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F3" w:rsidRDefault="00117BCC">
      <w:r>
        <w:rPr>
          <w:noProof/>
        </w:rPr>
        <w:pict>
          <v:shapetype id="_x0000_t202" coordsize="21600,21600" o:spt="202" path="m,l,21600r21600,l21600,xe">
            <v:stroke joinstyle="miter"/>
            <v:path gradientshapeok="t" o:connecttype="rect"/>
          </v:shapetype>
          <v:shape id="_x0000_s1026" type="#_x0000_t202" style="position:absolute;margin-left:-43.5pt;margin-top:-9.75pt;width:560.25pt;height:376.5pt;z-index:251658240" filled="f" fillcolor="#31849b [2408]" strokecolor="#b6dde8 [1304]">
            <v:textbox>
              <w:txbxContent>
                <w:p w:rsidR="00117BCC" w:rsidRPr="001A2861" w:rsidRDefault="00117BCC" w:rsidP="00117BCC">
                  <w:pPr>
                    <w:spacing w:after="0"/>
                    <w:jc w:val="center"/>
                    <w:rPr>
                      <w:rFonts w:asciiTheme="majorHAnsi" w:hAnsiTheme="majorHAnsi"/>
                      <w:b/>
                      <w:color w:val="0F243E" w:themeColor="text2" w:themeShade="80"/>
                      <w:sz w:val="24"/>
                    </w:rPr>
                  </w:pPr>
                  <w:r w:rsidRPr="001A2861">
                    <w:rPr>
                      <w:rFonts w:asciiTheme="majorHAnsi" w:hAnsiTheme="majorHAnsi"/>
                      <w:b/>
                      <w:color w:val="0F243E" w:themeColor="text2" w:themeShade="80"/>
                      <w:sz w:val="24"/>
                    </w:rPr>
                    <w:t>“ULNAR NERVE SENSORY ACTION POTENTIAL CHANGES AROUND WRIST IN PHYSIOLOGICALLY NORMAL SUBJECTS IN DIFFERENT AGE GROUPS.”</w:t>
                  </w:r>
                </w:p>
                <w:p w:rsidR="00117BCC" w:rsidRDefault="00117BCC" w:rsidP="00117BCC">
                  <w:pPr>
                    <w:spacing w:after="0"/>
                    <w:jc w:val="right"/>
                    <w:rPr>
                      <w:rFonts w:asciiTheme="majorHAnsi" w:hAnsiTheme="majorHAnsi"/>
                      <w:sz w:val="20"/>
                      <w:szCs w:val="20"/>
                    </w:rPr>
                  </w:pPr>
                  <w:r w:rsidRPr="003E3DFB">
                    <w:rPr>
                      <w:rFonts w:ascii="Times New Roman" w:hAnsi="Times New Roman"/>
                      <w:vertAlign w:val="superscript"/>
                    </w:rPr>
                    <w:t>1</w:t>
                  </w:r>
                  <w:r>
                    <w:rPr>
                      <w:rFonts w:ascii="Times New Roman" w:hAnsi="Times New Roman"/>
                    </w:rPr>
                    <w:t xml:space="preserve"> </w:t>
                  </w:r>
                  <w:r w:rsidRPr="007B761A">
                    <w:rPr>
                      <w:rFonts w:asciiTheme="majorHAnsi" w:hAnsiTheme="majorHAnsi"/>
                      <w:sz w:val="20"/>
                      <w:szCs w:val="20"/>
                    </w:rPr>
                    <w:t xml:space="preserve">Dr Jaishree Tapadia, </w:t>
                  </w:r>
                  <w:r w:rsidRPr="003E3DFB">
                    <w:rPr>
                      <w:rFonts w:asciiTheme="majorHAnsi" w:hAnsiTheme="majorHAnsi"/>
                      <w:sz w:val="20"/>
                      <w:szCs w:val="20"/>
                      <w:vertAlign w:val="superscript"/>
                    </w:rPr>
                    <w:t>2</w:t>
                  </w:r>
                  <w:r w:rsidRPr="007B761A">
                    <w:rPr>
                      <w:rFonts w:asciiTheme="majorHAnsi" w:hAnsiTheme="majorHAnsi"/>
                      <w:sz w:val="20"/>
                      <w:szCs w:val="20"/>
                    </w:rPr>
                    <w:t>Dr Ajoy Sodani.</w:t>
                  </w:r>
                  <w:r w:rsidRPr="003E3DFB">
                    <w:rPr>
                      <w:rFonts w:asciiTheme="majorHAnsi" w:hAnsiTheme="majorHAnsi"/>
                      <w:sz w:val="20"/>
                      <w:szCs w:val="20"/>
                      <w:vertAlign w:val="superscript"/>
                    </w:rPr>
                    <w:t xml:space="preserve">3 </w:t>
                  </w:r>
                  <w:r w:rsidRPr="007B761A">
                    <w:rPr>
                      <w:rFonts w:asciiTheme="majorHAnsi" w:hAnsiTheme="majorHAnsi"/>
                      <w:sz w:val="20"/>
                      <w:szCs w:val="20"/>
                    </w:rPr>
                    <w:t>Dr( Mrs )S</w:t>
                  </w:r>
                  <w:r>
                    <w:rPr>
                      <w:rFonts w:asciiTheme="majorHAnsi" w:hAnsiTheme="majorHAnsi"/>
                      <w:sz w:val="20"/>
                      <w:szCs w:val="20"/>
                    </w:rPr>
                    <w:t>.</w:t>
                  </w:r>
                  <w:r w:rsidRPr="007B761A">
                    <w:rPr>
                      <w:rFonts w:asciiTheme="majorHAnsi" w:hAnsiTheme="majorHAnsi"/>
                      <w:sz w:val="20"/>
                      <w:szCs w:val="20"/>
                    </w:rPr>
                    <w:t xml:space="preserve"> Bose</w:t>
                  </w:r>
                </w:p>
                <w:p w:rsidR="00117BCC" w:rsidRDefault="00117BCC" w:rsidP="00117BCC">
                  <w:pPr>
                    <w:spacing w:after="0"/>
                    <w:jc w:val="right"/>
                    <w:rPr>
                      <w:rFonts w:asciiTheme="majorHAnsi" w:hAnsiTheme="majorHAnsi"/>
                      <w:sz w:val="20"/>
                      <w:szCs w:val="20"/>
                    </w:rPr>
                  </w:pPr>
                  <w:r w:rsidRPr="003E3DFB">
                    <w:rPr>
                      <w:rFonts w:asciiTheme="majorHAnsi" w:hAnsiTheme="majorHAnsi"/>
                      <w:sz w:val="20"/>
                      <w:szCs w:val="20"/>
                      <w:vertAlign w:val="superscript"/>
                    </w:rPr>
                    <w:t>1</w:t>
                  </w:r>
                  <w:r>
                    <w:rPr>
                      <w:rFonts w:asciiTheme="majorHAnsi" w:hAnsiTheme="majorHAnsi"/>
                      <w:sz w:val="20"/>
                      <w:szCs w:val="20"/>
                      <w:vertAlign w:val="superscript"/>
                    </w:rPr>
                    <w:t xml:space="preserve"> </w:t>
                  </w:r>
                  <w:r>
                    <w:rPr>
                      <w:rFonts w:asciiTheme="majorHAnsi" w:hAnsiTheme="majorHAnsi"/>
                      <w:sz w:val="20"/>
                      <w:szCs w:val="20"/>
                    </w:rPr>
                    <w:t>Assistant Professor</w:t>
                  </w:r>
                  <w:r>
                    <w:rPr>
                      <w:rFonts w:asciiTheme="majorHAnsi" w:hAnsiTheme="majorHAnsi"/>
                      <w:sz w:val="20"/>
                      <w:szCs w:val="20"/>
                      <w:vertAlign w:val="superscript"/>
                    </w:rPr>
                    <w:t xml:space="preserve"> </w:t>
                  </w:r>
                  <w:r>
                    <w:rPr>
                      <w:rFonts w:asciiTheme="majorHAnsi" w:hAnsiTheme="majorHAnsi"/>
                      <w:sz w:val="20"/>
                      <w:szCs w:val="20"/>
                    </w:rPr>
                    <w:t>Department of Physiology,</w:t>
                  </w:r>
                </w:p>
                <w:p w:rsidR="00117BCC" w:rsidRDefault="00117BCC" w:rsidP="00117BCC">
                  <w:pPr>
                    <w:spacing w:after="0"/>
                    <w:jc w:val="right"/>
                    <w:rPr>
                      <w:rFonts w:asciiTheme="majorHAnsi" w:hAnsiTheme="majorHAnsi"/>
                      <w:sz w:val="20"/>
                      <w:szCs w:val="20"/>
                    </w:rPr>
                  </w:pPr>
                  <w:r w:rsidRPr="003E3DFB">
                    <w:rPr>
                      <w:rFonts w:asciiTheme="majorHAnsi" w:hAnsiTheme="majorHAnsi"/>
                      <w:sz w:val="20"/>
                      <w:szCs w:val="20"/>
                      <w:vertAlign w:val="superscript"/>
                    </w:rPr>
                    <w:t>2</w:t>
                  </w:r>
                  <w:r>
                    <w:rPr>
                      <w:rFonts w:asciiTheme="majorHAnsi" w:hAnsiTheme="majorHAnsi"/>
                      <w:sz w:val="20"/>
                      <w:szCs w:val="20"/>
                    </w:rPr>
                    <w:t xml:space="preserve"> Director &amp; HOD,Neurology Department , </w:t>
                  </w:r>
                  <w:r w:rsidRPr="003E3DFB">
                    <w:rPr>
                      <w:rFonts w:asciiTheme="majorHAnsi" w:hAnsiTheme="majorHAnsi"/>
                      <w:sz w:val="20"/>
                      <w:szCs w:val="20"/>
                      <w:vertAlign w:val="superscript"/>
                    </w:rPr>
                    <w:t>3</w:t>
                  </w:r>
                  <w:r>
                    <w:rPr>
                      <w:rFonts w:asciiTheme="majorHAnsi" w:hAnsiTheme="majorHAnsi"/>
                      <w:sz w:val="20"/>
                      <w:szCs w:val="20"/>
                    </w:rPr>
                    <w:t xml:space="preserve"> Director MET Unit &amp; HOD Physiology,</w:t>
                  </w:r>
                </w:p>
                <w:p w:rsidR="00117BCC" w:rsidRDefault="00117BCC" w:rsidP="00117BCC">
                  <w:pPr>
                    <w:spacing w:after="0"/>
                    <w:jc w:val="right"/>
                    <w:rPr>
                      <w:rFonts w:asciiTheme="majorHAnsi" w:hAnsiTheme="majorHAnsi"/>
                      <w:sz w:val="20"/>
                      <w:szCs w:val="20"/>
                    </w:rPr>
                  </w:pPr>
                  <w:r>
                    <w:rPr>
                      <w:rFonts w:asciiTheme="majorHAnsi" w:hAnsiTheme="majorHAnsi"/>
                      <w:sz w:val="20"/>
                      <w:szCs w:val="20"/>
                    </w:rPr>
                    <w:t>Sri Aurobindo Institute of Medical Sciences, Indore, Madhya Pradesh, India.</w:t>
                  </w:r>
                </w:p>
                <w:p w:rsidR="00117BCC" w:rsidRDefault="00117BCC" w:rsidP="00117BCC">
                  <w:pPr>
                    <w:spacing w:after="0"/>
                    <w:jc w:val="right"/>
                    <w:rPr>
                      <w:rFonts w:asciiTheme="majorHAnsi" w:hAnsiTheme="majorHAnsi"/>
                      <w:sz w:val="20"/>
                      <w:szCs w:val="20"/>
                    </w:rPr>
                  </w:pPr>
                  <w:r w:rsidRPr="001A2861">
                    <w:rPr>
                      <w:rFonts w:asciiTheme="majorHAnsi" w:hAnsiTheme="majorHAnsi"/>
                      <w:b/>
                      <w:sz w:val="20"/>
                      <w:szCs w:val="20"/>
                    </w:rPr>
                    <w:t>Corresponding author:</w:t>
                  </w:r>
                  <w:r>
                    <w:rPr>
                      <w:rFonts w:asciiTheme="majorHAnsi" w:hAnsiTheme="majorHAnsi"/>
                      <w:sz w:val="20"/>
                      <w:szCs w:val="20"/>
                    </w:rPr>
                    <w:t xml:space="preserve"> Dr Jaishree Tapadia ; Email: jaishree_taparia@yahoo.in</w:t>
                  </w:r>
                </w:p>
                <w:p w:rsidR="00117BCC" w:rsidRPr="007B761A" w:rsidRDefault="00117BCC" w:rsidP="00117BCC">
                  <w:pPr>
                    <w:spacing w:after="0"/>
                    <w:jc w:val="right"/>
                    <w:rPr>
                      <w:rFonts w:asciiTheme="majorHAnsi" w:hAnsiTheme="majorHAnsi"/>
                      <w:b/>
                      <w:sz w:val="20"/>
                      <w:szCs w:val="20"/>
                    </w:rPr>
                  </w:pPr>
                  <w:r>
                    <w:rPr>
                      <w:rFonts w:asciiTheme="majorHAnsi" w:hAnsiTheme="majorHAnsi"/>
                      <w:sz w:val="20"/>
                      <w:szCs w:val="20"/>
                    </w:rPr>
                    <w:t>………………………….……………………………………………………………………………………………………………………………………………………………………</w:t>
                  </w:r>
                </w:p>
                <w:p w:rsidR="00117BCC" w:rsidRPr="007B761A" w:rsidRDefault="00117BCC" w:rsidP="00117BCC">
                  <w:pPr>
                    <w:spacing w:after="0" w:line="360" w:lineRule="auto"/>
                    <w:jc w:val="both"/>
                    <w:rPr>
                      <w:rFonts w:ascii="Times New Roman" w:hAnsi="Times New Roman"/>
                      <w:b/>
                      <w:sz w:val="20"/>
                      <w:szCs w:val="20"/>
                    </w:rPr>
                  </w:pPr>
                  <w:r w:rsidRPr="007B761A">
                    <w:rPr>
                      <w:rFonts w:ascii="Times New Roman" w:hAnsi="Times New Roman"/>
                      <w:b/>
                      <w:sz w:val="20"/>
                      <w:szCs w:val="20"/>
                    </w:rPr>
                    <w:t>ABSTRACT:</w:t>
                  </w:r>
                </w:p>
                <w:p w:rsidR="00117BCC" w:rsidRPr="007B761A" w:rsidRDefault="00117BCC" w:rsidP="00117BCC">
                  <w:pPr>
                    <w:spacing w:after="0" w:line="360" w:lineRule="auto"/>
                    <w:jc w:val="both"/>
                    <w:rPr>
                      <w:rFonts w:ascii="Times New Roman" w:hAnsi="Times New Roman"/>
                      <w:b/>
                      <w:sz w:val="20"/>
                      <w:szCs w:val="20"/>
                    </w:rPr>
                  </w:pPr>
                  <w:r w:rsidRPr="007B761A">
                    <w:rPr>
                      <w:rFonts w:ascii="Times New Roman" w:hAnsi="Times New Roman"/>
                      <w:b/>
                      <w:sz w:val="20"/>
                      <w:szCs w:val="20"/>
                    </w:rPr>
                    <w:t>INTRODUCTION</w:t>
                  </w:r>
                  <w:r>
                    <w:rPr>
                      <w:rFonts w:ascii="Times New Roman" w:hAnsi="Times New Roman"/>
                      <w:b/>
                      <w:sz w:val="20"/>
                      <w:szCs w:val="20"/>
                    </w:rPr>
                    <w:t xml:space="preserve">: </w:t>
                  </w:r>
                  <w:r w:rsidRPr="007B761A">
                    <w:rPr>
                      <w:rFonts w:ascii="Times New Roman" w:hAnsi="Times New Roman"/>
                      <w:sz w:val="20"/>
                      <w:szCs w:val="20"/>
                    </w:rPr>
                    <w:t>It is widely accepted that nerve conduction study (NCS) parameters changes with age. Present study is to evaluate changes in ulnar nerve sensory actio</w:t>
                  </w:r>
                  <w:r>
                    <w:rPr>
                      <w:rFonts w:ascii="Times New Roman" w:hAnsi="Times New Roman"/>
                      <w:sz w:val="20"/>
                      <w:szCs w:val="20"/>
                    </w:rPr>
                    <w:t>n potential with age at wrist. C</w:t>
                  </w:r>
                  <w:r w:rsidRPr="007B761A">
                    <w:rPr>
                      <w:rFonts w:ascii="Times New Roman" w:hAnsi="Times New Roman"/>
                      <w:sz w:val="20"/>
                      <w:szCs w:val="20"/>
                    </w:rPr>
                    <w:t>hanges occurs at a greater rate in median than in ulnar nerve due to increased susceptibility of the median nerve to repetitive motion trauma or higher intracarpal canal pressure with contract str</w:t>
                  </w:r>
                  <w:r>
                    <w:rPr>
                      <w:rFonts w:ascii="Times New Roman" w:hAnsi="Times New Roman"/>
                      <w:sz w:val="20"/>
                      <w:szCs w:val="20"/>
                    </w:rPr>
                    <w:t>ess and awkward wrist posture, O</w:t>
                  </w:r>
                  <w:r w:rsidRPr="007B761A">
                    <w:rPr>
                      <w:rFonts w:ascii="Times New Roman" w:hAnsi="Times New Roman"/>
                      <w:sz w:val="20"/>
                      <w:szCs w:val="20"/>
                    </w:rPr>
                    <w:t>ver several decades may account for the more influence of the aging process on the median nerve compared with ulnar nerve at wrist. . Electro physiological changes are probably related to the normal Histological ageing changes in peripheral nerves</w:t>
                  </w:r>
                </w:p>
                <w:p w:rsidR="00117BCC" w:rsidRPr="00C24457" w:rsidRDefault="00117BCC" w:rsidP="00117BCC">
                  <w:pPr>
                    <w:spacing w:after="0" w:line="360" w:lineRule="auto"/>
                    <w:jc w:val="both"/>
                    <w:rPr>
                      <w:rFonts w:ascii="Times New Roman" w:hAnsi="Times New Roman"/>
                      <w:sz w:val="20"/>
                      <w:szCs w:val="20"/>
                    </w:rPr>
                  </w:pPr>
                  <w:r w:rsidRPr="007B761A">
                    <w:rPr>
                      <w:rFonts w:ascii="Times New Roman" w:hAnsi="Times New Roman"/>
                      <w:b/>
                      <w:sz w:val="20"/>
                      <w:szCs w:val="20"/>
                    </w:rPr>
                    <w:t xml:space="preserve">Methods: </w:t>
                  </w:r>
                  <w:r w:rsidRPr="007B761A">
                    <w:rPr>
                      <w:rFonts w:ascii="Times New Roman" w:hAnsi="Times New Roman"/>
                      <w:sz w:val="20"/>
                      <w:szCs w:val="20"/>
                    </w:rPr>
                    <w:t xml:space="preserve">An observational descriptive study was conducted in randomly selected 170 healthy human subjects of both sexes of members of staff of SAIMS, students and healthy relatives of patients and they volunteered for the study by </w:t>
                  </w:r>
                  <w:r w:rsidRPr="00C24457">
                    <w:rPr>
                      <w:rFonts w:ascii="Times New Roman" w:hAnsi="Times New Roman"/>
                      <w:sz w:val="20"/>
                      <w:szCs w:val="20"/>
                    </w:rPr>
                    <w:t>Viking Quest EMG and Master copy software 48.0. The measurements of sensory amplitude were carried out on ulnar nerve at wrist.</w:t>
                  </w:r>
                </w:p>
                <w:p w:rsidR="00117BCC" w:rsidRPr="007B761A" w:rsidRDefault="00117BCC" w:rsidP="00117BCC">
                  <w:pPr>
                    <w:widowControl w:val="0"/>
                    <w:spacing w:after="0" w:line="360" w:lineRule="auto"/>
                    <w:jc w:val="both"/>
                    <w:rPr>
                      <w:rFonts w:ascii="Times New Roman" w:hAnsi="Times New Roman"/>
                      <w:sz w:val="20"/>
                      <w:szCs w:val="20"/>
                    </w:rPr>
                  </w:pPr>
                  <w:r w:rsidRPr="007B761A">
                    <w:rPr>
                      <w:rFonts w:ascii="Times New Roman" w:hAnsi="Times New Roman"/>
                      <w:b/>
                      <w:sz w:val="20"/>
                      <w:szCs w:val="20"/>
                    </w:rPr>
                    <w:t>Result:</w:t>
                  </w:r>
                  <w:r w:rsidRPr="007B761A">
                    <w:rPr>
                      <w:rFonts w:ascii="Times New Roman" w:hAnsi="Times New Roman"/>
                      <w:sz w:val="20"/>
                      <w:szCs w:val="20"/>
                    </w:rPr>
                    <w:t xml:space="preserve"> In the present study sensory amplitude result was statistically not correlated with increasing age, though a declining trend of amplitude with Aging was evident.</w:t>
                  </w:r>
                </w:p>
                <w:p w:rsidR="00117BCC" w:rsidRPr="007B761A" w:rsidRDefault="00117BCC" w:rsidP="00117BCC">
                  <w:pPr>
                    <w:pStyle w:val="BodyText1"/>
                    <w:tabs>
                      <w:tab w:val="clear" w:pos="353"/>
                      <w:tab w:val="left" w:pos="360"/>
                    </w:tabs>
                    <w:spacing w:before="0" w:line="360" w:lineRule="auto"/>
                    <w:jc w:val="both"/>
                    <w:rPr>
                      <w:rFonts w:ascii="Times New Roman" w:hAnsi="Times New Roman"/>
                      <w:spacing w:val="0"/>
                      <w:sz w:val="20"/>
                    </w:rPr>
                  </w:pPr>
                  <w:r w:rsidRPr="007B761A">
                    <w:rPr>
                      <w:rFonts w:ascii="Times New Roman" w:hAnsi="Times New Roman"/>
                      <w:b/>
                      <w:sz w:val="20"/>
                    </w:rPr>
                    <w:t>Conclusion</w:t>
                  </w:r>
                  <w:r>
                    <w:rPr>
                      <w:rFonts w:ascii="Times New Roman" w:hAnsi="Times New Roman"/>
                      <w:spacing w:val="0"/>
                      <w:sz w:val="20"/>
                    </w:rPr>
                    <w:t xml:space="preserve">: </w:t>
                  </w:r>
                  <w:r w:rsidRPr="007B761A">
                    <w:rPr>
                      <w:rFonts w:ascii="Times New Roman" w:hAnsi="Times New Roman"/>
                      <w:spacing w:val="0"/>
                      <w:sz w:val="20"/>
                    </w:rPr>
                    <w:t xml:space="preserve"> Our study on SNAP amplitude of ulnar nerve showed a declining trend with age. </w:t>
                  </w:r>
                </w:p>
                <w:p w:rsidR="00117BCC" w:rsidRDefault="00117BCC" w:rsidP="00117BCC">
                  <w:pPr>
                    <w:spacing w:after="0" w:line="360" w:lineRule="auto"/>
                    <w:jc w:val="both"/>
                    <w:rPr>
                      <w:rFonts w:ascii="Times New Roman" w:hAnsi="Times New Roman"/>
                      <w:sz w:val="20"/>
                      <w:szCs w:val="20"/>
                    </w:rPr>
                  </w:pPr>
                  <w:r w:rsidRPr="007B761A">
                    <w:rPr>
                      <w:rFonts w:ascii="Times New Roman" w:hAnsi="Times New Roman"/>
                      <w:b/>
                      <w:sz w:val="20"/>
                      <w:szCs w:val="20"/>
                    </w:rPr>
                    <w:t>Key words</w:t>
                  </w:r>
                  <w:r w:rsidRPr="007B761A">
                    <w:rPr>
                      <w:rFonts w:ascii="Times New Roman" w:hAnsi="Times New Roman"/>
                      <w:sz w:val="20"/>
                      <w:szCs w:val="20"/>
                    </w:rPr>
                    <w:t>: Conduction velocity, Nerve conduction studie</w:t>
                  </w:r>
                  <w:r>
                    <w:rPr>
                      <w:rFonts w:ascii="Times New Roman" w:hAnsi="Times New Roman"/>
                      <w:sz w:val="20"/>
                      <w:szCs w:val="20"/>
                    </w:rPr>
                    <w:t>s (NCS), Sensory</w:t>
                  </w:r>
                  <w:r w:rsidRPr="007B761A">
                    <w:rPr>
                      <w:rFonts w:ascii="Times New Roman" w:hAnsi="Times New Roman"/>
                      <w:sz w:val="20"/>
                      <w:szCs w:val="20"/>
                    </w:rPr>
                    <w:t xml:space="preserve"> action potential </w:t>
                  </w:r>
                </w:p>
                <w:p w:rsidR="00117BCC" w:rsidRPr="00020280" w:rsidRDefault="00117BCC" w:rsidP="00117BCC">
                  <w:pPr>
                    <w:spacing w:after="0" w:line="360" w:lineRule="auto"/>
                    <w:jc w:val="both"/>
                    <w:rPr>
                      <w:rFonts w:ascii="Times New Roman" w:hAnsi="Times New Roman"/>
                      <w:b/>
                      <w:sz w:val="20"/>
                      <w:szCs w:val="20"/>
                    </w:rPr>
                  </w:pPr>
                  <w:r w:rsidRPr="00020280">
                    <w:rPr>
                      <w:rFonts w:ascii="Times New Roman" w:hAnsi="Times New Roman"/>
                      <w:b/>
                      <w:sz w:val="20"/>
                      <w:szCs w:val="20"/>
                    </w:rPr>
                    <w:t>………………………………………………………………………………………………………………………………………………..</w:t>
                  </w:r>
                </w:p>
                <w:p w:rsidR="00117BCC" w:rsidRDefault="00117BCC" w:rsidP="00117BCC"/>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9B" w:rsidRDefault="007B549B" w:rsidP="00117BCC">
      <w:pPr>
        <w:spacing w:after="0" w:line="240" w:lineRule="auto"/>
      </w:pPr>
      <w:r>
        <w:separator/>
      </w:r>
    </w:p>
  </w:endnote>
  <w:endnote w:type="continuationSeparator" w:id="1">
    <w:p w:rsidR="007B549B" w:rsidRDefault="007B549B" w:rsidP="00117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C" w:rsidRDefault="00117BCC" w:rsidP="00117BCC">
    <w:pPr>
      <w:pStyle w:val="Footer"/>
      <w:jc w:val="center"/>
    </w:pPr>
    <w:r w:rsidRPr="00197C6D">
      <w:t>www.ijbamr.com/abstract</w:t>
    </w:r>
    <w:r>
      <w:t xml:space="preserve"> file December 2012</w:t>
    </w:r>
  </w:p>
  <w:p w:rsidR="00117BCC" w:rsidRDefault="00117BCC" w:rsidP="00117BCC"/>
  <w:p w:rsidR="00117BCC" w:rsidRDefault="00117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9B" w:rsidRDefault="007B549B" w:rsidP="00117BCC">
      <w:pPr>
        <w:spacing w:after="0" w:line="240" w:lineRule="auto"/>
      </w:pPr>
      <w:r>
        <w:separator/>
      </w:r>
    </w:p>
  </w:footnote>
  <w:footnote w:type="continuationSeparator" w:id="1">
    <w:p w:rsidR="007B549B" w:rsidRDefault="007B549B" w:rsidP="00117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C" w:rsidRDefault="00117BCC" w:rsidP="00117BCC">
    <w:pPr>
      <w:pStyle w:val="Header"/>
      <w:jc w:val="center"/>
      <w:rPr>
        <w:rFonts w:eastAsia="Calibri"/>
        <w:sz w:val="20"/>
        <w:szCs w:val="20"/>
      </w:rPr>
    </w:pPr>
    <w:r>
      <w:rPr>
        <w:rFonts w:eastAsia="Calibri"/>
        <w:sz w:val="20"/>
        <w:szCs w:val="20"/>
      </w:rPr>
      <w:t xml:space="preserve">Indian Journal of Basic &amp; Applied Medical Research; </w:t>
    </w:r>
    <w:r w:rsidRPr="001A2861">
      <w:rPr>
        <w:rFonts w:eastAsia="Calibri"/>
        <w:sz w:val="20"/>
        <w:szCs w:val="20"/>
      </w:rPr>
      <w:t xml:space="preserve">December 2012: Issue-5, </w:t>
    </w:r>
    <w:r>
      <w:rPr>
        <w:rFonts w:eastAsia="Calibri"/>
        <w:sz w:val="20"/>
        <w:szCs w:val="20"/>
      </w:rPr>
      <w:t>Vol.-2, P. 380-385</w:t>
    </w:r>
  </w:p>
  <w:p w:rsidR="00117BCC" w:rsidRDefault="00117B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17BCC"/>
    <w:rsid w:val="00117BCC"/>
    <w:rsid w:val="005F25F3"/>
    <w:rsid w:val="007B549B"/>
    <w:rsid w:val="00AA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BCC"/>
  </w:style>
  <w:style w:type="paragraph" w:styleId="Footer">
    <w:name w:val="footer"/>
    <w:basedOn w:val="Normal"/>
    <w:link w:val="FooterChar"/>
    <w:uiPriority w:val="99"/>
    <w:semiHidden/>
    <w:unhideWhenUsed/>
    <w:rsid w:val="00117B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BCC"/>
  </w:style>
  <w:style w:type="paragraph" w:customStyle="1" w:styleId="BodyText1">
    <w:name w:val="Body Text1"/>
    <w:rsid w:val="00117BCC"/>
    <w:pPr>
      <w:widowControl w:val="0"/>
      <w:shd w:val="clear" w:color="auto" w:fill="FFFFFF"/>
      <w:tabs>
        <w:tab w:val="left" w:pos="353"/>
      </w:tabs>
      <w:spacing w:before="108" w:after="0" w:line="389" w:lineRule="exact"/>
    </w:pPr>
    <w:rPr>
      <w:rFonts w:ascii="Arial" w:eastAsia="ヒラギノ角ゴ Pro W3" w:hAnsi="Arial" w:cs="Times New Roman"/>
      <w:color w:val="000000"/>
      <w:spacing w:val="-12"/>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2012-11-29T16:05:00Z</dcterms:created>
  <dcterms:modified xsi:type="dcterms:W3CDTF">2012-11-29T16:08:00Z</dcterms:modified>
</cp:coreProperties>
</file>