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9" w:rsidRPr="00F86535" w:rsidRDefault="00A52969" w:rsidP="00F86535">
      <w:pPr>
        <w:spacing w:line="360" w:lineRule="auto"/>
        <w:jc w:val="both"/>
        <w:rPr>
          <w:rFonts w:asciiTheme="majorHAnsi" w:hAnsiTheme="majorHAnsi"/>
          <w:b/>
          <w:color w:val="000008"/>
          <w:sz w:val="24"/>
          <w:szCs w:val="24"/>
        </w:rPr>
      </w:pPr>
      <w:r w:rsidRPr="00F86535">
        <w:rPr>
          <w:rFonts w:asciiTheme="majorHAnsi" w:hAnsiTheme="majorHAnsi"/>
          <w:b/>
          <w:color w:val="000008"/>
          <w:sz w:val="24"/>
          <w:szCs w:val="24"/>
          <w:highlight w:val="lightGray"/>
        </w:rPr>
        <w:t>Original Article</w:t>
      </w:r>
    </w:p>
    <w:p w:rsidR="001A19C8" w:rsidRPr="00F86535" w:rsidRDefault="001A19C8" w:rsidP="00F86535">
      <w:pPr>
        <w:spacing w:line="360" w:lineRule="auto"/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F86535">
        <w:rPr>
          <w:rFonts w:asciiTheme="majorHAnsi" w:hAnsiTheme="majorHAnsi"/>
          <w:b/>
          <w:color w:val="0070C0"/>
          <w:sz w:val="28"/>
          <w:szCs w:val="28"/>
        </w:rPr>
        <w:t>Recent</w:t>
      </w:r>
      <w:r w:rsidRPr="00F86535">
        <w:rPr>
          <w:rFonts w:asciiTheme="majorHAnsi" w:hAnsiTheme="majorHAnsi"/>
          <w:b/>
          <w:color w:val="0070C0"/>
          <w:spacing w:val="31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Trends</w:t>
      </w:r>
      <w:r w:rsidRPr="00F86535">
        <w:rPr>
          <w:rFonts w:asciiTheme="majorHAnsi" w:hAnsiTheme="majorHAnsi"/>
          <w:b/>
          <w:color w:val="0070C0"/>
          <w:spacing w:val="32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in</w:t>
      </w:r>
      <w:r w:rsidRPr="00F86535">
        <w:rPr>
          <w:rFonts w:asciiTheme="majorHAnsi" w:hAnsiTheme="majorHAnsi"/>
          <w:b/>
          <w:color w:val="0070C0"/>
          <w:spacing w:val="31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the</w:t>
      </w:r>
      <w:r w:rsidRPr="00F86535">
        <w:rPr>
          <w:rFonts w:asciiTheme="majorHAnsi" w:hAnsiTheme="majorHAnsi"/>
          <w:b/>
          <w:color w:val="0070C0"/>
          <w:spacing w:val="31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man</w:t>
      </w:r>
      <w:bookmarkStart w:id="0" w:name="_GoBack"/>
      <w:bookmarkEnd w:id="0"/>
      <w:r w:rsidRPr="00F86535">
        <w:rPr>
          <w:rFonts w:asciiTheme="majorHAnsi" w:hAnsiTheme="majorHAnsi"/>
          <w:b/>
          <w:color w:val="0070C0"/>
          <w:sz w:val="28"/>
          <w:szCs w:val="28"/>
        </w:rPr>
        <w:t>agement</w:t>
      </w:r>
      <w:r w:rsidRPr="00F86535">
        <w:rPr>
          <w:rFonts w:asciiTheme="majorHAnsi" w:hAnsiTheme="majorHAnsi"/>
          <w:b/>
          <w:color w:val="0070C0"/>
          <w:spacing w:val="32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of</w:t>
      </w:r>
      <w:r w:rsidRPr="00F86535">
        <w:rPr>
          <w:rFonts w:asciiTheme="majorHAnsi" w:hAnsiTheme="majorHAnsi"/>
          <w:b/>
          <w:color w:val="0070C0"/>
          <w:spacing w:val="32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Peptic</w:t>
      </w:r>
      <w:r w:rsidRPr="00F86535">
        <w:rPr>
          <w:rFonts w:asciiTheme="majorHAnsi" w:hAnsiTheme="majorHAnsi"/>
          <w:b/>
          <w:color w:val="0070C0"/>
          <w:spacing w:val="32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Ulcer</w:t>
      </w:r>
      <w:r w:rsidRPr="00F86535">
        <w:rPr>
          <w:rFonts w:asciiTheme="majorHAnsi" w:hAnsiTheme="majorHAnsi"/>
          <w:b/>
          <w:color w:val="0070C0"/>
          <w:spacing w:val="32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Disease</w:t>
      </w:r>
      <w:r w:rsidRPr="00F86535">
        <w:rPr>
          <w:rFonts w:asciiTheme="majorHAnsi" w:hAnsiTheme="majorHAnsi"/>
          <w:b/>
          <w:color w:val="0070C0"/>
          <w:spacing w:val="31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and</w:t>
      </w:r>
      <w:r w:rsidRPr="00F86535">
        <w:rPr>
          <w:rFonts w:asciiTheme="majorHAnsi" w:hAnsiTheme="majorHAnsi"/>
          <w:b/>
          <w:color w:val="0070C0"/>
          <w:spacing w:val="31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its</w:t>
      </w:r>
      <w:r w:rsidRPr="00F86535">
        <w:rPr>
          <w:rFonts w:asciiTheme="majorHAnsi" w:hAnsiTheme="majorHAnsi"/>
          <w:b/>
          <w:color w:val="0070C0"/>
          <w:spacing w:val="-57"/>
          <w:sz w:val="28"/>
          <w:szCs w:val="28"/>
        </w:rPr>
        <w:t xml:space="preserve"> </w:t>
      </w:r>
      <w:r w:rsidRPr="00F86535">
        <w:rPr>
          <w:rFonts w:asciiTheme="majorHAnsi" w:hAnsiTheme="majorHAnsi"/>
          <w:b/>
          <w:color w:val="0070C0"/>
          <w:sz w:val="28"/>
          <w:szCs w:val="28"/>
        </w:rPr>
        <w:t>complications</w:t>
      </w:r>
    </w:p>
    <w:p w:rsidR="001A19C8" w:rsidRPr="00F86535" w:rsidRDefault="001A19C8" w:rsidP="00F86535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86535">
        <w:rPr>
          <w:rFonts w:asciiTheme="majorHAnsi" w:hAnsiTheme="majorHAnsi"/>
          <w:b/>
          <w:sz w:val="20"/>
          <w:szCs w:val="20"/>
        </w:rPr>
        <w:t>Dr.Abdul Kareem Baig,</w:t>
      </w:r>
      <w:r w:rsidRPr="00F86535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F86535">
        <w:rPr>
          <w:rFonts w:asciiTheme="majorHAnsi" w:hAnsiTheme="majorHAnsi"/>
          <w:b/>
          <w:sz w:val="20"/>
          <w:szCs w:val="20"/>
        </w:rPr>
        <w:t>Prof</w:t>
      </w:r>
      <w:r w:rsidRPr="00F86535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F86535">
        <w:rPr>
          <w:rFonts w:asciiTheme="majorHAnsi" w:hAnsiTheme="majorHAnsi"/>
          <w:b/>
          <w:sz w:val="20"/>
          <w:szCs w:val="20"/>
        </w:rPr>
        <w:t>Dr. Shekar</w:t>
      </w:r>
      <w:r w:rsidRPr="00F86535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F86535">
        <w:rPr>
          <w:rFonts w:asciiTheme="majorHAnsi" w:hAnsiTheme="majorHAnsi"/>
          <w:b/>
          <w:sz w:val="20"/>
          <w:szCs w:val="20"/>
        </w:rPr>
        <w:t>R.M,</w:t>
      </w:r>
      <w:r w:rsidRPr="00F86535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F86535">
        <w:rPr>
          <w:rFonts w:asciiTheme="majorHAnsi" w:hAnsiTheme="majorHAnsi"/>
          <w:b/>
          <w:sz w:val="20"/>
          <w:szCs w:val="20"/>
        </w:rPr>
        <w:t>Dr.Kaveri.A</w:t>
      </w:r>
    </w:p>
    <w:p w:rsidR="00C70E91" w:rsidRPr="00F86535" w:rsidRDefault="00C70E91" w:rsidP="00F86535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86535" w:rsidRPr="00F86535" w:rsidRDefault="00A52969" w:rsidP="00F86535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86535">
        <w:rPr>
          <w:rFonts w:asciiTheme="majorHAnsi" w:hAnsiTheme="majorHAnsi"/>
          <w:sz w:val="18"/>
          <w:szCs w:val="18"/>
        </w:rPr>
        <w:t>Department of General Surgery, Vydehi Institute of Medical Sciences and Research Centre, Bangalore, India-560066.</w:t>
      </w:r>
    </w:p>
    <w:p w:rsidR="001A19C8" w:rsidRPr="00F86535" w:rsidRDefault="001A19C8" w:rsidP="00F86535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86535">
        <w:rPr>
          <w:rFonts w:asciiTheme="majorHAnsi" w:hAnsiTheme="majorHAnsi"/>
          <w:sz w:val="18"/>
          <w:szCs w:val="18"/>
        </w:rPr>
        <w:t>Corresponding Author:</w:t>
      </w:r>
      <w:r w:rsidRPr="00F8653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F86535">
        <w:rPr>
          <w:rFonts w:asciiTheme="majorHAnsi" w:hAnsiTheme="majorHAnsi"/>
          <w:sz w:val="18"/>
          <w:szCs w:val="18"/>
        </w:rPr>
        <w:t>Dr.Abdul Kareem</w:t>
      </w:r>
      <w:r w:rsidRPr="00F8653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F86535">
        <w:rPr>
          <w:rFonts w:asciiTheme="majorHAnsi" w:hAnsiTheme="majorHAnsi"/>
          <w:sz w:val="18"/>
          <w:szCs w:val="18"/>
        </w:rPr>
        <w:t>Baig</w:t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 w:rsidRPr="00F86535">
        <w:rPr>
          <w:rFonts w:ascii="Cambria" w:eastAsia="Calibri" w:hAnsi="Cambria"/>
          <w:bCs/>
          <w:noProof/>
          <w:sz w:val="18"/>
          <w:szCs w:val="18"/>
          <w:lang w:val="en-IN" w:eastAsia="en-IN"/>
        </w:rPr>
        <w:drawing>
          <wp:anchor distT="0" distB="0" distL="114300" distR="114300" simplePos="0" relativeHeight="487486976" behindDoc="0" locked="0" layoutInCell="1" allowOverlap="1" wp14:anchorId="1C34DFDE" wp14:editId="337CF5A8">
            <wp:simplePos x="0" y="0"/>
            <wp:positionH relativeFrom="column">
              <wp:posOffset>60960</wp:posOffset>
            </wp:positionH>
            <wp:positionV relativeFrom="paragraph">
              <wp:posOffset>31750</wp:posOffset>
            </wp:positionV>
            <wp:extent cx="835660" cy="296545"/>
            <wp:effectExtent l="0" t="0" r="2540" b="8255"/>
            <wp:wrapSquare wrapText="bothSides"/>
            <wp:docPr id="2" name="Picture 2" descr="Description: Description: Description: C:\Users\RDRL\Desktop\Quantitative analysis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RDRL\Desktop\Quantitative analysis\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 w:rsidRPr="00F86535">
        <w:rPr>
          <w:rFonts w:ascii="Cambria" w:eastAsia="Calibri" w:hAnsi="Cambria"/>
          <w:bCs/>
          <w:sz w:val="18"/>
          <w:szCs w:val="18"/>
          <w:lang w:val="en-IN"/>
        </w:rPr>
        <w:t>This work is licensed under a Creative Commons Attribution-NonCommercial 4.0 International License</w:t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>
        <w:rPr>
          <w:rFonts w:ascii="Cambria" w:eastAsia="Calibri" w:hAnsi="Cambria"/>
          <w:bCs/>
          <w:sz w:val="18"/>
          <w:szCs w:val="18"/>
          <w:lang w:val="en-IN"/>
        </w:rPr>
        <w:t>Date of submission:  29</w:t>
      </w:r>
      <w:r w:rsidRPr="00F86535">
        <w:rPr>
          <w:rFonts w:ascii="Cambria" w:eastAsia="Calibri" w:hAnsi="Cambria"/>
          <w:bCs/>
          <w:sz w:val="18"/>
          <w:szCs w:val="18"/>
          <w:lang w:val="en-IN"/>
        </w:rPr>
        <w:t xml:space="preserve"> April 2023</w:t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>
        <w:rPr>
          <w:rFonts w:ascii="Cambria" w:eastAsia="Calibri" w:hAnsi="Cambria"/>
          <w:bCs/>
          <w:sz w:val="18"/>
          <w:szCs w:val="18"/>
          <w:lang w:val="en-IN"/>
        </w:rPr>
        <w:t>Date of Final acceptance: 8</w:t>
      </w:r>
      <w:r w:rsidRPr="00F86535">
        <w:rPr>
          <w:rFonts w:ascii="Cambria" w:eastAsia="Calibri" w:hAnsi="Cambria"/>
          <w:bCs/>
          <w:sz w:val="18"/>
          <w:szCs w:val="18"/>
          <w:lang w:val="en-IN"/>
        </w:rPr>
        <w:t xml:space="preserve"> May 2023  </w:t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 w:rsidRPr="00F86535">
        <w:rPr>
          <w:rFonts w:ascii="Cambria" w:eastAsia="Calibri" w:hAnsi="Cambria"/>
          <w:bCs/>
          <w:sz w:val="18"/>
          <w:szCs w:val="18"/>
          <w:lang w:val="en-IN"/>
        </w:rPr>
        <w:t>Date of Publication:  02 June 2023</w:t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 w:rsidRPr="00F86535">
        <w:rPr>
          <w:rFonts w:ascii="Cambria" w:eastAsia="Calibri" w:hAnsi="Cambria"/>
          <w:bCs/>
          <w:sz w:val="18"/>
          <w:szCs w:val="18"/>
          <w:lang w:val="en-IN"/>
        </w:rPr>
        <w:t xml:space="preserve">Source of support: Nil </w:t>
      </w:r>
      <w:r w:rsidRPr="00F86535">
        <w:rPr>
          <w:rFonts w:ascii="Cambria" w:eastAsia="Calibri" w:hAnsi="Cambria"/>
          <w:bCs/>
          <w:sz w:val="18"/>
          <w:szCs w:val="18"/>
          <w:lang w:val="en-IN"/>
        </w:rPr>
        <w:tab/>
      </w:r>
    </w:p>
    <w:p w:rsidR="00F86535" w:rsidRPr="00F86535" w:rsidRDefault="00F86535" w:rsidP="00F86535">
      <w:pPr>
        <w:widowControl/>
        <w:autoSpaceDE/>
        <w:autoSpaceDN/>
        <w:spacing w:line="360" w:lineRule="auto"/>
        <w:jc w:val="both"/>
        <w:rPr>
          <w:rFonts w:ascii="Cambria" w:eastAsia="Calibri" w:hAnsi="Cambria"/>
          <w:bCs/>
          <w:sz w:val="18"/>
          <w:szCs w:val="18"/>
          <w:lang w:val="en-IN"/>
        </w:rPr>
      </w:pPr>
      <w:r w:rsidRPr="00F86535">
        <w:rPr>
          <w:rFonts w:ascii="Cambria" w:eastAsia="Calibri" w:hAnsi="Cambria"/>
          <w:bCs/>
          <w:sz w:val="18"/>
          <w:szCs w:val="18"/>
          <w:lang w:val="en-IN"/>
        </w:rPr>
        <w:t>Conflict of interest: Nil</w:t>
      </w:r>
    </w:p>
    <w:p w:rsidR="00C70E91" w:rsidRPr="00F86535" w:rsidRDefault="00C70E91" w:rsidP="00F86535">
      <w:pPr>
        <w:spacing w:line="360" w:lineRule="auto"/>
        <w:ind w:left="100" w:right="155"/>
        <w:jc w:val="both"/>
        <w:rPr>
          <w:sz w:val="20"/>
          <w:szCs w:val="20"/>
        </w:rPr>
      </w:pPr>
    </w:p>
    <w:p w:rsidR="00161DED" w:rsidRPr="00F86535" w:rsidRDefault="0071197A" w:rsidP="00F86535">
      <w:pPr>
        <w:tabs>
          <w:tab w:val="left" w:pos="2436"/>
        </w:tabs>
        <w:spacing w:line="360" w:lineRule="auto"/>
        <w:ind w:left="120" w:right="4117"/>
        <w:jc w:val="both"/>
        <w:rPr>
          <w:b/>
          <w:sz w:val="20"/>
          <w:szCs w:val="20"/>
        </w:rPr>
      </w:pPr>
      <w:r w:rsidRPr="00F86535">
        <w:rPr>
          <w:b/>
          <w:color w:val="000008"/>
          <w:sz w:val="20"/>
          <w:szCs w:val="20"/>
        </w:rPr>
        <w:t>ABSTRACT</w:t>
      </w:r>
    </w:p>
    <w:p w:rsidR="00161DED" w:rsidRPr="00F86535" w:rsidRDefault="00F86535" w:rsidP="00F86535">
      <w:pPr>
        <w:spacing w:line="360" w:lineRule="auto"/>
        <w:ind w:left="120" w:right="179"/>
        <w:jc w:val="both"/>
        <w:rPr>
          <w:sz w:val="18"/>
          <w:szCs w:val="18"/>
        </w:rPr>
      </w:pPr>
      <w:r w:rsidRPr="00F86535">
        <w:rPr>
          <w:b/>
          <w:color w:val="000008"/>
          <w:spacing w:val="-2"/>
          <w:sz w:val="18"/>
          <w:szCs w:val="18"/>
        </w:rPr>
        <w:t>INTRODUCTION</w:t>
      </w:r>
      <w:r w:rsidRPr="00F86535">
        <w:rPr>
          <w:b/>
          <w:color w:val="000008"/>
          <w:spacing w:val="-12"/>
          <w:sz w:val="18"/>
          <w:szCs w:val="18"/>
        </w:rPr>
        <w:t>:</w:t>
      </w:r>
      <w:r w:rsidR="0071197A" w:rsidRPr="00F86535">
        <w:rPr>
          <w:b/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Gastric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and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duodenal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peptic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ulcer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disease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(PUD)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had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been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the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nightmare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to</w:t>
      </w:r>
      <w:r w:rsidR="0071197A" w:rsidRPr="00F86535">
        <w:rPr>
          <w:color w:val="000008"/>
          <w:spacing w:val="-53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 xml:space="preserve">the doctors in the 19th to 21 century. The number </w:t>
      </w:r>
      <w:r w:rsidR="0071197A" w:rsidRPr="00F86535">
        <w:rPr>
          <w:color w:val="000008"/>
          <w:spacing w:val="-4"/>
          <w:sz w:val="18"/>
          <w:szCs w:val="18"/>
        </w:rPr>
        <w:t>of registered PUD cases increased at the time of</w:t>
      </w:r>
      <w:r w:rsidR="0071197A" w:rsidRPr="00F86535">
        <w:rPr>
          <w:color w:val="000008"/>
          <w:spacing w:val="-3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industrial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revolution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.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There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has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been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sharp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decline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in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the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prevalence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of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PUD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in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the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past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few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years.</w:t>
      </w:r>
      <w:r w:rsidR="0071197A" w:rsidRPr="00F86535">
        <w:rPr>
          <w:color w:val="000008"/>
          <w:spacing w:val="-53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The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concept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of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Helicobacter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pylori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has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brought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the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drastic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change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in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understanding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the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disease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and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its management. Peptic ulcer disease remains a significant healthcare problem consuming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considerable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amount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of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financial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resources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of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the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patient.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In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complicated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peptic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ulcers,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successful</w:t>
      </w:r>
      <w:r w:rsidR="0071197A" w:rsidRPr="00F86535">
        <w:rPr>
          <w:color w:val="000008"/>
          <w:spacing w:val="-53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 xml:space="preserve">management involves prompt recognition, resuscitation when </w:t>
      </w:r>
      <w:r w:rsidR="0071197A" w:rsidRPr="00F86535">
        <w:rPr>
          <w:color w:val="000008"/>
          <w:sz w:val="18"/>
          <w:szCs w:val="18"/>
        </w:rPr>
        <w:t>required, appropriate antibiotic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therapy</w:t>
      </w:r>
      <w:r w:rsidR="0071197A" w:rsidRPr="00F86535">
        <w:rPr>
          <w:color w:val="000008"/>
          <w:spacing w:val="-13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and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timely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surgical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and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radiological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treatment.</w:t>
      </w:r>
    </w:p>
    <w:p w:rsidR="00161DED" w:rsidRPr="00F86535" w:rsidRDefault="00F86535" w:rsidP="00F86535">
      <w:pPr>
        <w:spacing w:line="360" w:lineRule="auto"/>
        <w:ind w:left="120" w:right="180"/>
        <w:jc w:val="both"/>
        <w:rPr>
          <w:sz w:val="18"/>
          <w:szCs w:val="18"/>
        </w:rPr>
      </w:pPr>
      <w:r w:rsidRPr="00F86535">
        <w:rPr>
          <w:b/>
          <w:color w:val="000008"/>
          <w:spacing w:val="-5"/>
          <w:sz w:val="18"/>
          <w:szCs w:val="18"/>
        </w:rPr>
        <w:t>METHODS</w:t>
      </w:r>
      <w:r w:rsidRPr="00F86535">
        <w:rPr>
          <w:b/>
          <w:color w:val="000008"/>
          <w:spacing w:val="-9"/>
          <w:sz w:val="18"/>
          <w:szCs w:val="18"/>
        </w:rPr>
        <w:t>:</w:t>
      </w:r>
      <w:r w:rsidR="0071197A" w:rsidRPr="00F86535">
        <w:rPr>
          <w:b/>
          <w:color w:val="000008"/>
          <w:spacing w:val="-5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This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is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a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prospective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and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observational</w:t>
      </w:r>
      <w:r w:rsidR="0071197A" w:rsidRPr="00F86535">
        <w:rPr>
          <w:color w:val="000008"/>
          <w:spacing w:val="-3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study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including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70</w:t>
      </w:r>
      <w:r w:rsidR="0071197A" w:rsidRPr="00F86535">
        <w:rPr>
          <w:color w:val="000008"/>
          <w:spacing w:val="-1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patients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with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Peptic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Ulcer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Disease who are undergoing treatment in the Department of General Surgery and Medical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Gastroenterology.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The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study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includes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>previously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diagnosed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patients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appearing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with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complications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in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the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EMD</w:t>
      </w:r>
      <w:r w:rsidR="0071197A" w:rsidRPr="00F86535">
        <w:rPr>
          <w:color w:val="000008"/>
          <w:spacing w:val="-1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at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Vydehi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Institute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of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Medical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Sciences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and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Research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Centre.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The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patient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is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followed</w:t>
      </w:r>
      <w:r w:rsidR="0071197A" w:rsidRPr="00F86535">
        <w:rPr>
          <w:color w:val="000008"/>
          <w:spacing w:val="-53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up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for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8</w:t>
      </w:r>
      <w:r w:rsidR="0071197A" w:rsidRPr="00F86535">
        <w:rPr>
          <w:color w:val="000008"/>
          <w:spacing w:val="-23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weeks.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Data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will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be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collected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in</w:t>
      </w:r>
      <w:r w:rsidR="0071197A" w:rsidRPr="00F86535">
        <w:rPr>
          <w:color w:val="000008"/>
          <w:spacing w:val="-13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person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and</w:t>
      </w:r>
      <w:r w:rsidR="0071197A" w:rsidRPr="00F86535">
        <w:rPr>
          <w:color w:val="000008"/>
          <w:spacing w:val="-13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from</w:t>
      </w:r>
      <w:r w:rsidR="0071197A" w:rsidRPr="00F86535">
        <w:rPr>
          <w:color w:val="000008"/>
          <w:spacing w:val="-15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hospital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records</w:t>
      </w:r>
    </w:p>
    <w:p w:rsidR="00F86535" w:rsidRPr="00F86535" w:rsidRDefault="00F86535" w:rsidP="00F86535">
      <w:pPr>
        <w:spacing w:line="360" w:lineRule="auto"/>
        <w:ind w:left="120" w:right="92"/>
        <w:jc w:val="both"/>
        <w:rPr>
          <w:color w:val="000008"/>
          <w:spacing w:val="-4"/>
          <w:sz w:val="18"/>
          <w:szCs w:val="18"/>
        </w:rPr>
      </w:pPr>
      <w:r w:rsidRPr="00F86535">
        <w:rPr>
          <w:b/>
          <w:color w:val="000008"/>
          <w:sz w:val="18"/>
          <w:szCs w:val="18"/>
        </w:rPr>
        <w:t>RESULTS</w:t>
      </w:r>
      <w:r w:rsidRPr="00F86535">
        <w:rPr>
          <w:b/>
          <w:color w:val="000008"/>
          <w:spacing w:val="1"/>
          <w:sz w:val="18"/>
          <w:szCs w:val="18"/>
        </w:rPr>
        <w:t>:</w:t>
      </w:r>
      <w:r w:rsidR="0071197A" w:rsidRPr="00F86535">
        <w:rPr>
          <w:b/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Majority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of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the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patients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from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the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studyhave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the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association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of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H.pylori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as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predisposing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factory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for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the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peptic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ulcer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disease(82%)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2"/>
          <w:sz w:val="18"/>
          <w:szCs w:val="18"/>
        </w:rPr>
        <w:t>.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These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patients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are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treated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effectively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with</w:t>
      </w:r>
      <w:r w:rsidR="0071197A" w:rsidRPr="00F86535">
        <w:rPr>
          <w:color w:val="000008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appropriate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medical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management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with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no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complications.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Out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of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all</w:t>
      </w:r>
      <w:r w:rsidR="0071197A" w:rsidRPr="00F86535">
        <w:rPr>
          <w:color w:val="000008"/>
          <w:spacing w:val="-6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the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complicated</w:t>
      </w:r>
      <w:r w:rsidR="0071197A" w:rsidRPr="00F86535">
        <w:rPr>
          <w:color w:val="000008"/>
          <w:spacing w:val="-8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peptic</w:t>
      </w:r>
      <w:r w:rsidR="0071197A" w:rsidRPr="00F86535">
        <w:rPr>
          <w:color w:val="000008"/>
          <w:spacing w:val="-7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ulcer</w:t>
      </w:r>
      <w:r w:rsidR="0071197A" w:rsidRPr="00F86535">
        <w:rPr>
          <w:color w:val="000008"/>
          <w:spacing w:val="1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disease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bleeding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peptic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ulcers(11.5%)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were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the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major</w:t>
      </w:r>
      <w:r w:rsidR="0071197A" w:rsidRPr="00F86535">
        <w:rPr>
          <w:color w:val="000008"/>
          <w:spacing w:val="-9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case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followed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by</w:t>
      </w:r>
      <w:r w:rsidR="0071197A" w:rsidRPr="00F86535">
        <w:rPr>
          <w:color w:val="000008"/>
          <w:spacing w:val="-10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perforated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peptic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pacing w:val="-4"/>
          <w:sz w:val="18"/>
          <w:szCs w:val="18"/>
        </w:rPr>
        <w:t>ulcer(2.8%)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pacing w:val="-1"/>
          <w:sz w:val="18"/>
          <w:szCs w:val="18"/>
        </w:rPr>
        <w:t>and oesophageal peptic stricture(2.8%). Bleeding peptic ulcers and oesophageal peptic strictures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pacing w:val="-3"/>
          <w:sz w:val="18"/>
          <w:szCs w:val="18"/>
        </w:rPr>
        <w:t xml:space="preserve">are better managed with minimal invasive procedure like hemoclip </w:t>
      </w:r>
      <w:r w:rsidR="0071197A" w:rsidRPr="00F86535">
        <w:rPr>
          <w:color w:val="000008"/>
          <w:spacing w:val="-2"/>
          <w:sz w:val="18"/>
          <w:szCs w:val="18"/>
        </w:rPr>
        <w:t>application and CRE dilatation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>respectively, where as perforated peptic ulcer is managed surgically with GRAHAM omentoplasty.</w:t>
      </w:r>
      <w:r w:rsidR="0071197A" w:rsidRPr="00F86535">
        <w:rPr>
          <w:color w:val="000008"/>
          <w:spacing w:val="-4"/>
          <w:sz w:val="18"/>
          <w:szCs w:val="18"/>
        </w:rPr>
        <w:t xml:space="preserve"> </w:t>
      </w:r>
    </w:p>
    <w:p w:rsidR="00161DED" w:rsidRPr="00F86535" w:rsidRDefault="0071197A" w:rsidP="00F86535">
      <w:pPr>
        <w:spacing w:line="360" w:lineRule="auto"/>
        <w:ind w:left="120" w:right="92"/>
        <w:jc w:val="both"/>
        <w:rPr>
          <w:sz w:val="18"/>
          <w:szCs w:val="18"/>
        </w:rPr>
      </w:pPr>
      <w:r w:rsidRPr="00F86535">
        <w:rPr>
          <w:b/>
          <w:color w:val="000008"/>
          <w:sz w:val="18"/>
          <w:szCs w:val="18"/>
        </w:rPr>
        <w:t>CONCLUSIONS</w:t>
      </w:r>
      <w:r w:rsidRPr="00F86535">
        <w:rPr>
          <w:b/>
          <w:color w:val="000008"/>
          <w:spacing w:val="7"/>
          <w:sz w:val="18"/>
          <w:szCs w:val="18"/>
        </w:rPr>
        <w:t xml:space="preserve"> </w:t>
      </w:r>
      <w:r w:rsidRPr="00F86535">
        <w:rPr>
          <w:b/>
          <w:color w:val="000008"/>
          <w:sz w:val="18"/>
          <w:szCs w:val="18"/>
        </w:rPr>
        <w:t>:</w:t>
      </w:r>
      <w:r w:rsidRPr="00F86535">
        <w:rPr>
          <w:b/>
          <w:color w:val="000008"/>
          <w:spacing w:val="1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Peptic</w:t>
      </w:r>
      <w:r w:rsidRPr="00F86535">
        <w:rPr>
          <w:color w:val="000008"/>
          <w:spacing w:val="8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Ulcer</w:t>
      </w:r>
      <w:r w:rsidRPr="00F86535">
        <w:rPr>
          <w:color w:val="000008"/>
          <w:spacing w:val="1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Disease,</w:t>
      </w:r>
      <w:r w:rsidRPr="00F86535">
        <w:rPr>
          <w:color w:val="000008"/>
          <w:spacing w:val="1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was</w:t>
      </w:r>
      <w:r w:rsidRPr="00F86535">
        <w:rPr>
          <w:color w:val="000008"/>
          <w:spacing w:val="9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</w:t>
      </w:r>
      <w:r w:rsidRPr="00F86535">
        <w:rPr>
          <w:color w:val="000008"/>
          <w:spacing w:val="9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common</w:t>
      </w:r>
      <w:r w:rsidRPr="00F86535">
        <w:rPr>
          <w:color w:val="000008"/>
          <w:spacing w:val="8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disease</w:t>
      </w:r>
      <w:r w:rsidRPr="00F86535">
        <w:rPr>
          <w:color w:val="000008"/>
          <w:spacing w:val="9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in</w:t>
      </w:r>
      <w:r w:rsidRPr="00F86535">
        <w:rPr>
          <w:color w:val="000008"/>
          <w:spacing w:val="8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the</w:t>
      </w:r>
      <w:r w:rsidRPr="00F86535">
        <w:rPr>
          <w:color w:val="000008"/>
          <w:spacing w:val="1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past</w:t>
      </w:r>
      <w:r w:rsidRPr="00F86535">
        <w:rPr>
          <w:color w:val="000008"/>
          <w:spacing w:val="1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few</w:t>
      </w:r>
      <w:r w:rsidRPr="00F86535">
        <w:rPr>
          <w:color w:val="000008"/>
          <w:spacing w:val="7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decades,</w:t>
      </w:r>
      <w:r w:rsidRPr="00F86535">
        <w:rPr>
          <w:color w:val="000008"/>
          <w:spacing w:val="1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for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pacing w:val="-5"/>
          <w:sz w:val="18"/>
          <w:szCs w:val="18"/>
        </w:rPr>
        <w:t xml:space="preserve">which surgery was the main </w:t>
      </w:r>
      <w:r w:rsidRPr="00F86535">
        <w:rPr>
          <w:color w:val="000008"/>
          <w:spacing w:val="-4"/>
          <w:sz w:val="18"/>
          <w:szCs w:val="18"/>
        </w:rPr>
        <w:t>stray of treatment. In today’s scenario, it can be treated effectively with</w:t>
      </w:r>
      <w:r w:rsidRPr="00F86535">
        <w:rPr>
          <w:color w:val="000008"/>
          <w:spacing w:val="-5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conservative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management.</w:t>
      </w:r>
      <w:r w:rsidRPr="00F86535">
        <w:rPr>
          <w:color w:val="000008"/>
          <w:spacing w:val="23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This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study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reveals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that</w:t>
      </w:r>
      <w:r w:rsidRPr="00F86535">
        <w:rPr>
          <w:color w:val="000008"/>
          <w:spacing w:val="24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there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is</w:t>
      </w:r>
      <w:r w:rsidRPr="00F86535">
        <w:rPr>
          <w:color w:val="000008"/>
          <w:spacing w:val="23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high</w:t>
      </w:r>
      <w:r w:rsidRPr="00F86535">
        <w:rPr>
          <w:color w:val="000008"/>
          <w:spacing w:val="2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curable</w:t>
      </w:r>
      <w:r w:rsidRPr="00F86535">
        <w:rPr>
          <w:color w:val="000008"/>
          <w:spacing w:val="2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rate</w:t>
      </w:r>
      <w:r w:rsidRPr="00F86535">
        <w:rPr>
          <w:color w:val="000008"/>
          <w:spacing w:val="23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for</w:t>
      </w:r>
      <w:r w:rsidRPr="00F86535">
        <w:rPr>
          <w:color w:val="000008"/>
          <w:spacing w:val="22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PUD</w:t>
      </w:r>
      <w:r w:rsidRPr="00F86535">
        <w:rPr>
          <w:color w:val="000008"/>
          <w:spacing w:val="20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with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pacing w:val="-2"/>
          <w:sz w:val="18"/>
          <w:szCs w:val="18"/>
        </w:rPr>
        <w:t xml:space="preserve">appropriate </w:t>
      </w:r>
      <w:r w:rsidRPr="00F86535">
        <w:rPr>
          <w:color w:val="000008"/>
          <w:spacing w:val="-1"/>
          <w:sz w:val="18"/>
          <w:szCs w:val="18"/>
        </w:rPr>
        <w:t>medical management, yet complications developed due to improper medications and</w:t>
      </w:r>
      <w:r w:rsidRPr="00F86535">
        <w:rPr>
          <w:color w:val="000008"/>
          <w:spacing w:val="-52"/>
          <w:sz w:val="18"/>
          <w:szCs w:val="18"/>
        </w:rPr>
        <w:t xml:space="preserve"> </w:t>
      </w:r>
      <w:r w:rsidRPr="00F86535">
        <w:rPr>
          <w:color w:val="000008"/>
          <w:spacing w:val="-5"/>
          <w:sz w:val="18"/>
          <w:szCs w:val="18"/>
        </w:rPr>
        <w:t>undiagnosed</w:t>
      </w:r>
      <w:r w:rsidRPr="00F86535">
        <w:rPr>
          <w:color w:val="000008"/>
          <w:spacing w:val="-13"/>
          <w:sz w:val="18"/>
          <w:szCs w:val="18"/>
        </w:rPr>
        <w:t xml:space="preserve"> </w:t>
      </w:r>
      <w:r w:rsidRPr="00F86535">
        <w:rPr>
          <w:color w:val="000008"/>
          <w:spacing w:val="-5"/>
          <w:sz w:val="18"/>
          <w:szCs w:val="18"/>
        </w:rPr>
        <w:t>disease</w:t>
      </w:r>
      <w:r w:rsidRPr="00F86535">
        <w:rPr>
          <w:color w:val="000008"/>
          <w:spacing w:val="-11"/>
          <w:sz w:val="18"/>
          <w:szCs w:val="18"/>
        </w:rPr>
        <w:t xml:space="preserve"> </w:t>
      </w:r>
      <w:r w:rsidRPr="00F86535">
        <w:rPr>
          <w:color w:val="000008"/>
          <w:spacing w:val="-5"/>
          <w:sz w:val="18"/>
          <w:szCs w:val="18"/>
        </w:rPr>
        <w:t>such</w:t>
      </w:r>
      <w:r w:rsidRPr="00F86535">
        <w:rPr>
          <w:color w:val="000008"/>
          <w:spacing w:val="-12"/>
          <w:sz w:val="18"/>
          <w:szCs w:val="18"/>
        </w:rPr>
        <w:t xml:space="preserve"> </w:t>
      </w:r>
      <w:r w:rsidRPr="00F86535">
        <w:rPr>
          <w:color w:val="000008"/>
          <w:spacing w:val="-5"/>
          <w:sz w:val="18"/>
          <w:szCs w:val="18"/>
        </w:rPr>
        <w:t>are</w:t>
      </w:r>
      <w:r w:rsidRPr="00F86535">
        <w:rPr>
          <w:color w:val="000008"/>
          <w:spacing w:val="-12"/>
          <w:sz w:val="18"/>
          <w:szCs w:val="18"/>
        </w:rPr>
        <w:t xml:space="preserve"> </w:t>
      </w:r>
      <w:r w:rsidRPr="00F86535">
        <w:rPr>
          <w:color w:val="000008"/>
          <w:spacing w:val="-4"/>
          <w:sz w:val="18"/>
          <w:szCs w:val="18"/>
        </w:rPr>
        <w:t>better</w:t>
      </w:r>
      <w:r w:rsidRPr="00F86535">
        <w:rPr>
          <w:color w:val="000008"/>
          <w:spacing w:val="-10"/>
          <w:sz w:val="18"/>
          <w:szCs w:val="18"/>
        </w:rPr>
        <w:t xml:space="preserve"> </w:t>
      </w:r>
      <w:r w:rsidRPr="00F86535">
        <w:rPr>
          <w:color w:val="000008"/>
          <w:spacing w:val="-4"/>
          <w:sz w:val="18"/>
          <w:szCs w:val="18"/>
        </w:rPr>
        <w:t>treated</w:t>
      </w:r>
      <w:r w:rsidRPr="00F86535">
        <w:rPr>
          <w:color w:val="000008"/>
          <w:spacing w:val="-12"/>
          <w:sz w:val="18"/>
          <w:szCs w:val="18"/>
        </w:rPr>
        <w:t xml:space="preserve"> </w:t>
      </w:r>
      <w:r w:rsidRPr="00F86535">
        <w:rPr>
          <w:color w:val="000008"/>
          <w:spacing w:val="-4"/>
          <w:sz w:val="18"/>
          <w:szCs w:val="18"/>
        </w:rPr>
        <w:t>with</w:t>
      </w:r>
      <w:r w:rsidRPr="00F86535">
        <w:rPr>
          <w:color w:val="000008"/>
          <w:spacing w:val="-13"/>
          <w:sz w:val="18"/>
          <w:szCs w:val="18"/>
        </w:rPr>
        <w:t xml:space="preserve"> </w:t>
      </w:r>
      <w:r w:rsidRPr="00F86535">
        <w:rPr>
          <w:color w:val="000008"/>
          <w:spacing w:val="-4"/>
          <w:sz w:val="18"/>
          <w:szCs w:val="18"/>
        </w:rPr>
        <w:t>invasive</w:t>
      </w:r>
      <w:r w:rsidRPr="00F86535">
        <w:rPr>
          <w:color w:val="000008"/>
          <w:spacing w:val="-11"/>
          <w:sz w:val="18"/>
          <w:szCs w:val="18"/>
        </w:rPr>
        <w:t xml:space="preserve"> </w:t>
      </w:r>
      <w:r w:rsidRPr="00F86535">
        <w:rPr>
          <w:color w:val="000008"/>
          <w:spacing w:val="-4"/>
          <w:sz w:val="18"/>
          <w:szCs w:val="18"/>
        </w:rPr>
        <w:t>procedures.</w:t>
      </w:r>
    </w:p>
    <w:p w:rsidR="00161DED" w:rsidRPr="00F86535" w:rsidRDefault="00F86535" w:rsidP="00F86535">
      <w:pPr>
        <w:spacing w:line="360" w:lineRule="auto"/>
        <w:ind w:left="120" w:right="165"/>
        <w:jc w:val="both"/>
        <w:rPr>
          <w:sz w:val="18"/>
          <w:szCs w:val="18"/>
        </w:rPr>
      </w:pPr>
      <w:r w:rsidRPr="00F86535">
        <w:rPr>
          <w:b/>
          <w:color w:val="000008"/>
          <w:spacing w:val="-5"/>
          <w:sz w:val="18"/>
          <w:szCs w:val="18"/>
        </w:rPr>
        <w:t>KEYWORDS:</w:t>
      </w:r>
      <w:r w:rsidR="0071197A" w:rsidRPr="00F86535">
        <w:rPr>
          <w:b/>
          <w:color w:val="000008"/>
          <w:spacing w:val="-5"/>
          <w:sz w:val="18"/>
          <w:szCs w:val="18"/>
        </w:rPr>
        <w:t xml:space="preserve"> </w:t>
      </w:r>
      <w:r w:rsidR="0071197A" w:rsidRPr="00F86535">
        <w:rPr>
          <w:color w:val="000008"/>
          <w:spacing w:val="-5"/>
          <w:sz w:val="18"/>
          <w:szCs w:val="18"/>
        </w:rPr>
        <w:t xml:space="preserve">Pain abdomen, Peptic ulcer </w:t>
      </w:r>
      <w:r w:rsidR="0071197A" w:rsidRPr="00F86535">
        <w:rPr>
          <w:color w:val="000008"/>
          <w:spacing w:val="-4"/>
          <w:sz w:val="18"/>
          <w:szCs w:val="18"/>
        </w:rPr>
        <w:t>disease, Perforated peptic ulcer, Bleeding peptic ulcer,</w:t>
      </w:r>
      <w:r w:rsidR="0071197A" w:rsidRPr="00F86535">
        <w:rPr>
          <w:color w:val="000008"/>
          <w:spacing w:val="-52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Hemoclips,</w:t>
      </w:r>
      <w:r w:rsidR="0071197A" w:rsidRPr="00F86535">
        <w:rPr>
          <w:color w:val="000008"/>
          <w:spacing w:val="-12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Oesophageal</w:t>
      </w:r>
      <w:r w:rsidR="0071197A" w:rsidRPr="00F86535">
        <w:rPr>
          <w:color w:val="000008"/>
          <w:spacing w:val="-11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peptic</w:t>
      </w:r>
      <w:r w:rsidR="0071197A" w:rsidRPr="00F86535">
        <w:rPr>
          <w:color w:val="000008"/>
          <w:spacing w:val="-13"/>
          <w:sz w:val="18"/>
          <w:szCs w:val="18"/>
        </w:rPr>
        <w:t xml:space="preserve"> </w:t>
      </w:r>
      <w:r w:rsidR="0071197A" w:rsidRPr="00F86535">
        <w:rPr>
          <w:color w:val="000008"/>
          <w:sz w:val="18"/>
          <w:szCs w:val="18"/>
        </w:rPr>
        <w:t>stricture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F86535" w:rsidRDefault="00F86535" w:rsidP="00F86535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F86535">
        <w:rPr>
          <w:b/>
          <w:color w:val="000008"/>
          <w:spacing w:val="-7"/>
          <w:sz w:val="20"/>
          <w:szCs w:val="20"/>
        </w:rPr>
        <w:t>INTRODUCTION</w:t>
      </w:r>
      <w:r w:rsidRPr="00F86535">
        <w:rPr>
          <w:b/>
          <w:color w:val="000008"/>
          <w:spacing w:val="-12"/>
          <w:sz w:val="20"/>
          <w:szCs w:val="20"/>
        </w:rPr>
        <w:t>:</w:t>
      </w:r>
    </w:p>
    <w:p w:rsidR="00161DED" w:rsidRPr="00F86535" w:rsidRDefault="0071197A" w:rsidP="00F86535">
      <w:pPr>
        <w:spacing w:line="360" w:lineRule="auto"/>
        <w:ind w:left="120"/>
        <w:jc w:val="both"/>
        <w:rPr>
          <w:b/>
          <w:sz w:val="20"/>
          <w:szCs w:val="20"/>
        </w:rPr>
      </w:pPr>
      <w:r w:rsidRPr="00F86535">
        <w:rPr>
          <w:color w:val="000008"/>
          <w:spacing w:val="-4"/>
          <w:sz w:val="20"/>
          <w:szCs w:val="20"/>
        </w:rPr>
        <w:t>Gastric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and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duodenal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peptic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ulcer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disease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(PUD)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had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been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the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nightmare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to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the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doctors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in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the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19th to 21 century. The number of registered PUD cases increased at the time of industrial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revolution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.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There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has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been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sharp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decline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prevalence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of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PUD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past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few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years.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Theodor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Billroth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in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1881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first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performed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gastric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resection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which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led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to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era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resective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gastric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surgery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for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PUD.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variants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Billroth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&amp;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II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total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gastric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resection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been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main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course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treatment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for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PUD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for many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decades. Later in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 1977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with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the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introduction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H2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receptor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antagonist the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prevalence of the disease decreased. This further declined by 1980 due to the proton pump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inhibitors.(1)</w:t>
      </w:r>
    </w:p>
    <w:p w:rsidR="00161DED" w:rsidRPr="00F86535" w:rsidRDefault="0071197A" w:rsidP="00F86535">
      <w:pPr>
        <w:spacing w:line="360" w:lineRule="auto"/>
        <w:ind w:left="120" w:right="173"/>
        <w:jc w:val="both"/>
        <w:rPr>
          <w:sz w:val="20"/>
          <w:szCs w:val="20"/>
        </w:rPr>
      </w:pPr>
      <w:r w:rsidRPr="00F86535">
        <w:rPr>
          <w:color w:val="000008"/>
          <w:spacing w:val="-4"/>
          <w:sz w:val="20"/>
          <w:szCs w:val="20"/>
        </w:rPr>
        <w:t>The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concept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of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Helicobacter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pylori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has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brought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the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drastic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change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in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understanding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the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disease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and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its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management.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discovery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H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pylori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and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it’s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appropriate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treatment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with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higher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rate,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PUD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has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now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become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nearly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curable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disease.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even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though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new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challenge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appeared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changing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resistance of the bacteria to the antibiotics, the management of the PUD depends on 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understanding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pathogenesis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of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ulcer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formation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and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selecting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appropriate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therapy</w:t>
      </w:r>
      <w:r w:rsidR="00F86535">
        <w:rPr>
          <w:sz w:val="20"/>
          <w:szCs w:val="20"/>
        </w:rPr>
        <w:t xml:space="preserve">. </w:t>
      </w:r>
      <w:r w:rsidRPr="00F86535">
        <w:rPr>
          <w:color w:val="000008"/>
          <w:spacing w:val="-1"/>
          <w:sz w:val="20"/>
          <w:szCs w:val="20"/>
        </w:rPr>
        <w:t>Peptic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ulcer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disease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remains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significant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healthcare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problem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consuming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considerable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amount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financial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resources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the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patient.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In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complicated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peptic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ulcers,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successful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management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involves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prompt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recognition,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resuscitation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when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required,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appropriate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antibiotic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therapy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and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timely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surgical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radiological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treatment.</w:t>
      </w:r>
    </w:p>
    <w:p w:rsidR="00161DED" w:rsidRPr="00F86535" w:rsidRDefault="0071197A" w:rsidP="00F86535">
      <w:pPr>
        <w:spacing w:line="360" w:lineRule="auto"/>
        <w:ind w:left="120" w:right="174" w:firstLine="525"/>
        <w:jc w:val="both"/>
        <w:rPr>
          <w:sz w:val="20"/>
          <w:szCs w:val="20"/>
        </w:rPr>
      </w:pPr>
      <w:r w:rsidRPr="00F86535">
        <w:rPr>
          <w:color w:val="000008"/>
          <w:spacing w:val="-2"/>
          <w:sz w:val="20"/>
          <w:szCs w:val="20"/>
        </w:rPr>
        <w:t>In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India,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after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acute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appendicitis,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peptic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ulcer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perforation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next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most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common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cause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Acute abdomen leading to emergency surgical intervention(2). Of the 11 emergency general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 xml:space="preserve">surgical conditions as defined in the 2010 WHO global burden of disease </w:t>
      </w:r>
      <w:r w:rsidRPr="00F86535">
        <w:rPr>
          <w:color w:val="000008"/>
          <w:spacing w:val="-4"/>
          <w:sz w:val="20"/>
          <w:szCs w:val="20"/>
        </w:rPr>
        <w:t>study, PUD accounted for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 xml:space="preserve">27% of all disability adjusted life years (DALY) and </w:t>
      </w:r>
      <w:r w:rsidRPr="00F86535">
        <w:rPr>
          <w:color w:val="000008"/>
          <w:spacing w:val="-4"/>
          <w:sz w:val="20"/>
          <w:szCs w:val="20"/>
        </w:rPr>
        <w:t>deaths in the developing world, while lower to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 xml:space="preserve">middle income countries accounted (LMICS) for 90% of </w:t>
      </w:r>
      <w:r w:rsidRPr="00F86535">
        <w:rPr>
          <w:color w:val="000008"/>
          <w:spacing w:val="-5"/>
          <w:sz w:val="20"/>
          <w:szCs w:val="20"/>
        </w:rPr>
        <w:t>DALYs and 85% of PUD related death(3).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Older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age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of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presentation,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increase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in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use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of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non-steroidal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anti-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inflammatory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drugs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(NSAIDs)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and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associated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comorbidities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lead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to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high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mortality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rate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in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3"/>
          <w:sz w:val="20"/>
          <w:szCs w:val="20"/>
        </w:rPr>
        <w:t>elderly.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This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is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making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people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to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rethink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the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management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protocol.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Initially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was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thought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that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surgery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most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effective,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but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nowadays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is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 xml:space="preserve">shifting towards less invasive procedures </w:t>
      </w:r>
      <w:r w:rsidRPr="00F86535">
        <w:rPr>
          <w:color w:val="000008"/>
          <w:spacing w:val="-4"/>
          <w:sz w:val="20"/>
          <w:szCs w:val="20"/>
        </w:rPr>
        <w:t>and measures. This study summarises the current scenario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 the management of peptic ulcer disease and its complication rates after appropriate medical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management</w:t>
      </w:r>
    </w:p>
    <w:p w:rsidR="00161DED" w:rsidRPr="00F86535" w:rsidRDefault="0071197A" w:rsidP="00F86535">
      <w:pPr>
        <w:spacing w:line="360" w:lineRule="auto"/>
        <w:ind w:left="120"/>
        <w:jc w:val="both"/>
        <w:rPr>
          <w:b/>
          <w:sz w:val="20"/>
          <w:szCs w:val="20"/>
        </w:rPr>
      </w:pPr>
      <w:r w:rsidRPr="00F86535">
        <w:rPr>
          <w:b/>
          <w:color w:val="000008"/>
          <w:spacing w:val="-6"/>
          <w:sz w:val="20"/>
          <w:szCs w:val="20"/>
        </w:rPr>
        <w:t>AIMS</w:t>
      </w:r>
      <w:r w:rsidRPr="00F86535">
        <w:rPr>
          <w:b/>
          <w:color w:val="000008"/>
          <w:spacing w:val="-13"/>
          <w:sz w:val="20"/>
          <w:szCs w:val="20"/>
        </w:rPr>
        <w:t xml:space="preserve"> </w:t>
      </w:r>
      <w:r w:rsidRPr="00F86535">
        <w:rPr>
          <w:b/>
          <w:color w:val="000008"/>
          <w:spacing w:val="-6"/>
          <w:sz w:val="20"/>
          <w:szCs w:val="20"/>
        </w:rPr>
        <w:t>AND</w:t>
      </w:r>
      <w:r w:rsidRPr="00F86535">
        <w:rPr>
          <w:b/>
          <w:color w:val="000008"/>
          <w:spacing w:val="-14"/>
          <w:sz w:val="20"/>
          <w:szCs w:val="20"/>
        </w:rPr>
        <w:t xml:space="preserve"> </w:t>
      </w:r>
      <w:r w:rsidR="00F86535" w:rsidRPr="00F86535">
        <w:rPr>
          <w:b/>
          <w:color w:val="000008"/>
          <w:spacing w:val="-6"/>
          <w:sz w:val="20"/>
          <w:szCs w:val="20"/>
        </w:rPr>
        <w:t>OBJECTIVES</w:t>
      </w:r>
      <w:r w:rsidR="00F86535" w:rsidRPr="00F86535">
        <w:rPr>
          <w:b/>
          <w:color w:val="000008"/>
          <w:spacing w:val="-11"/>
          <w:sz w:val="20"/>
          <w:szCs w:val="20"/>
        </w:rPr>
        <w:t>:</w:t>
      </w:r>
    </w:p>
    <w:p w:rsidR="00161DED" w:rsidRPr="00F86535" w:rsidRDefault="0071197A" w:rsidP="00F86535">
      <w:pPr>
        <w:pStyle w:val="ListParagraph"/>
        <w:numPr>
          <w:ilvl w:val="0"/>
          <w:numId w:val="3"/>
        </w:numPr>
        <w:tabs>
          <w:tab w:val="left" w:pos="754"/>
          <w:tab w:val="left" w:pos="755"/>
        </w:tabs>
        <w:spacing w:line="360" w:lineRule="auto"/>
        <w:ind w:right="813" w:hanging="425"/>
        <w:jc w:val="both"/>
        <w:rPr>
          <w:color w:val="000008"/>
          <w:sz w:val="20"/>
          <w:szCs w:val="20"/>
        </w:rPr>
      </w:pPr>
      <w:r w:rsidRPr="00F86535">
        <w:rPr>
          <w:sz w:val="20"/>
          <w:szCs w:val="20"/>
        </w:rPr>
        <w:tab/>
      </w:r>
      <w:r w:rsidRPr="00F86535">
        <w:rPr>
          <w:color w:val="000008"/>
          <w:spacing w:val="-5"/>
          <w:sz w:val="20"/>
          <w:szCs w:val="20"/>
        </w:rPr>
        <w:t>To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ascertain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appropriate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management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of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Peptic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Ulcer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Disease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according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to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its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etiology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in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present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day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scenario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based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on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WSES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guidelines.</w:t>
      </w:r>
    </w:p>
    <w:p w:rsidR="00161DED" w:rsidRPr="00F86535" w:rsidRDefault="0071197A" w:rsidP="00F86535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line="360" w:lineRule="auto"/>
        <w:ind w:right="183" w:hanging="425"/>
        <w:jc w:val="both"/>
        <w:rPr>
          <w:color w:val="000008"/>
          <w:sz w:val="20"/>
          <w:szCs w:val="20"/>
        </w:rPr>
      </w:pPr>
      <w:r w:rsidRPr="00F86535">
        <w:rPr>
          <w:sz w:val="20"/>
          <w:szCs w:val="20"/>
        </w:rPr>
        <w:tab/>
      </w:r>
      <w:r w:rsidRPr="00F86535">
        <w:rPr>
          <w:color w:val="000008"/>
          <w:spacing w:val="-1"/>
          <w:sz w:val="20"/>
          <w:szCs w:val="20"/>
        </w:rPr>
        <w:t>To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understand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role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Helicobacter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pylori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in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Peptic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Ulcer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Disease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present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day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scenario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diagnostic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management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modalities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of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the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disease</w:t>
      </w:r>
    </w:p>
    <w:p w:rsidR="00161DED" w:rsidRPr="00F86535" w:rsidRDefault="0071197A" w:rsidP="00F86535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line="360" w:lineRule="auto"/>
        <w:ind w:right="182" w:hanging="425"/>
        <w:jc w:val="both"/>
        <w:rPr>
          <w:color w:val="000008"/>
          <w:sz w:val="20"/>
          <w:szCs w:val="20"/>
        </w:rPr>
      </w:pPr>
      <w:r w:rsidRPr="00F86535">
        <w:rPr>
          <w:sz w:val="20"/>
          <w:szCs w:val="20"/>
        </w:rPr>
        <w:tab/>
      </w:r>
      <w:r w:rsidRPr="00F86535">
        <w:rPr>
          <w:color w:val="000008"/>
          <w:sz w:val="20"/>
          <w:szCs w:val="20"/>
        </w:rPr>
        <w:t>To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evaluate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what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percentage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treated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land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complications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like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bleeding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ulcer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and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gastric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or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duodenal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perforation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it’s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management</w:t>
      </w:r>
    </w:p>
    <w:p w:rsidR="00161DED" w:rsidRPr="00F86535" w:rsidRDefault="0071197A" w:rsidP="00F86535">
      <w:pPr>
        <w:spacing w:line="360" w:lineRule="auto"/>
        <w:jc w:val="both"/>
        <w:rPr>
          <w:b/>
          <w:sz w:val="20"/>
          <w:szCs w:val="20"/>
        </w:rPr>
      </w:pPr>
      <w:r w:rsidRPr="00F86535">
        <w:rPr>
          <w:b/>
          <w:color w:val="000008"/>
          <w:spacing w:val="-7"/>
          <w:sz w:val="20"/>
          <w:szCs w:val="20"/>
        </w:rPr>
        <w:t>MATERIALS</w:t>
      </w:r>
      <w:r w:rsidRPr="00F86535">
        <w:rPr>
          <w:b/>
          <w:color w:val="000008"/>
          <w:spacing w:val="-14"/>
          <w:sz w:val="20"/>
          <w:szCs w:val="20"/>
        </w:rPr>
        <w:t xml:space="preserve"> </w:t>
      </w:r>
      <w:r w:rsidRPr="00F86535">
        <w:rPr>
          <w:b/>
          <w:color w:val="000008"/>
          <w:spacing w:val="-7"/>
          <w:sz w:val="20"/>
          <w:szCs w:val="20"/>
        </w:rPr>
        <w:t>AND</w:t>
      </w:r>
      <w:r w:rsidRPr="00F86535">
        <w:rPr>
          <w:b/>
          <w:color w:val="000008"/>
          <w:spacing w:val="-14"/>
          <w:sz w:val="20"/>
          <w:szCs w:val="20"/>
        </w:rPr>
        <w:t xml:space="preserve"> </w:t>
      </w:r>
      <w:r w:rsidR="00F86535" w:rsidRPr="00F86535">
        <w:rPr>
          <w:b/>
          <w:color w:val="000008"/>
          <w:spacing w:val="-7"/>
          <w:sz w:val="20"/>
          <w:szCs w:val="20"/>
        </w:rPr>
        <w:t>METHODS</w:t>
      </w:r>
      <w:r w:rsidR="00F86535" w:rsidRPr="00F86535">
        <w:rPr>
          <w:b/>
          <w:color w:val="000008"/>
          <w:spacing w:val="-14"/>
          <w:sz w:val="20"/>
          <w:szCs w:val="20"/>
        </w:rPr>
        <w:t>:</w:t>
      </w:r>
    </w:p>
    <w:p w:rsidR="00161DED" w:rsidRPr="00F86535" w:rsidRDefault="0071197A" w:rsidP="00F86535">
      <w:pPr>
        <w:spacing w:line="360" w:lineRule="auto"/>
        <w:ind w:left="120" w:right="178"/>
        <w:jc w:val="both"/>
        <w:rPr>
          <w:sz w:val="20"/>
          <w:szCs w:val="20"/>
        </w:rPr>
      </w:pPr>
      <w:r w:rsidRPr="00F86535">
        <w:rPr>
          <w:color w:val="000008"/>
          <w:spacing w:val="-2"/>
          <w:sz w:val="20"/>
          <w:szCs w:val="20"/>
        </w:rPr>
        <w:t>This is a Prospective and observational study of 70 patients with Peptic Ulcer Disease who is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undergoing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treatment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in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Department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of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General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Surgery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and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Gastroenterology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at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Vydehi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2"/>
          <w:sz w:val="20"/>
          <w:szCs w:val="20"/>
        </w:rPr>
        <w:t>Institute</w:t>
      </w:r>
      <w:r w:rsidRPr="00F86535">
        <w:rPr>
          <w:color w:val="000008"/>
          <w:spacing w:val="-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 Medical Sciences and Research Centre. From this study , pre-treatment detailed history and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 xml:space="preserve">thorough physical examination and necessary laboratory and radiological investigations </w:t>
      </w:r>
      <w:r w:rsidRPr="00F86535">
        <w:rPr>
          <w:color w:val="000008"/>
          <w:sz w:val="20"/>
          <w:szCs w:val="20"/>
        </w:rPr>
        <w:t>will be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done to arrive at pre-treatment diagnosis. The patient is followed up for 8 weeks. Data will be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collected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from</w:t>
      </w:r>
      <w:r w:rsidRPr="00F86535">
        <w:rPr>
          <w:color w:val="000008"/>
          <w:spacing w:val="-1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person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from</w:t>
      </w:r>
      <w:r w:rsidRPr="00F86535">
        <w:rPr>
          <w:color w:val="000008"/>
          <w:spacing w:val="-1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hospital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records.</w:t>
      </w:r>
    </w:p>
    <w:p w:rsidR="00161DED" w:rsidRPr="00F86535" w:rsidRDefault="0071197A" w:rsidP="00F86535">
      <w:pPr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Sample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size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="00F86535" w:rsidRPr="00F86535">
        <w:rPr>
          <w:color w:val="000008"/>
          <w:spacing w:val="-4"/>
          <w:sz w:val="20"/>
          <w:szCs w:val="20"/>
        </w:rPr>
        <w:t>calculation</w:t>
      </w:r>
      <w:r w:rsidR="00F86535" w:rsidRPr="00F86535">
        <w:rPr>
          <w:color w:val="000008"/>
          <w:spacing w:val="-11"/>
          <w:sz w:val="20"/>
          <w:szCs w:val="20"/>
        </w:rPr>
        <w:t>:</w:t>
      </w:r>
    </w:p>
    <w:p w:rsidR="00161DED" w:rsidRPr="00F86535" w:rsidRDefault="0071197A" w:rsidP="00F86535">
      <w:pPr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n=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z2pq/d2</w:t>
      </w:r>
    </w:p>
    <w:p w:rsidR="00161DED" w:rsidRPr="00F86535" w:rsidRDefault="0071197A" w:rsidP="00F86535">
      <w:pPr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color w:val="000008"/>
          <w:spacing w:val="-6"/>
          <w:sz w:val="20"/>
          <w:szCs w:val="20"/>
        </w:rPr>
        <w:t>z=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>1.96</w:t>
      </w:r>
      <w:r w:rsidRPr="00F86535">
        <w:rPr>
          <w:color w:val="000008"/>
          <w:spacing w:val="-22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>at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>95%</w:t>
      </w:r>
      <w:r w:rsidRPr="00F86535">
        <w:rPr>
          <w:color w:val="000008"/>
          <w:spacing w:val="-15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>confidence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level</w:t>
      </w:r>
    </w:p>
    <w:p w:rsidR="00161DED" w:rsidRPr="00F86535" w:rsidRDefault="0071197A" w:rsidP="00F86535">
      <w:pPr>
        <w:spacing w:line="360" w:lineRule="auto"/>
        <w:ind w:left="120" w:right="4207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p=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proportion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of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people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having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disease(22%)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q=1-p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>d=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pacing w:val="-6"/>
          <w:sz w:val="20"/>
          <w:szCs w:val="20"/>
        </w:rPr>
        <w:t>precision(10%)</w:t>
      </w:r>
    </w:p>
    <w:p w:rsidR="00161DED" w:rsidRPr="00F86535" w:rsidRDefault="0071197A" w:rsidP="00F86535">
      <w:pPr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color w:val="000008"/>
          <w:spacing w:val="-8"/>
          <w:sz w:val="20"/>
          <w:szCs w:val="20"/>
        </w:rPr>
        <w:t>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8"/>
          <w:sz w:val="20"/>
          <w:szCs w:val="20"/>
        </w:rPr>
        <w:t>=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8"/>
          <w:sz w:val="20"/>
          <w:szCs w:val="20"/>
        </w:rPr>
        <w:t>(1.96)2(0.22)(0.78)/(0.1)2</w:t>
      </w:r>
      <w:r w:rsidRPr="00F86535">
        <w:rPr>
          <w:color w:val="000008"/>
          <w:spacing w:val="-23"/>
          <w:sz w:val="20"/>
          <w:szCs w:val="20"/>
        </w:rPr>
        <w:t xml:space="preserve"> </w:t>
      </w:r>
      <w:r w:rsidRPr="00F86535">
        <w:rPr>
          <w:color w:val="000008"/>
          <w:spacing w:val="-8"/>
          <w:sz w:val="20"/>
          <w:szCs w:val="20"/>
        </w:rPr>
        <w:t>n=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pacing w:val="-8"/>
          <w:sz w:val="20"/>
          <w:szCs w:val="20"/>
        </w:rPr>
        <w:t>66</w:t>
      </w:r>
      <w:r w:rsidRPr="00F86535">
        <w:rPr>
          <w:color w:val="000008"/>
          <w:spacing w:val="-22"/>
          <w:sz w:val="20"/>
          <w:szCs w:val="20"/>
        </w:rPr>
        <w:t xml:space="preserve"> </w:t>
      </w:r>
      <w:r w:rsidRPr="00F86535">
        <w:rPr>
          <w:color w:val="000008"/>
          <w:spacing w:val="-7"/>
          <w:sz w:val="20"/>
          <w:szCs w:val="20"/>
        </w:rPr>
        <w:t>~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7"/>
          <w:sz w:val="20"/>
          <w:szCs w:val="20"/>
        </w:rPr>
        <w:t>70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161DED" w:rsidRPr="00F86535" w:rsidRDefault="0071197A" w:rsidP="00F86535">
      <w:pPr>
        <w:spacing w:line="360" w:lineRule="auto"/>
        <w:ind w:left="120"/>
        <w:jc w:val="both"/>
        <w:rPr>
          <w:b/>
          <w:sz w:val="20"/>
          <w:szCs w:val="20"/>
        </w:rPr>
      </w:pPr>
      <w:r w:rsidRPr="00F86535">
        <w:rPr>
          <w:b/>
          <w:color w:val="000008"/>
          <w:spacing w:val="-6"/>
          <w:sz w:val="20"/>
          <w:szCs w:val="20"/>
        </w:rPr>
        <w:t>INCLUSION</w:t>
      </w:r>
      <w:r w:rsidRPr="00F86535">
        <w:rPr>
          <w:b/>
          <w:color w:val="000008"/>
          <w:spacing w:val="-14"/>
          <w:sz w:val="20"/>
          <w:szCs w:val="20"/>
        </w:rPr>
        <w:t xml:space="preserve"> </w:t>
      </w:r>
      <w:r w:rsidR="00F86535" w:rsidRPr="00F86535">
        <w:rPr>
          <w:b/>
          <w:color w:val="000008"/>
          <w:spacing w:val="-6"/>
          <w:sz w:val="20"/>
          <w:szCs w:val="20"/>
        </w:rPr>
        <w:t>CRITERIA</w:t>
      </w:r>
      <w:r w:rsidR="00F86535" w:rsidRPr="00F86535">
        <w:rPr>
          <w:b/>
          <w:color w:val="000008"/>
          <w:spacing w:val="-14"/>
          <w:sz w:val="20"/>
          <w:szCs w:val="20"/>
        </w:rPr>
        <w:t>:</w:t>
      </w:r>
    </w:p>
    <w:p w:rsidR="00161DED" w:rsidRPr="00F86535" w:rsidRDefault="0071197A" w:rsidP="00F86535">
      <w:pPr>
        <w:pStyle w:val="ListParagraph"/>
        <w:numPr>
          <w:ilvl w:val="0"/>
          <w:numId w:val="2"/>
        </w:numPr>
        <w:tabs>
          <w:tab w:val="left" w:pos="332"/>
        </w:tabs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Patients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of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both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sexes</w:t>
      </w:r>
    </w:p>
    <w:p w:rsidR="00161DED" w:rsidRPr="00F86535" w:rsidRDefault="0071197A" w:rsidP="00F86535">
      <w:pPr>
        <w:pStyle w:val="ListParagraph"/>
        <w:numPr>
          <w:ilvl w:val="0"/>
          <w:numId w:val="2"/>
        </w:numPr>
        <w:tabs>
          <w:tab w:val="left" w:pos="332"/>
        </w:tabs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Patients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in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age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group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more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than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18</w:t>
      </w:r>
      <w:r w:rsidRPr="00F86535">
        <w:rPr>
          <w:color w:val="000008"/>
          <w:spacing w:val="-2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to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65</w:t>
      </w:r>
      <w:r w:rsidRPr="00F86535">
        <w:rPr>
          <w:color w:val="000008"/>
          <w:spacing w:val="-2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years</w:t>
      </w:r>
    </w:p>
    <w:p w:rsidR="00161DED" w:rsidRPr="00F86535" w:rsidRDefault="0071197A" w:rsidP="00F86535">
      <w:pPr>
        <w:pStyle w:val="ListParagraph"/>
        <w:numPr>
          <w:ilvl w:val="0"/>
          <w:numId w:val="2"/>
        </w:numPr>
        <w:tabs>
          <w:tab w:val="left" w:pos="332"/>
        </w:tabs>
        <w:spacing w:line="360" w:lineRule="auto"/>
        <w:ind w:left="120" w:right="1809" w:firstLine="0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All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patients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diagnosed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with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peptic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ulcer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disease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clinically,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endoscopically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and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histopathologically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.</w:t>
      </w:r>
    </w:p>
    <w:p w:rsidR="00161DED" w:rsidRPr="00F86535" w:rsidRDefault="0071197A" w:rsidP="00F86535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360" w:lineRule="auto"/>
        <w:ind w:left="120" w:right="183" w:firstLine="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or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legal</w:t>
      </w:r>
      <w:r w:rsidRPr="00F86535">
        <w:rPr>
          <w:color w:val="000008"/>
          <w:spacing w:val="5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relatives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willing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to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provide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voluntary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written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informed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consent</w:t>
      </w:r>
      <w:r w:rsidRPr="00F86535">
        <w:rPr>
          <w:color w:val="000008"/>
          <w:spacing w:val="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for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participating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161DED" w:rsidRPr="00F86535" w:rsidRDefault="0071197A" w:rsidP="00F86535">
      <w:pPr>
        <w:spacing w:line="360" w:lineRule="auto"/>
        <w:ind w:left="120"/>
        <w:jc w:val="both"/>
        <w:rPr>
          <w:b/>
          <w:sz w:val="20"/>
          <w:szCs w:val="20"/>
        </w:rPr>
      </w:pPr>
      <w:r w:rsidRPr="00F86535">
        <w:rPr>
          <w:b/>
          <w:color w:val="000008"/>
          <w:spacing w:val="-7"/>
          <w:sz w:val="20"/>
          <w:szCs w:val="20"/>
        </w:rPr>
        <w:t>EXCLUSION</w:t>
      </w:r>
      <w:r w:rsidRPr="00F86535">
        <w:rPr>
          <w:b/>
          <w:color w:val="000008"/>
          <w:spacing w:val="-14"/>
          <w:sz w:val="20"/>
          <w:szCs w:val="20"/>
        </w:rPr>
        <w:t xml:space="preserve"> </w:t>
      </w:r>
      <w:r w:rsidRPr="00F86535">
        <w:rPr>
          <w:b/>
          <w:color w:val="000008"/>
          <w:spacing w:val="-6"/>
          <w:sz w:val="20"/>
          <w:szCs w:val="20"/>
        </w:rPr>
        <w:t>CRITERIA</w:t>
      </w:r>
      <w:r w:rsidRPr="00F86535">
        <w:rPr>
          <w:b/>
          <w:color w:val="000008"/>
          <w:spacing w:val="-13"/>
          <w:sz w:val="20"/>
          <w:szCs w:val="20"/>
        </w:rPr>
        <w:t xml:space="preserve"> </w:t>
      </w:r>
      <w:r w:rsidRPr="00F86535">
        <w:rPr>
          <w:b/>
          <w:color w:val="000008"/>
          <w:spacing w:val="-6"/>
          <w:sz w:val="20"/>
          <w:szCs w:val="20"/>
        </w:rPr>
        <w:t>:</w:t>
      </w:r>
    </w:p>
    <w:p w:rsidR="00161DED" w:rsidRPr="00F86535" w:rsidRDefault="0071197A" w:rsidP="00F86535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ind w:right="185"/>
        <w:jc w:val="both"/>
        <w:rPr>
          <w:sz w:val="20"/>
          <w:szCs w:val="20"/>
        </w:rPr>
      </w:pPr>
      <w:r w:rsidRPr="00F86535">
        <w:rPr>
          <w:color w:val="000008"/>
          <w:spacing w:val="-1"/>
          <w:sz w:val="20"/>
          <w:szCs w:val="20"/>
        </w:rPr>
        <w:t>Causes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of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dyspepsia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other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than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peptic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ulcer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like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GERD,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carcinoma</w:t>
      </w:r>
      <w:r w:rsidRPr="00F86535">
        <w:rPr>
          <w:color w:val="000008"/>
          <w:spacing w:val="-9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stomach,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Cholelithiasis,</w:t>
      </w:r>
      <w:r w:rsidRPr="00F86535">
        <w:rPr>
          <w:color w:val="000008"/>
          <w:spacing w:val="-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Pancreatitis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.</w:t>
      </w:r>
    </w:p>
    <w:p w:rsidR="00161DED" w:rsidRPr="00F86535" w:rsidRDefault="0071197A" w:rsidP="00F86535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Proven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malignant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perforations</w:t>
      </w:r>
    </w:p>
    <w:p w:rsidR="00161DED" w:rsidRPr="00F86535" w:rsidRDefault="0071197A" w:rsidP="00F86535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Multiple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endocrinal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adenopathy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with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perforation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and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anastomotic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ulcer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perforation</w:t>
      </w:r>
    </w:p>
    <w:p w:rsidR="00161DED" w:rsidRPr="00F86535" w:rsidRDefault="0071197A" w:rsidP="00F86535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pacing w:val="-5"/>
          <w:sz w:val="20"/>
          <w:szCs w:val="20"/>
        </w:rPr>
        <w:t>Patients</w:t>
      </w:r>
      <w:r w:rsidRPr="00F86535">
        <w:rPr>
          <w:color w:val="000008"/>
          <w:spacing w:val="-11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with</w:t>
      </w:r>
      <w:r w:rsidRPr="00F86535">
        <w:rPr>
          <w:color w:val="000008"/>
          <w:spacing w:val="-10"/>
          <w:sz w:val="20"/>
          <w:szCs w:val="20"/>
        </w:rPr>
        <w:t xml:space="preserve"> </w:t>
      </w:r>
      <w:r w:rsidRPr="00F86535">
        <w:rPr>
          <w:color w:val="000008"/>
          <w:spacing w:val="-5"/>
          <w:sz w:val="20"/>
          <w:szCs w:val="20"/>
        </w:rPr>
        <w:t>esophageal</w:t>
      </w:r>
      <w:r w:rsidRPr="00F86535">
        <w:rPr>
          <w:color w:val="000008"/>
          <w:spacing w:val="-8"/>
          <w:sz w:val="20"/>
          <w:szCs w:val="20"/>
        </w:rPr>
        <w:t xml:space="preserve"> </w:t>
      </w:r>
      <w:r w:rsidRPr="00F86535">
        <w:rPr>
          <w:color w:val="000008"/>
          <w:spacing w:val="-4"/>
          <w:sz w:val="20"/>
          <w:szCs w:val="20"/>
        </w:rPr>
        <w:t>varices</w:t>
      </w:r>
    </w:p>
    <w:p w:rsidR="00161DED" w:rsidRPr="00F86535" w:rsidRDefault="00F86535" w:rsidP="00F86535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86535">
        <w:rPr>
          <w:b/>
          <w:color w:val="000008"/>
          <w:spacing w:val="-8"/>
          <w:sz w:val="20"/>
          <w:szCs w:val="20"/>
        </w:rPr>
        <w:t>RESULTS</w:t>
      </w:r>
      <w:r w:rsidRPr="00F86535">
        <w:rPr>
          <w:b/>
          <w:color w:val="000008"/>
          <w:spacing w:val="-14"/>
          <w:sz w:val="20"/>
          <w:szCs w:val="20"/>
        </w:rPr>
        <w:t>:</w:t>
      </w:r>
    </w:p>
    <w:p w:rsidR="00161DED" w:rsidRPr="00F86535" w:rsidRDefault="0071197A" w:rsidP="00F86535">
      <w:pPr>
        <w:pStyle w:val="BodyText"/>
        <w:spacing w:line="360" w:lineRule="auto"/>
        <w:ind w:left="120" w:right="181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A study of 70 patients with peptic ulcer disease at Vydehi Institute of Medical Science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 Research Center, the results were analyzed from the observations and tabulated as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follow.</w:t>
      </w:r>
    </w:p>
    <w:p w:rsidR="00161DED" w:rsidRPr="00F86535" w:rsidRDefault="0071197A" w:rsidP="00F86535">
      <w:pPr>
        <w:pStyle w:val="Heading1"/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pacing w:val="-1"/>
          <w:sz w:val="20"/>
          <w:szCs w:val="20"/>
        </w:rPr>
        <w:t>(Table-1.</w:t>
      </w:r>
      <w:r w:rsidRPr="00F86535">
        <w:rPr>
          <w:color w:val="00000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showing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Age</w:t>
      </w:r>
      <w:r w:rsidRPr="00F86535">
        <w:rPr>
          <w:color w:val="00000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distribution</w:t>
      </w:r>
      <w:r w:rsidRPr="00F86535">
        <w:rPr>
          <w:color w:val="000008"/>
          <w:sz w:val="20"/>
          <w:szCs w:val="20"/>
        </w:rPr>
        <w:t xml:space="preserve"> of patients)</w:t>
      </w:r>
    </w:p>
    <w:p w:rsidR="00161DED" w:rsidRPr="00F86535" w:rsidRDefault="0071197A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58240" behindDoc="0" locked="0" layoutInCell="1" allowOverlap="1" wp14:anchorId="7D68A957" wp14:editId="33357A6C">
            <wp:simplePos x="0" y="0"/>
            <wp:positionH relativeFrom="page">
              <wp:posOffset>1143000</wp:posOffset>
            </wp:positionH>
            <wp:positionV relativeFrom="paragraph">
              <wp:posOffset>176070</wp:posOffset>
            </wp:positionV>
            <wp:extent cx="3258222" cy="21543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222" cy="215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ED" w:rsidRPr="00F86535" w:rsidRDefault="0071197A" w:rsidP="00F86535">
      <w:pPr>
        <w:pStyle w:val="BodyText"/>
        <w:spacing w:line="360" w:lineRule="auto"/>
        <w:ind w:left="120" w:right="179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Above table shows the age distribution of patients in the study, where the majority of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presented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between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age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groups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31-40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years,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accounting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31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patients(44.3%).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It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was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observed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mean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age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35.57±7.03</w:t>
      </w:r>
      <w:r w:rsidRPr="00F86535">
        <w:rPr>
          <w:color w:val="000008"/>
          <w:spacing w:val="-1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years</w:t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 w:rsidSect="00F86535">
          <w:headerReference w:type="default" r:id="rId10"/>
          <w:footerReference w:type="default" r:id="rId11"/>
          <w:pgSz w:w="11900" w:h="16820"/>
          <w:pgMar w:top="1400" w:right="1580" w:bottom="280" w:left="1680" w:header="720" w:footer="720" w:gutter="0"/>
          <w:pgNumType w:start="215"/>
          <w:cols w:space="720"/>
        </w:sectPr>
      </w:pPr>
    </w:p>
    <w:p w:rsidR="00161DED" w:rsidRPr="00F86535" w:rsidRDefault="0071197A" w:rsidP="00F86535">
      <w:pPr>
        <w:pStyle w:val="BodyText"/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6E67CB87" wp14:editId="1EF7E8CA">
            <wp:extent cx="3145684" cy="1892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957" cy="1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71197A" w:rsidP="00F86535">
      <w:pPr>
        <w:pStyle w:val="Heading1"/>
        <w:spacing w:line="360" w:lineRule="auto"/>
        <w:ind w:right="3170" w:firstLine="24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(Graph-1.Bar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graph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showing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age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distribution)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(Table-2.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showing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Sex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distribution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)</w:t>
      </w:r>
    </w:p>
    <w:p w:rsidR="00161DED" w:rsidRPr="00F86535" w:rsidRDefault="0071197A" w:rsidP="00F86535">
      <w:pPr>
        <w:pStyle w:val="BodyText"/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27AA52D8" wp14:editId="4C38EA8E">
            <wp:extent cx="2362200" cy="9399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500" cy="94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F86535" w:rsidP="00F86535">
      <w:pPr>
        <w:pStyle w:val="BodyText"/>
        <w:tabs>
          <w:tab w:val="left" w:pos="5026"/>
          <w:tab w:val="left" w:pos="6121"/>
          <w:tab w:val="left" w:pos="7531"/>
        </w:tabs>
        <w:spacing w:line="360" w:lineRule="auto"/>
        <w:ind w:left="120" w:right="186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59264" behindDoc="0" locked="0" layoutInCell="1" allowOverlap="1" wp14:anchorId="13FB0B76" wp14:editId="20F37A72">
            <wp:simplePos x="0" y="0"/>
            <wp:positionH relativeFrom="page">
              <wp:posOffset>1143000</wp:posOffset>
            </wp:positionH>
            <wp:positionV relativeFrom="paragraph">
              <wp:posOffset>396875</wp:posOffset>
            </wp:positionV>
            <wp:extent cx="2489200" cy="1496060"/>
            <wp:effectExtent l="0" t="0" r="6350" b="889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our</w:t>
      </w:r>
      <w:r w:rsidR="0071197A" w:rsidRPr="00F86535">
        <w:rPr>
          <w:color w:val="000008"/>
          <w:spacing w:val="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study,</w:t>
      </w:r>
      <w:r w:rsidR="0071197A" w:rsidRPr="00F86535">
        <w:rPr>
          <w:color w:val="000008"/>
          <w:spacing w:val="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there</w:t>
      </w:r>
      <w:r w:rsidR="0071197A" w:rsidRPr="00F86535">
        <w:rPr>
          <w:color w:val="000008"/>
          <w:spacing w:val="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was</w:t>
      </w:r>
      <w:r w:rsidR="0071197A" w:rsidRPr="00F86535">
        <w:rPr>
          <w:color w:val="000008"/>
          <w:spacing w:val="5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male</w:t>
      </w:r>
      <w:r w:rsidR="0071197A" w:rsidRPr="00F86535">
        <w:rPr>
          <w:color w:val="000008"/>
          <w:spacing w:val="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predominance</w:t>
      </w:r>
      <w:r w:rsidR="0071197A" w:rsidRPr="00F86535">
        <w:rPr>
          <w:color w:val="000008"/>
          <w:spacing w:val="4"/>
          <w:sz w:val="20"/>
          <w:szCs w:val="20"/>
        </w:rPr>
        <w:t xml:space="preserve"> </w:t>
      </w:r>
      <w:r>
        <w:rPr>
          <w:color w:val="000008"/>
          <w:sz w:val="20"/>
          <w:szCs w:val="20"/>
        </w:rPr>
        <w:t xml:space="preserve">with </w:t>
      </w:r>
      <w:r w:rsidR="0071197A" w:rsidRPr="00F86535">
        <w:rPr>
          <w:color w:val="000008"/>
          <w:sz w:val="20"/>
          <w:szCs w:val="20"/>
        </w:rPr>
        <w:t>43</w:t>
      </w:r>
      <w:r w:rsidR="0071197A" w:rsidRPr="00F86535">
        <w:rPr>
          <w:color w:val="000008"/>
          <w:spacing w:val="-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males</w:t>
      </w:r>
      <w:r w:rsidR="0071197A" w:rsidRPr="00F86535">
        <w:rPr>
          <w:color w:val="000008"/>
          <w:sz w:val="20"/>
          <w:szCs w:val="20"/>
        </w:rPr>
        <w:tab/>
        <w:t>(61.4%)</w:t>
      </w:r>
      <w:r w:rsidR="0071197A" w:rsidRPr="00F86535">
        <w:rPr>
          <w:color w:val="000008"/>
          <w:spacing w:val="-6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and</w:t>
      </w:r>
      <w:r w:rsidR="0071197A" w:rsidRPr="00F86535">
        <w:rPr>
          <w:color w:val="000008"/>
          <w:sz w:val="20"/>
          <w:szCs w:val="20"/>
        </w:rPr>
        <w:tab/>
        <w:t>M:F ratio</w:t>
      </w:r>
      <w:r w:rsidR="0071197A" w:rsidRPr="00F86535">
        <w:rPr>
          <w:color w:val="000008"/>
          <w:spacing w:val="-57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of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1.6:1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161DED" w:rsidRPr="00F86535" w:rsidRDefault="0071197A" w:rsidP="00F86535">
      <w:pPr>
        <w:pStyle w:val="Heading1"/>
        <w:spacing w:line="360" w:lineRule="auto"/>
        <w:ind w:right="3650" w:firstLine="24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(Graph-2.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Pie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chart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showing</w:t>
      </w:r>
      <w:r w:rsidRPr="00F86535">
        <w:rPr>
          <w:color w:val="000008"/>
          <w:spacing w:val="-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sex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distribution)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(Table-3.Symptoms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patients)</w:t>
      </w:r>
    </w:p>
    <w:p w:rsidR="00161DED" w:rsidRPr="00F86535" w:rsidRDefault="0071197A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" behindDoc="0" locked="0" layoutInCell="1" allowOverlap="1" wp14:anchorId="62B5AEDD" wp14:editId="6F024A4B">
            <wp:simplePos x="0" y="0"/>
            <wp:positionH relativeFrom="page">
              <wp:posOffset>1143000</wp:posOffset>
            </wp:positionH>
            <wp:positionV relativeFrom="paragraph">
              <wp:posOffset>168580</wp:posOffset>
            </wp:positionV>
            <wp:extent cx="3321954" cy="155981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954" cy="155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>
          <w:pgSz w:w="11900" w:h="16820"/>
          <w:pgMar w:top="1440" w:right="1580" w:bottom="280" w:left="1680" w:header="720" w:footer="720" w:gutter="0"/>
          <w:cols w:space="720"/>
        </w:sectPr>
      </w:pPr>
    </w:p>
    <w:p w:rsidR="00161DED" w:rsidRPr="00F86535" w:rsidRDefault="00F86535" w:rsidP="00F86535">
      <w:pPr>
        <w:pStyle w:val="BodyText"/>
        <w:spacing w:line="360" w:lineRule="auto"/>
        <w:ind w:left="120" w:right="173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3" behindDoc="0" locked="0" layoutInCell="1" allowOverlap="1" wp14:anchorId="1E0F8D6C" wp14:editId="55B1212E">
            <wp:simplePos x="0" y="0"/>
            <wp:positionH relativeFrom="page">
              <wp:posOffset>1295400</wp:posOffset>
            </wp:positionH>
            <wp:positionV relativeFrom="paragraph">
              <wp:posOffset>831850</wp:posOffset>
            </wp:positionV>
            <wp:extent cx="2882900" cy="1707515"/>
            <wp:effectExtent l="0" t="0" r="0" b="6985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our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study,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Abdominal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was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the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primary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parenting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feature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all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70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patients(100%), associated with haemetemesis in 8 patients (11.4%), vomtings in 5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patients(7.10%)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and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Malena</w:t>
      </w:r>
      <w:r w:rsidR="0071197A" w:rsidRPr="00F86535">
        <w:rPr>
          <w:color w:val="000008"/>
          <w:spacing w:val="-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-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2</w:t>
      </w:r>
      <w:r w:rsidR="0071197A" w:rsidRPr="00F86535">
        <w:rPr>
          <w:color w:val="000008"/>
          <w:spacing w:val="-1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(2..85%)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161DED" w:rsidRPr="00F86535" w:rsidRDefault="0071197A" w:rsidP="00F86535">
      <w:pPr>
        <w:pStyle w:val="Heading1"/>
        <w:spacing w:line="360" w:lineRule="auto"/>
        <w:ind w:left="120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(Graph-3.Bar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graph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showing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symptoms)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F86535" w:rsidP="00F86535">
      <w:pPr>
        <w:spacing w:line="360" w:lineRule="auto"/>
        <w:ind w:left="1200"/>
        <w:jc w:val="both"/>
        <w:rPr>
          <w:b/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4" behindDoc="0" locked="0" layoutInCell="1" allowOverlap="1" wp14:anchorId="0E75ED73" wp14:editId="5D2319B6">
            <wp:simplePos x="0" y="0"/>
            <wp:positionH relativeFrom="page">
              <wp:posOffset>1276350</wp:posOffset>
            </wp:positionH>
            <wp:positionV relativeFrom="paragraph">
              <wp:posOffset>392430</wp:posOffset>
            </wp:positionV>
            <wp:extent cx="3721100" cy="118999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A" w:rsidRPr="00F86535">
        <w:rPr>
          <w:b/>
          <w:color w:val="000008"/>
          <w:sz w:val="20"/>
          <w:szCs w:val="20"/>
        </w:rPr>
        <w:t>(Table-5.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showing</w:t>
      </w:r>
      <w:r w:rsidR="0071197A" w:rsidRPr="00F86535">
        <w:rPr>
          <w:b/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pre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treatment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endoscopic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findings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of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the</w:t>
      </w:r>
      <w:r w:rsidR="0071197A" w:rsidRPr="00F86535">
        <w:rPr>
          <w:b/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patients)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F86535" w:rsidP="00F86535">
      <w:pPr>
        <w:pStyle w:val="BodyText"/>
        <w:spacing w:line="360" w:lineRule="auto"/>
        <w:ind w:left="120" w:right="182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5" behindDoc="0" locked="0" layoutInCell="1" allowOverlap="1" wp14:anchorId="61ED165A" wp14:editId="5F7F6FBB">
            <wp:simplePos x="0" y="0"/>
            <wp:positionH relativeFrom="page">
              <wp:posOffset>1447800</wp:posOffset>
            </wp:positionH>
            <wp:positionV relativeFrom="paragraph">
              <wp:posOffset>1043305</wp:posOffset>
            </wp:positionV>
            <wp:extent cx="3028950" cy="1707515"/>
            <wp:effectExtent l="0" t="0" r="0" b="6985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A" w:rsidRPr="00F86535">
        <w:rPr>
          <w:color w:val="000008"/>
          <w:sz w:val="20"/>
          <w:szCs w:val="20"/>
        </w:rPr>
        <w:t>In this study, endoscopy was taken before the starting the treatment, the observations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of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the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investigation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reveled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most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of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that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is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58</w:t>
      </w:r>
      <w:r w:rsidR="0071197A" w:rsidRPr="00F86535">
        <w:rPr>
          <w:color w:val="000008"/>
          <w:spacing w:val="-15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patients(82.85%)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has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only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peptic</w:t>
      </w:r>
      <w:r w:rsidR="0071197A" w:rsidRPr="00F86535">
        <w:rPr>
          <w:color w:val="000008"/>
          <w:spacing w:val="-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ulcers, 8 patients (11.45%) has bleeding peptic ulcers and 2 patients (2.85%) gas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oesophageal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peptic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stricture,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where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as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investigation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was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not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done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-3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2</w:t>
      </w:r>
      <w:r w:rsidR="0071197A" w:rsidRPr="00F86535">
        <w:rPr>
          <w:color w:val="000008"/>
          <w:spacing w:val="-1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</w:t>
      </w:r>
      <w:r w:rsidR="0071197A" w:rsidRPr="00F86535">
        <w:rPr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(2.85%)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161DED" w:rsidRPr="00F86535" w:rsidRDefault="0071197A" w:rsidP="00F86535">
      <w:pPr>
        <w:pStyle w:val="Heading1"/>
        <w:spacing w:line="360" w:lineRule="auto"/>
        <w:ind w:left="84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(Graph-5.showing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pretreatment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endoscopic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findings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patients)</w:t>
      </w:r>
    </w:p>
    <w:p w:rsidR="00161DED" w:rsidRPr="00F86535" w:rsidRDefault="0071197A" w:rsidP="00F86535">
      <w:pPr>
        <w:spacing w:line="360" w:lineRule="auto"/>
        <w:ind w:left="360"/>
        <w:jc w:val="both"/>
        <w:rPr>
          <w:b/>
          <w:sz w:val="20"/>
          <w:szCs w:val="20"/>
        </w:rPr>
      </w:pPr>
      <w:r w:rsidRPr="00F86535">
        <w:rPr>
          <w:color w:val="000008"/>
          <w:sz w:val="20"/>
          <w:szCs w:val="20"/>
        </w:rPr>
        <w:t>(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Table-6.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showing</w:t>
      </w:r>
      <w:r w:rsidRPr="00F86535">
        <w:rPr>
          <w:b/>
          <w:color w:val="000008"/>
          <w:spacing w:val="-3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biopsy</w:t>
      </w:r>
      <w:r w:rsidRPr="00F86535">
        <w:rPr>
          <w:b/>
          <w:color w:val="000008"/>
          <w:spacing w:val="-5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findings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of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the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patients)</w:t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>
          <w:pgSz w:w="11900" w:h="16820"/>
          <w:pgMar w:top="1600" w:right="1580" w:bottom="280" w:left="1680" w:header="720" w:footer="720" w:gutter="0"/>
          <w:cols w:space="720"/>
        </w:sectPr>
      </w:pPr>
    </w:p>
    <w:p w:rsidR="00161DED" w:rsidRPr="00F86535" w:rsidRDefault="0071197A" w:rsidP="00F86535">
      <w:pPr>
        <w:pStyle w:val="BodyText"/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212C56EF" wp14:editId="3D0FCAD8">
            <wp:extent cx="3295650" cy="105439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059" cy="10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71197A" w:rsidP="00F86535">
      <w:pPr>
        <w:pStyle w:val="BodyText"/>
        <w:spacing w:line="360" w:lineRule="auto"/>
        <w:ind w:left="120" w:right="173" w:firstLine="36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In our study, out of 70 patients biopsy from the ulcer edge was taken in 64 patients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(91.5%)</w:t>
      </w:r>
      <w:r w:rsidRPr="00F86535">
        <w:rPr>
          <w:color w:val="000008"/>
          <w:spacing w:val="-6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out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which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62</w:t>
      </w:r>
      <w:r w:rsidRPr="00F86535">
        <w:rPr>
          <w:color w:val="000008"/>
          <w:spacing w:val="-1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patients(88.6%)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had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H.pylori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infection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gastritis,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2</w:t>
      </w:r>
      <w:r w:rsidRPr="00F86535">
        <w:rPr>
          <w:color w:val="000008"/>
          <w:spacing w:val="-58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patinet(2.90%)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had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pacing w:val="-1"/>
          <w:sz w:val="20"/>
          <w:szCs w:val="20"/>
        </w:rPr>
        <w:t>only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gastritis,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where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biopsy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not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taken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5</w:t>
      </w:r>
      <w:r w:rsidRPr="00F86535">
        <w:rPr>
          <w:color w:val="000008"/>
          <w:spacing w:val="-1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(7.10%).</w:t>
      </w:r>
    </w:p>
    <w:p w:rsidR="00161DED" w:rsidRPr="00F86535" w:rsidRDefault="0071197A" w:rsidP="00F86535">
      <w:pPr>
        <w:pStyle w:val="BodyText"/>
        <w:spacing w:line="360" w:lineRule="auto"/>
        <w:ind w:left="440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21E586E7" wp14:editId="7D751BDD">
            <wp:extent cx="2477937" cy="148818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37" cy="1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71197A" w:rsidP="00F86535">
      <w:pPr>
        <w:pStyle w:val="Heading1"/>
        <w:spacing w:line="360" w:lineRule="auto"/>
        <w:ind w:right="1656" w:firstLine="12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(Graph-6.Pie</w:t>
      </w:r>
      <w:r w:rsidRPr="00F86535">
        <w:rPr>
          <w:color w:val="000008"/>
          <w:spacing w:val="-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diagram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showing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biopsy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findings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patients)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(Table-7.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showing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complications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PUD)</w:t>
      </w:r>
    </w:p>
    <w:p w:rsidR="00161DED" w:rsidRPr="00F86535" w:rsidRDefault="0071197A" w:rsidP="00F86535">
      <w:pPr>
        <w:pStyle w:val="BodyText"/>
        <w:spacing w:line="360" w:lineRule="auto"/>
        <w:ind w:left="120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10BAE639" wp14:editId="6D1ED2C6">
            <wp:extent cx="4074659" cy="133759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659" cy="13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71197A" w:rsidP="00F86535">
      <w:pPr>
        <w:pStyle w:val="BodyText"/>
        <w:spacing w:line="360" w:lineRule="auto"/>
        <w:ind w:left="120" w:right="182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our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study,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out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12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complicated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PUD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8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patients(66.80%)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has bleeding</w:t>
      </w:r>
      <w:r w:rsidRPr="00F86535">
        <w:rPr>
          <w:color w:val="000008"/>
          <w:spacing w:val="-5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 and perforated peptic ulcer and oesophageal stricture was in 2 patients (16.60%)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each</w:t>
      </w:r>
      <w:r w:rsidR="00F86535">
        <w:rPr>
          <w:color w:val="000008"/>
          <w:sz w:val="20"/>
          <w:szCs w:val="20"/>
        </w:rPr>
        <w:t xml:space="preserve">. </w:t>
      </w:r>
    </w:p>
    <w:p w:rsidR="00161DED" w:rsidRPr="00F86535" w:rsidRDefault="0071197A" w:rsidP="00F86535">
      <w:pPr>
        <w:pStyle w:val="BodyText"/>
        <w:spacing w:line="360" w:lineRule="auto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6" behindDoc="0" locked="0" layoutInCell="1" allowOverlap="1" wp14:anchorId="4E8A30D7" wp14:editId="26809940">
            <wp:simplePos x="0" y="0"/>
            <wp:positionH relativeFrom="page">
              <wp:posOffset>1148102</wp:posOffset>
            </wp:positionH>
            <wp:positionV relativeFrom="paragraph">
              <wp:posOffset>235044</wp:posOffset>
            </wp:positionV>
            <wp:extent cx="3643440" cy="219094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440" cy="219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ED" w:rsidRPr="00F86535" w:rsidRDefault="0071197A" w:rsidP="00F86535">
      <w:pPr>
        <w:pStyle w:val="Heading1"/>
        <w:spacing w:line="360" w:lineRule="auto"/>
        <w:ind w:left="36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(Graph-7showing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complicated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disease)</w:t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>
          <w:pgSz w:w="11900" w:h="16820"/>
          <w:pgMar w:top="1440" w:right="1580" w:bottom="280" w:left="1680" w:header="720" w:footer="720" w:gutter="0"/>
          <w:cols w:space="720"/>
        </w:sectPr>
      </w:pPr>
    </w:p>
    <w:p w:rsidR="00161DED" w:rsidRPr="00F86535" w:rsidRDefault="0071197A" w:rsidP="00F86535">
      <w:pPr>
        <w:spacing w:line="360" w:lineRule="auto"/>
        <w:ind w:left="120"/>
        <w:jc w:val="both"/>
        <w:rPr>
          <w:b/>
          <w:sz w:val="20"/>
          <w:szCs w:val="20"/>
        </w:rPr>
      </w:pPr>
      <w:r w:rsidRPr="00F86535">
        <w:rPr>
          <w:b/>
          <w:color w:val="000008"/>
          <w:sz w:val="20"/>
          <w:szCs w:val="20"/>
        </w:rPr>
        <w:t>(Table-8.showing</w:t>
      </w:r>
      <w:r w:rsidRPr="00F86535">
        <w:rPr>
          <w:b/>
          <w:color w:val="000008"/>
          <w:spacing w:val="-5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the</w:t>
      </w:r>
      <w:r w:rsidRPr="00F86535">
        <w:rPr>
          <w:b/>
          <w:color w:val="000008"/>
          <w:spacing w:val="-5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treatment</w:t>
      </w:r>
      <w:r w:rsidRPr="00F86535">
        <w:rPr>
          <w:b/>
          <w:color w:val="000008"/>
          <w:spacing w:val="-6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of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the</w:t>
      </w:r>
      <w:r w:rsidRPr="00F86535">
        <w:rPr>
          <w:b/>
          <w:color w:val="000008"/>
          <w:spacing w:val="-5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patients)</w:t>
      </w:r>
    </w:p>
    <w:p w:rsidR="00161DED" w:rsidRPr="00F86535" w:rsidRDefault="0071197A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7" behindDoc="0" locked="0" layoutInCell="1" allowOverlap="1" wp14:anchorId="284A421B" wp14:editId="43D6C652">
            <wp:simplePos x="0" y="0"/>
            <wp:positionH relativeFrom="page">
              <wp:posOffset>1143000</wp:posOffset>
            </wp:positionH>
            <wp:positionV relativeFrom="paragraph">
              <wp:posOffset>175909</wp:posOffset>
            </wp:positionV>
            <wp:extent cx="3771308" cy="1517142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308" cy="151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ED" w:rsidRPr="00F86535" w:rsidRDefault="0071197A" w:rsidP="00F86535">
      <w:pPr>
        <w:pStyle w:val="BodyText"/>
        <w:spacing w:line="360" w:lineRule="auto"/>
        <w:ind w:left="120" w:right="185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The 58 patients (82.90%) from this study underwent medical management, 8 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(11.50%)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underwent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haemoclip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application,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2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(2.80%)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underwent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dilatation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2</w:t>
      </w:r>
      <w:r w:rsidRPr="00F86535">
        <w:rPr>
          <w:color w:val="000008"/>
          <w:spacing w:val="-1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(2.80%)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underwent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GRAHAM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omentoplasty</w:t>
      </w:r>
    </w:p>
    <w:p w:rsidR="00161DED" w:rsidRPr="00F86535" w:rsidRDefault="0071197A" w:rsidP="00F86535">
      <w:pPr>
        <w:pStyle w:val="BodyText"/>
        <w:spacing w:line="360" w:lineRule="auto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8" behindDoc="0" locked="0" layoutInCell="1" allowOverlap="1" wp14:anchorId="218320B1" wp14:editId="3E89E52B">
            <wp:simplePos x="0" y="0"/>
            <wp:positionH relativeFrom="page">
              <wp:posOffset>1148047</wp:posOffset>
            </wp:positionH>
            <wp:positionV relativeFrom="paragraph">
              <wp:posOffset>162477</wp:posOffset>
            </wp:positionV>
            <wp:extent cx="4466226" cy="220103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226" cy="220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ED" w:rsidRPr="00F86535" w:rsidRDefault="0071197A" w:rsidP="00F86535">
      <w:pPr>
        <w:pStyle w:val="Heading1"/>
        <w:spacing w:line="360" w:lineRule="auto"/>
        <w:ind w:left="84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(Graph-8.the</w:t>
      </w:r>
      <w:r w:rsidRPr="00F86535">
        <w:rPr>
          <w:color w:val="000008"/>
          <w:spacing w:val="-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treatment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patients)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71197A" w:rsidP="00F86535">
      <w:pPr>
        <w:spacing w:line="360" w:lineRule="auto"/>
        <w:ind w:left="960"/>
        <w:jc w:val="both"/>
        <w:rPr>
          <w:b/>
          <w:sz w:val="20"/>
          <w:szCs w:val="20"/>
        </w:rPr>
      </w:pPr>
      <w:r w:rsidRPr="00F86535">
        <w:rPr>
          <w:b/>
          <w:color w:val="000008"/>
          <w:sz w:val="20"/>
          <w:szCs w:val="20"/>
        </w:rPr>
        <w:t>(Table-9.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showing</w:t>
      </w:r>
      <w:r w:rsidRPr="00F86535">
        <w:rPr>
          <w:b/>
          <w:color w:val="000008"/>
          <w:spacing w:val="-3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post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treatment</w:t>
      </w:r>
      <w:r w:rsidRPr="00F86535">
        <w:rPr>
          <w:b/>
          <w:color w:val="000008"/>
          <w:spacing w:val="-3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endoscopic</w:t>
      </w:r>
      <w:r w:rsidRPr="00F86535">
        <w:rPr>
          <w:b/>
          <w:color w:val="000008"/>
          <w:spacing w:val="-5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findings</w:t>
      </w:r>
      <w:r w:rsidRPr="00F86535">
        <w:rPr>
          <w:b/>
          <w:color w:val="000008"/>
          <w:spacing w:val="-4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of</w:t>
      </w:r>
      <w:r w:rsidRPr="00F86535">
        <w:rPr>
          <w:b/>
          <w:color w:val="000008"/>
          <w:spacing w:val="-3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the</w:t>
      </w:r>
      <w:r w:rsidRPr="00F86535">
        <w:rPr>
          <w:b/>
          <w:color w:val="000008"/>
          <w:spacing w:val="-3"/>
          <w:sz w:val="20"/>
          <w:szCs w:val="20"/>
        </w:rPr>
        <w:t xml:space="preserve"> </w:t>
      </w:r>
      <w:r w:rsidRPr="00F86535">
        <w:rPr>
          <w:b/>
          <w:color w:val="000008"/>
          <w:sz w:val="20"/>
          <w:szCs w:val="20"/>
        </w:rPr>
        <w:t>patients)</w:t>
      </w:r>
    </w:p>
    <w:p w:rsidR="00161DED" w:rsidRPr="00F86535" w:rsidRDefault="0071197A" w:rsidP="00F86535">
      <w:pPr>
        <w:pStyle w:val="BodyText"/>
        <w:spacing w:line="360" w:lineRule="auto"/>
        <w:ind w:left="840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4B29654F" wp14:editId="0E205481">
            <wp:extent cx="3450346" cy="1189577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46" cy="118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71197A" w:rsidP="00F86535">
      <w:pPr>
        <w:pStyle w:val="BodyText"/>
        <w:spacing w:line="360" w:lineRule="auto"/>
        <w:ind w:left="120" w:right="173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An another endoscopy taken after the treatment, the observations of the investigation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reveled most of patients ulcer healed that is 49 patients(70%), bleeding stopped in 6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patients(8.57%) and 1 patient (1.43%) had oesophageal peptic stricture dilated, where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investigation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not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done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14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(20%)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as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they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are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lost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followup</w:t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>
          <w:pgSz w:w="11900" w:h="16820"/>
          <w:pgMar w:top="1600" w:right="1580" w:bottom="280" w:left="1680" w:header="720" w:footer="720" w:gutter="0"/>
          <w:cols w:space="720"/>
        </w:sectPr>
      </w:pPr>
    </w:p>
    <w:p w:rsidR="00161DED" w:rsidRPr="00F86535" w:rsidRDefault="0071197A" w:rsidP="00F86535">
      <w:pPr>
        <w:pStyle w:val="BodyText"/>
        <w:spacing w:line="360" w:lineRule="auto"/>
        <w:ind w:left="725"/>
        <w:jc w:val="both"/>
        <w:rPr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inline distT="0" distB="0" distL="0" distR="0" wp14:anchorId="09569350" wp14:editId="595E0B40">
            <wp:extent cx="3182532" cy="190309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532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ED" w:rsidRPr="00F86535" w:rsidRDefault="0071197A" w:rsidP="00F86535">
      <w:pPr>
        <w:pStyle w:val="Heading1"/>
        <w:spacing w:line="360" w:lineRule="auto"/>
        <w:ind w:left="48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(Graph-9.showing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post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treatment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endoscopic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findings</w:t>
      </w:r>
      <w:r w:rsidRPr="00F86535">
        <w:rPr>
          <w:color w:val="000008"/>
          <w:spacing w:val="-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patients)</w:t>
      </w:r>
    </w:p>
    <w:p w:rsidR="00161DED" w:rsidRPr="00F86535" w:rsidRDefault="0071197A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9" behindDoc="0" locked="0" layoutInCell="1" allowOverlap="1" wp14:anchorId="07E27005" wp14:editId="14F01429">
            <wp:simplePos x="0" y="0"/>
            <wp:positionH relativeFrom="page">
              <wp:posOffset>1143000</wp:posOffset>
            </wp:positionH>
            <wp:positionV relativeFrom="paragraph">
              <wp:posOffset>175314</wp:posOffset>
            </wp:positionV>
            <wp:extent cx="2046919" cy="2316479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19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ED" w:rsidRPr="00F86535" w:rsidRDefault="00F86535" w:rsidP="00F86535">
      <w:pPr>
        <w:spacing w:line="360" w:lineRule="auto"/>
        <w:ind w:left="120"/>
        <w:jc w:val="both"/>
        <w:rPr>
          <w:b/>
          <w:sz w:val="20"/>
          <w:szCs w:val="20"/>
        </w:rPr>
      </w:pPr>
      <w:r w:rsidRPr="00F8653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487484928" behindDoc="1" locked="0" layoutInCell="1" allowOverlap="1" wp14:anchorId="269D4F9C" wp14:editId="7C03E4D1">
            <wp:simplePos x="0" y="0"/>
            <wp:positionH relativeFrom="page">
              <wp:posOffset>1143000</wp:posOffset>
            </wp:positionH>
            <wp:positionV relativeFrom="paragraph">
              <wp:posOffset>206375</wp:posOffset>
            </wp:positionV>
            <wp:extent cx="2089150" cy="1718945"/>
            <wp:effectExtent l="0" t="0" r="635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A" w:rsidRPr="00F86535">
        <w:rPr>
          <w:b/>
          <w:color w:val="000008"/>
          <w:sz w:val="20"/>
          <w:szCs w:val="20"/>
        </w:rPr>
        <w:t>(Fig-1.Perforated</w:t>
      </w:r>
      <w:r w:rsidR="0071197A" w:rsidRPr="00F86535">
        <w:rPr>
          <w:b/>
          <w:color w:val="000008"/>
          <w:spacing w:val="-5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Duodenal</w:t>
      </w:r>
      <w:r w:rsidR="0071197A" w:rsidRPr="00F86535">
        <w:rPr>
          <w:b/>
          <w:color w:val="000008"/>
          <w:spacing w:val="-4"/>
          <w:sz w:val="20"/>
          <w:szCs w:val="20"/>
        </w:rPr>
        <w:t xml:space="preserve"> </w:t>
      </w:r>
      <w:r w:rsidR="0071197A" w:rsidRPr="00F86535">
        <w:rPr>
          <w:b/>
          <w:color w:val="000008"/>
          <w:sz w:val="20"/>
          <w:szCs w:val="20"/>
        </w:rPr>
        <w:t>Ulcer)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161DED" w:rsidP="00F86535">
      <w:pPr>
        <w:pStyle w:val="BodyText"/>
        <w:spacing w:line="360" w:lineRule="auto"/>
        <w:jc w:val="both"/>
        <w:rPr>
          <w:b/>
          <w:sz w:val="20"/>
          <w:szCs w:val="20"/>
        </w:rPr>
      </w:pPr>
    </w:p>
    <w:p w:rsidR="00161DED" w:rsidRPr="00F86535" w:rsidRDefault="0071197A" w:rsidP="00F86535">
      <w:pPr>
        <w:pStyle w:val="Heading1"/>
        <w:spacing w:line="360" w:lineRule="auto"/>
        <w:ind w:right="6361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(Fig-2.Peptic</w:t>
      </w:r>
      <w:r w:rsidRPr="00F86535">
        <w:rPr>
          <w:color w:val="000008"/>
          <w:spacing w:val="-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Ulcers</w:t>
      </w:r>
      <w:r w:rsidRPr="00F86535">
        <w:rPr>
          <w:color w:val="000008"/>
          <w:spacing w:val="-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)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="00F86535" w:rsidRPr="00F86535">
        <w:rPr>
          <w:color w:val="000008"/>
          <w:sz w:val="20"/>
          <w:szCs w:val="20"/>
        </w:rPr>
        <w:t>DISCUSSION</w:t>
      </w:r>
      <w:r w:rsidR="00F86535" w:rsidRPr="00F86535">
        <w:rPr>
          <w:color w:val="000008"/>
          <w:spacing w:val="-1"/>
          <w:sz w:val="20"/>
          <w:szCs w:val="20"/>
        </w:rPr>
        <w:t>:</w:t>
      </w:r>
    </w:p>
    <w:p w:rsidR="00161DED" w:rsidRPr="00F86535" w:rsidRDefault="0071197A" w:rsidP="00F86535">
      <w:pPr>
        <w:pStyle w:val="BodyText"/>
        <w:spacing w:line="360" w:lineRule="auto"/>
        <w:ind w:left="120" w:right="179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Peptic ulcer disease, was a common disease in the past few decades, for which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surgery was main stray of treatment. In today’s scenario, it can be treated effectively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conservative management</w:t>
      </w:r>
      <w:r w:rsidR="00F86535">
        <w:rPr>
          <w:sz w:val="20"/>
          <w:szCs w:val="20"/>
        </w:rPr>
        <w:t xml:space="preserve"> . </w:t>
      </w:r>
      <w:r w:rsidRPr="00F86535">
        <w:rPr>
          <w:color w:val="000008"/>
          <w:sz w:val="20"/>
          <w:szCs w:val="20"/>
        </w:rPr>
        <w:t>70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admitted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to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Department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General Surgery and Medical Gastroenterology at VIMS &amp; RC between February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2021 to August 2022. Bath males and females were included in the study. In this study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majority of the patients presented from the age groups of 31-40 years(44.3%). Other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 xml:space="preserve">study </w:t>
      </w:r>
      <w:r w:rsidRPr="00F86535">
        <w:rPr>
          <w:sz w:val="20"/>
          <w:szCs w:val="20"/>
        </w:rPr>
        <w:t>conducted by Deepa Jahagirdaar, Nitin Bomanwar, Sneha Joshi</w:t>
      </w:r>
      <w:r w:rsidRPr="00F86535">
        <w:rPr>
          <w:sz w:val="20"/>
          <w:szCs w:val="20"/>
          <w:vertAlign w:val="superscript"/>
        </w:rPr>
        <w:t>(8)</w:t>
      </w:r>
      <w:r w:rsidRPr="00F86535">
        <w:rPr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also supported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predominantly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younger age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groups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 patients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 PUD</w:t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>
          <w:pgSz w:w="11900" w:h="16820"/>
          <w:pgMar w:top="1440" w:right="1580" w:bottom="280" w:left="1680" w:header="720" w:footer="720" w:gutter="0"/>
          <w:cols w:space="720"/>
        </w:sectPr>
      </w:pPr>
    </w:p>
    <w:p w:rsidR="00161DED" w:rsidRPr="00F86535" w:rsidRDefault="00F86535" w:rsidP="00F86535">
      <w:pPr>
        <w:pStyle w:val="BodyText"/>
        <w:spacing w:line="360" w:lineRule="auto"/>
        <w:ind w:right="186"/>
        <w:jc w:val="both"/>
        <w:rPr>
          <w:sz w:val="20"/>
          <w:szCs w:val="20"/>
        </w:rPr>
      </w:pPr>
      <w:r>
        <w:rPr>
          <w:color w:val="000008"/>
          <w:sz w:val="20"/>
          <w:szCs w:val="20"/>
        </w:rPr>
        <w:t xml:space="preserve">            </w:t>
      </w:r>
      <w:r w:rsidR="0071197A" w:rsidRPr="00F86535">
        <w:rPr>
          <w:color w:val="000008"/>
          <w:sz w:val="20"/>
          <w:szCs w:val="20"/>
        </w:rPr>
        <w:t>This study predominantly had male patients with an M:F ratio of 1.4:1.Other</w:t>
      </w:r>
      <w:r w:rsidR="0071197A" w:rsidRPr="00F86535">
        <w:rPr>
          <w:color w:val="000008"/>
          <w:spacing w:val="-57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 xml:space="preserve">studies have also concluded about male predominance. Other study </w:t>
      </w:r>
      <w:r w:rsidR="0071197A" w:rsidRPr="00F86535">
        <w:rPr>
          <w:sz w:val="20"/>
          <w:szCs w:val="20"/>
        </w:rPr>
        <w:t>conducted by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sz w:val="20"/>
          <w:szCs w:val="20"/>
        </w:rPr>
        <w:t>Deepa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sz w:val="20"/>
          <w:szCs w:val="20"/>
        </w:rPr>
        <w:t>Jahagirdaar,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sz w:val="20"/>
          <w:szCs w:val="20"/>
        </w:rPr>
        <w:t>Nitin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sz w:val="20"/>
          <w:szCs w:val="20"/>
        </w:rPr>
        <w:t>Bomanwar,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sz w:val="20"/>
          <w:szCs w:val="20"/>
        </w:rPr>
        <w:t>Sneha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sz w:val="20"/>
          <w:szCs w:val="20"/>
        </w:rPr>
        <w:t>Joshi</w:t>
      </w:r>
      <w:r w:rsidR="0071197A" w:rsidRPr="00F86535">
        <w:rPr>
          <w:sz w:val="20"/>
          <w:szCs w:val="20"/>
          <w:vertAlign w:val="superscript"/>
        </w:rPr>
        <w:t>(8)</w:t>
      </w:r>
      <w:r w:rsidR="0071197A" w:rsidRPr="00F86535">
        <w:rPr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also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supported</w:t>
      </w:r>
      <w:r w:rsidR="0071197A" w:rsidRPr="00F86535">
        <w:rPr>
          <w:color w:val="000008"/>
          <w:spacing w:val="6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male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predominance 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 with PUD. Abdominal pain was the primary presenting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feature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100%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of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followed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by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hemetemesis,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malena,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and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abdominal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tenderness.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study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conducted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by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Deepa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Jahagirdaar,</w:t>
      </w:r>
      <w:r w:rsidR="0071197A" w:rsidRPr="00F86535">
        <w:rPr>
          <w:color w:val="000008"/>
          <w:spacing w:val="60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Nitin</w:t>
      </w:r>
      <w:r w:rsidR="0071197A" w:rsidRPr="00F86535">
        <w:rPr>
          <w:color w:val="000008"/>
          <w:spacing w:val="60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Bomanwar,</w:t>
      </w:r>
      <w:r w:rsidR="0071197A" w:rsidRPr="00F86535">
        <w:rPr>
          <w:color w:val="000008"/>
          <w:spacing w:val="60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Sneha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Joshi</w:t>
      </w:r>
      <w:r w:rsidR="0071197A" w:rsidRPr="00F86535">
        <w:rPr>
          <w:color w:val="000008"/>
          <w:sz w:val="20"/>
          <w:szCs w:val="20"/>
          <w:vertAlign w:val="superscript"/>
        </w:rPr>
        <w:t>(8)</w:t>
      </w:r>
      <w:r w:rsidR="0071197A" w:rsidRPr="00F86535">
        <w:rPr>
          <w:color w:val="000008"/>
          <w:sz w:val="20"/>
          <w:szCs w:val="20"/>
        </w:rPr>
        <w:t xml:space="preserve"> similar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clinical features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of pain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abdomen was</w:t>
      </w:r>
      <w:r w:rsidR="0071197A" w:rsidRPr="00F86535">
        <w:rPr>
          <w:color w:val="000008"/>
          <w:spacing w:val="-2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found</w:t>
      </w:r>
      <w:r>
        <w:rPr>
          <w:sz w:val="20"/>
          <w:szCs w:val="20"/>
        </w:rPr>
        <w:t xml:space="preserve">.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our</w:t>
      </w:r>
      <w:r w:rsidR="0071197A" w:rsidRPr="00F86535">
        <w:rPr>
          <w:color w:val="000008"/>
          <w:spacing w:val="59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study</w:t>
      </w:r>
      <w:r w:rsidR="0071197A" w:rsidRPr="00F86535">
        <w:rPr>
          <w:color w:val="000008"/>
          <w:spacing w:val="57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we</w:t>
      </w:r>
      <w:r w:rsidR="0071197A" w:rsidRPr="00F86535">
        <w:rPr>
          <w:color w:val="000008"/>
          <w:spacing w:val="59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found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most</w:t>
      </w:r>
      <w:r w:rsidR="0071197A" w:rsidRPr="00F86535">
        <w:rPr>
          <w:color w:val="000008"/>
          <w:spacing w:val="59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of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the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with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PUD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had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relevance</w:t>
      </w:r>
      <w:r w:rsidR="0071197A" w:rsidRPr="00F86535">
        <w:rPr>
          <w:color w:val="000008"/>
          <w:spacing w:val="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with</w:t>
      </w:r>
      <w:r w:rsidR="0071197A" w:rsidRPr="00F86535">
        <w:rPr>
          <w:color w:val="000008"/>
          <w:spacing w:val="-58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H.pylori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on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biopsy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i.e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62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patients(88.2%).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In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study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conducted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by</w:t>
      </w:r>
      <w:r w:rsidR="0071197A" w:rsidRPr="00F86535">
        <w:rPr>
          <w:color w:val="000008"/>
          <w:spacing w:val="60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Deepa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Jahagirdaar, Nitin Bomanwar, Sneha Josh</w:t>
      </w:r>
      <w:r w:rsidR="0071197A" w:rsidRPr="00F86535">
        <w:rPr>
          <w:color w:val="000008"/>
          <w:sz w:val="20"/>
          <w:szCs w:val="20"/>
          <w:vertAlign w:val="superscript"/>
        </w:rPr>
        <w:t>(8)</w:t>
      </w:r>
      <w:r w:rsidR="0071197A" w:rsidRPr="00F86535">
        <w:rPr>
          <w:color w:val="000008"/>
          <w:sz w:val="20"/>
          <w:szCs w:val="20"/>
        </w:rPr>
        <w:t>i similar association with H.pylori was</w:t>
      </w:r>
      <w:r w:rsidR="0071197A" w:rsidRPr="00F86535">
        <w:rPr>
          <w:color w:val="000008"/>
          <w:spacing w:val="1"/>
          <w:sz w:val="20"/>
          <w:szCs w:val="20"/>
        </w:rPr>
        <w:t xml:space="preserve"> </w:t>
      </w:r>
      <w:r w:rsidR="0071197A" w:rsidRPr="00F86535">
        <w:rPr>
          <w:color w:val="000008"/>
          <w:sz w:val="20"/>
          <w:szCs w:val="20"/>
        </w:rPr>
        <w:t>found</w:t>
      </w:r>
    </w:p>
    <w:p w:rsidR="00161DED" w:rsidRPr="00F86535" w:rsidRDefault="0071197A" w:rsidP="00F86535">
      <w:pPr>
        <w:pStyle w:val="BodyText"/>
        <w:spacing w:line="360" w:lineRule="auto"/>
        <w:ind w:left="120" w:right="178" w:firstLine="72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Most of the patients(82.85) presented with only peptic ulcer on pre-treatment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endoscopy, yet there are few patients (17.1%) with complicated PUD like bleeding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ulcer(11.45%),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perforated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ulcer(2.8%)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esophageal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stricture(2.8%). All the patients with complicated PUD have previous history of PUD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 appropriate previous medical management. The history of PUD in the subject and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such relation with complications was also found by Deepa Jahagirdaar in 2019</w:t>
      </w:r>
      <w:r w:rsidRPr="00F86535">
        <w:rPr>
          <w:color w:val="000008"/>
          <w:sz w:val="20"/>
          <w:szCs w:val="20"/>
          <w:vertAlign w:val="superscript"/>
        </w:rPr>
        <w:t>(8)</w:t>
      </w:r>
      <w:r w:rsidRPr="00F86535">
        <w:rPr>
          <w:color w:val="000008"/>
          <w:sz w:val="20"/>
          <w:szCs w:val="20"/>
        </w:rPr>
        <w:t>, Ali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Yasen Y et.all in 2020</w:t>
      </w:r>
      <w:r w:rsidRPr="00F86535">
        <w:rPr>
          <w:color w:val="000008"/>
          <w:sz w:val="20"/>
          <w:szCs w:val="20"/>
          <w:vertAlign w:val="superscript"/>
        </w:rPr>
        <w:t>(9)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 the study conducted by Felipe Lankelevich, et.all on 39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w w:val="95"/>
          <w:sz w:val="20"/>
          <w:szCs w:val="20"/>
        </w:rPr>
        <w:t>patients in 2019</w:t>
      </w:r>
      <w:r w:rsidRPr="00F86535">
        <w:rPr>
          <w:color w:val="000008"/>
          <w:w w:val="95"/>
          <w:sz w:val="20"/>
          <w:szCs w:val="20"/>
          <w:vertAlign w:val="superscript"/>
        </w:rPr>
        <w:t>(10).</w:t>
      </w:r>
      <w:r w:rsidRPr="00F86535">
        <w:rPr>
          <w:color w:val="000008"/>
          <w:w w:val="95"/>
          <w:sz w:val="20"/>
          <w:szCs w:val="20"/>
        </w:rPr>
        <w:t xml:space="preserve"> </w:t>
      </w:r>
      <w:r w:rsidRPr="00F86535">
        <w:rPr>
          <w:color w:val="000008"/>
          <w:w w:val="95"/>
          <w:sz w:val="20"/>
          <w:szCs w:val="20"/>
          <w:vertAlign w:val="superscript"/>
        </w:rPr>
        <w:t>.</w:t>
      </w:r>
      <w:r w:rsidRPr="00F86535">
        <w:rPr>
          <w:color w:val="000008"/>
          <w:w w:val="95"/>
          <w:sz w:val="20"/>
          <w:szCs w:val="20"/>
        </w:rPr>
        <w:t xml:space="preserve"> Patients with uncomplicated disease were manage medically with</w:t>
      </w:r>
      <w:r w:rsidRPr="00F86535">
        <w:rPr>
          <w:color w:val="000008"/>
          <w:spacing w:val="1"/>
          <w:w w:val="95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H.pylorin eradication therapy and PP inhibitors . The follow up endoscopy of these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revealed satisfactory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findings ulcer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healed with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="00F86535">
        <w:rPr>
          <w:color w:val="000008"/>
          <w:sz w:val="20"/>
          <w:szCs w:val="20"/>
        </w:rPr>
        <w:t xml:space="preserve">scar tissue. </w:t>
      </w:r>
    </w:p>
    <w:p w:rsidR="00161DED" w:rsidRPr="00F86535" w:rsidRDefault="0071197A" w:rsidP="00F86535">
      <w:pPr>
        <w:pStyle w:val="BodyText"/>
        <w:spacing w:line="360" w:lineRule="auto"/>
        <w:ind w:left="120" w:right="183" w:firstLine="84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Out of 8 patients with bleeding peptic ulcer disease, 7 patients had underwent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hemoclip application and hemostasis was achieved , these patients are followed up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medical management. One patient had underwent hemoclip application and adrenaline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inject at the ulcer site.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 was no re bleed was found in all 8 patients. Endoscopic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HEMOCLIPS application was considered as better mode of treatment for bleeding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ulcer,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yet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if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bleeding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not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controlled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embolization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surgical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management has to be confirmed. The study conducted by Felipe Lankelevich, et.all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on bleeding peptic ulcer on 39 patients in 2019</w:t>
      </w:r>
      <w:r w:rsidRPr="00F86535">
        <w:rPr>
          <w:color w:val="000008"/>
          <w:sz w:val="20"/>
          <w:szCs w:val="20"/>
          <w:vertAlign w:val="superscript"/>
        </w:rPr>
        <w:t>(10)</w:t>
      </w:r>
      <w:r w:rsidRPr="00F86535">
        <w:rPr>
          <w:color w:val="000008"/>
          <w:sz w:val="20"/>
          <w:szCs w:val="20"/>
        </w:rPr>
        <w:t xml:space="preserve"> has showed similar results 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HEMOCLIPS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application</w:t>
      </w:r>
    </w:p>
    <w:p w:rsidR="00161DED" w:rsidRPr="00F86535" w:rsidRDefault="0071197A" w:rsidP="00F86535">
      <w:pPr>
        <w:pStyle w:val="BodyText"/>
        <w:spacing w:line="360" w:lineRule="auto"/>
        <w:ind w:left="120" w:right="183" w:firstLine="595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The patients with oesophagial peptic stricture (2.8%) underwent CRE dilatation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endoscopically. The study conducted by Josino IR, et al in 2018</w:t>
      </w:r>
      <w:r w:rsidRPr="00F86535">
        <w:rPr>
          <w:color w:val="000008"/>
          <w:sz w:val="20"/>
          <w:szCs w:val="20"/>
          <w:vertAlign w:val="superscript"/>
        </w:rPr>
        <w:t>(11)</w:t>
      </w:r>
      <w:r w:rsidRPr="00F86535">
        <w:rPr>
          <w:color w:val="000008"/>
          <w:sz w:val="20"/>
          <w:szCs w:val="20"/>
        </w:rPr>
        <w:t xml:space="preserve"> concluded 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similar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results endoscopic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dilatation.</w:t>
      </w:r>
    </w:p>
    <w:p w:rsidR="00161DED" w:rsidRPr="00F86535" w:rsidRDefault="0071197A" w:rsidP="00F86535">
      <w:pPr>
        <w:pStyle w:val="BodyText"/>
        <w:spacing w:line="360" w:lineRule="auto"/>
        <w:ind w:right="181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The patients with perforated peptic ulcer (2.8%) came with an acute presentation.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These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underwent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emergengency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laparotomy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followed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Grahams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omentoplasty. Both patients had the D1 anterior perforation. The postoperative period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 these patients was uneventful. The study conducted by Ali Yasen Y et.all in 2020</w:t>
      </w:r>
      <w:r w:rsidRPr="00F86535">
        <w:rPr>
          <w:color w:val="000008"/>
          <w:sz w:val="20"/>
          <w:szCs w:val="20"/>
          <w:vertAlign w:val="superscript"/>
        </w:rPr>
        <w:t>(9)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on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perforated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had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used</w:t>
      </w:r>
      <w:r w:rsidRPr="00F86535">
        <w:rPr>
          <w:color w:val="000008"/>
          <w:spacing w:val="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similar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technique</w:t>
      </w:r>
      <w:r w:rsidRPr="00F86535">
        <w:rPr>
          <w:color w:val="000008"/>
          <w:spacing w:val="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on</w:t>
      </w:r>
      <w:r w:rsidRPr="00F86535">
        <w:rPr>
          <w:color w:val="000008"/>
          <w:spacing w:val="5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5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5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5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similar</w:t>
      </w:r>
      <w:r w:rsidRPr="00F86535">
        <w:rPr>
          <w:color w:val="000008"/>
          <w:spacing w:val="-58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results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were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found</w:t>
      </w:r>
    </w:p>
    <w:p w:rsidR="00161DED" w:rsidRPr="00F86535" w:rsidRDefault="00F86535" w:rsidP="00F86535">
      <w:pPr>
        <w:pStyle w:val="Heading1"/>
        <w:spacing w:line="360" w:lineRule="auto"/>
        <w:ind w:left="0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CONCLUSION</w:t>
      </w:r>
      <w:r w:rsidRPr="00F86535">
        <w:rPr>
          <w:color w:val="000008"/>
          <w:spacing w:val="-1"/>
          <w:sz w:val="20"/>
          <w:szCs w:val="20"/>
        </w:rPr>
        <w:t>:</w:t>
      </w:r>
    </w:p>
    <w:p w:rsidR="00161DED" w:rsidRPr="00F86535" w:rsidRDefault="0071197A" w:rsidP="00F86535">
      <w:pPr>
        <w:pStyle w:val="BodyText"/>
        <w:spacing w:line="360" w:lineRule="auto"/>
        <w:ind w:right="178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This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prospective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observational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study,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this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conducted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to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ascertain the appropriate management of the Peptic Ulcer Disease, to understand 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role of Helicobacter pylori in the Peptic Ulcer Disease and study present day scenario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diagnostic and management modalities of the disease and to evaluate what percentage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 treated Peptic Ulcer Disease result in complications like bleeding ulcer and gastric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or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duodenal perforation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 it’s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management.</w:t>
      </w:r>
      <w:r w:rsidR="00F86535">
        <w:rPr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Both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male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female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were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included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</w:t>
      </w:r>
      <w:r w:rsidRPr="00F86535">
        <w:rPr>
          <w:color w:val="000008"/>
          <w:spacing w:val="13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but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we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found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</w:t>
      </w:r>
      <w:r w:rsidRPr="00F86535">
        <w:rPr>
          <w:color w:val="000008"/>
          <w:spacing w:val="14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male</w:t>
      </w:r>
    </w:p>
    <w:p w:rsidR="00161DED" w:rsidRPr="00F86535" w:rsidRDefault="00161DED" w:rsidP="00F86535">
      <w:pPr>
        <w:spacing w:line="360" w:lineRule="auto"/>
        <w:jc w:val="both"/>
        <w:rPr>
          <w:sz w:val="20"/>
          <w:szCs w:val="20"/>
        </w:rPr>
        <w:sectPr w:rsidR="00161DED" w:rsidRPr="00F86535">
          <w:pgSz w:w="11900" w:h="16820"/>
          <w:pgMar w:top="1360" w:right="1580" w:bottom="280" w:left="1680" w:header="720" w:footer="720" w:gutter="0"/>
          <w:cols w:space="720"/>
        </w:sectPr>
      </w:pPr>
    </w:p>
    <w:p w:rsidR="00161DED" w:rsidRPr="00F86535" w:rsidRDefault="0071197A" w:rsidP="00F86535">
      <w:pPr>
        <w:pStyle w:val="BodyText"/>
        <w:spacing w:line="360" w:lineRule="auto"/>
        <w:ind w:left="120" w:right="185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predominance of ratio M:F 1.4:1 . Age of the patients ranged from 22-51 years 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maximum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seen in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younger age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groups.</w:t>
      </w:r>
    </w:p>
    <w:p w:rsidR="00161DED" w:rsidRPr="00F86535" w:rsidRDefault="0071197A" w:rsidP="00F86535">
      <w:pPr>
        <w:pStyle w:val="BodyText"/>
        <w:spacing w:line="360" w:lineRule="auto"/>
        <w:ind w:left="120" w:right="181" w:firstLine="586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Amongst all the patients abdominal pain and EPIGASTRIC tenderness were 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primary presenting features associated with hematemesis, malena, vomiting and dark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colour stools on digital rectal examinations. Most of the patients biopsy revealed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presence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of H.pylori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relation with the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</w:t>
      </w:r>
      <w:r w:rsidR="00F86535">
        <w:rPr>
          <w:sz w:val="20"/>
          <w:szCs w:val="20"/>
        </w:rPr>
        <w:t xml:space="preserve">. </w:t>
      </w:r>
      <w:r w:rsidRPr="00F86535">
        <w:rPr>
          <w:color w:val="000008"/>
          <w:sz w:val="20"/>
          <w:szCs w:val="20"/>
        </w:rPr>
        <w:t>Pre-treatment endoscopy done for the patients revealed maximum case were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only non complicated peptic ulcer i.e 82.8% where as remaining complicated ulcer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shows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bleeding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commonest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complications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followed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perforated</w:t>
      </w:r>
      <w:r w:rsidRPr="00F86535">
        <w:rPr>
          <w:color w:val="000008"/>
          <w:spacing w:val="-57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ulcer.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uncomplicated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were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medically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H.pylorin eradication therapy and PP inhibitors . The follow up endoscopy of these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revealed satisfactory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findings ulcer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healed with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scar tissue</w:t>
      </w:r>
      <w:r w:rsidR="00F86535">
        <w:rPr>
          <w:sz w:val="20"/>
          <w:szCs w:val="20"/>
        </w:rPr>
        <w:t xml:space="preserve">. </w:t>
      </w:r>
      <w:r w:rsidRPr="00F86535">
        <w:rPr>
          <w:color w:val="000008"/>
          <w:sz w:val="20"/>
          <w:szCs w:val="20"/>
        </w:rPr>
        <w:t>The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patients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bleeding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were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HEMOCLIPS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application and oesophageal peptic stricture was managed with CRE ballon dilatation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minimal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invasive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management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,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where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perforated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peptic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ulcer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better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managed</w:t>
      </w:r>
      <w:r w:rsidRPr="00F86535">
        <w:rPr>
          <w:color w:val="000008"/>
          <w:spacing w:val="-2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surgically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GRAHAM omentoplasty</w:t>
      </w:r>
      <w:r w:rsidR="00F86535">
        <w:rPr>
          <w:sz w:val="20"/>
          <w:szCs w:val="20"/>
        </w:rPr>
        <w:t xml:space="preserve">. </w:t>
      </w:r>
      <w:r w:rsidRPr="00F86535">
        <w:rPr>
          <w:color w:val="000008"/>
          <w:sz w:val="20"/>
          <w:szCs w:val="20"/>
        </w:rPr>
        <w:t>This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study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reveals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that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PUD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managed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medically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has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high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cure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rate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with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appropriate medical management. However, complications that occur due to improper</w:t>
      </w:r>
      <w:r w:rsidRPr="00F86535">
        <w:rPr>
          <w:color w:val="000008"/>
          <w:spacing w:val="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medications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and undiagnosed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disease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are better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managed</w:t>
      </w:r>
      <w:r w:rsidRPr="00F86535">
        <w:rPr>
          <w:color w:val="000008"/>
          <w:spacing w:val="-1"/>
          <w:sz w:val="20"/>
          <w:szCs w:val="20"/>
        </w:rPr>
        <w:t xml:space="preserve"> </w:t>
      </w:r>
      <w:r w:rsidRPr="00F86535">
        <w:rPr>
          <w:color w:val="000008"/>
          <w:sz w:val="20"/>
          <w:szCs w:val="20"/>
        </w:rPr>
        <w:t>by invasive procedures.</w:t>
      </w:r>
    </w:p>
    <w:p w:rsidR="00161DED" w:rsidRPr="00F86535" w:rsidRDefault="00161DED" w:rsidP="00F86535">
      <w:pPr>
        <w:pStyle w:val="BodyText"/>
        <w:spacing w:line="360" w:lineRule="auto"/>
        <w:jc w:val="both"/>
        <w:rPr>
          <w:sz w:val="20"/>
          <w:szCs w:val="20"/>
        </w:rPr>
      </w:pPr>
    </w:p>
    <w:p w:rsidR="00161DED" w:rsidRPr="00F86535" w:rsidRDefault="00F86535" w:rsidP="00F86535">
      <w:pPr>
        <w:pStyle w:val="Heading1"/>
        <w:spacing w:line="360" w:lineRule="auto"/>
        <w:jc w:val="both"/>
        <w:rPr>
          <w:sz w:val="20"/>
          <w:szCs w:val="20"/>
        </w:rPr>
      </w:pPr>
      <w:r w:rsidRPr="00F86535">
        <w:rPr>
          <w:color w:val="000008"/>
          <w:sz w:val="20"/>
          <w:szCs w:val="20"/>
        </w:rPr>
        <w:t>REFERENCE</w:t>
      </w:r>
      <w:r w:rsidRPr="00F86535">
        <w:rPr>
          <w:color w:val="000008"/>
          <w:spacing w:val="-1"/>
          <w:sz w:val="20"/>
          <w:szCs w:val="20"/>
        </w:rPr>
        <w:t>: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945"/>
        </w:tabs>
        <w:spacing w:line="360" w:lineRule="auto"/>
        <w:ind w:right="287"/>
        <w:jc w:val="both"/>
        <w:rPr>
          <w:color w:val="000008"/>
          <w:sz w:val="18"/>
          <w:szCs w:val="18"/>
        </w:rPr>
      </w:pPr>
      <w:r w:rsidRPr="00F86535">
        <w:rPr>
          <w:color w:val="202020"/>
          <w:sz w:val="18"/>
          <w:szCs w:val="18"/>
        </w:rPr>
        <w:t>Tarasconi A, Coccolini F, Biffl WL, Tomasoni M, Ansaloni L, Picetti E,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Molfino S, Shelat V, Cimbanassi S, Weber DG, Abu-Zidan FM, Campanile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FC, Di Saverio S, Baiocchi GL, Casella C, Kelly MD, Kirkpatrick AW,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Leppaniemi A, Moore EE, Peitzman A, Fraga GP, Ceresoli M, Maier RV,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Wani I, Pattonieri V, Perrone G, Velmahos G, Sugrue M, Sartelli M, Kluger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pacing w:val="-2"/>
          <w:sz w:val="18"/>
          <w:szCs w:val="18"/>
        </w:rPr>
        <w:t xml:space="preserve">Y, Catena F. Perforated </w:t>
      </w:r>
      <w:r w:rsidRPr="00F86535">
        <w:rPr>
          <w:color w:val="202020"/>
          <w:spacing w:val="-1"/>
          <w:sz w:val="18"/>
          <w:szCs w:val="18"/>
        </w:rPr>
        <w:t>and bleeding peptic ulcer: WSES guidelines. World J</w:t>
      </w:r>
      <w:r w:rsidRPr="00F86535">
        <w:rPr>
          <w:color w:val="202020"/>
          <w:spacing w:val="-57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Emerg</w:t>
      </w:r>
      <w:r w:rsidRPr="00F86535">
        <w:rPr>
          <w:color w:val="202020"/>
          <w:spacing w:val="-2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Surg.</w:t>
      </w:r>
      <w:r w:rsidRPr="00F86535">
        <w:rPr>
          <w:color w:val="202020"/>
          <w:spacing w:val="-2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2020</w:t>
      </w:r>
      <w:r w:rsidRPr="00F86535">
        <w:rPr>
          <w:color w:val="202020"/>
          <w:spacing w:val="-13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Jan</w:t>
      </w:r>
      <w:r w:rsidRPr="00F86535">
        <w:rPr>
          <w:color w:val="202020"/>
          <w:spacing w:val="7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7;15:3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1009"/>
        </w:tabs>
        <w:spacing w:line="360" w:lineRule="auto"/>
        <w:ind w:right="276"/>
        <w:jc w:val="both"/>
        <w:rPr>
          <w:color w:val="000008"/>
          <w:sz w:val="18"/>
          <w:szCs w:val="18"/>
        </w:rPr>
      </w:pPr>
      <w:r w:rsidRPr="00F86535">
        <w:rPr>
          <w:sz w:val="18"/>
          <w:szCs w:val="18"/>
        </w:rPr>
        <w:tab/>
      </w:r>
      <w:r w:rsidRPr="00F86535">
        <w:rPr>
          <w:color w:val="202020"/>
          <w:sz w:val="18"/>
          <w:szCs w:val="18"/>
        </w:rPr>
        <w:t>Jahagirdaar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D,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Bomanwar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N,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Joshi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S. A Prospective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Clinicoendoscopic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Follow-up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Study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in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Young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Patients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with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Peptic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Ulcer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Perforation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at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a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Tertiary Institute in Central India. Euroasian J Hepatogastroenterol. 2019</w:t>
      </w:r>
      <w:r w:rsidRPr="00F86535">
        <w:rPr>
          <w:color w:val="202020"/>
          <w:spacing w:val="1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Jul-Dec;9(2):91-95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945"/>
        </w:tabs>
        <w:spacing w:line="360" w:lineRule="auto"/>
        <w:ind w:right="289"/>
        <w:jc w:val="both"/>
        <w:rPr>
          <w:color w:val="000008"/>
          <w:sz w:val="18"/>
          <w:szCs w:val="18"/>
        </w:rPr>
      </w:pPr>
      <w:r w:rsidRPr="00F86535">
        <w:rPr>
          <w:color w:val="202020"/>
          <w:spacing w:val="-1"/>
          <w:sz w:val="18"/>
          <w:szCs w:val="18"/>
        </w:rPr>
        <w:t xml:space="preserve">Malfertheiner P, </w:t>
      </w:r>
      <w:r w:rsidRPr="00F86535">
        <w:rPr>
          <w:color w:val="202020"/>
          <w:sz w:val="18"/>
          <w:szCs w:val="18"/>
        </w:rPr>
        <w:t>Schulz C. Peptic Ulcer: Chapter Closed? .Dig Dis. 2020 Jan</w:t>
      </w:r>
      <w:r w:rsidRPr="00F86535">
        <w:rPr>
          <w:color w:val="202020"/>
          <w:spacing w:val="-57"/>
          <w:sz w:val="18"/>
          <w:szCs w:val="18"/>
        </w:rPr>
        <w:t xml:space="preserve"> </w:t>
      </w:r>
      <w:r w:rsidRPr="00F86535">
        <w:rPr>
          <w:color w:val="202020"/>
          <w:sz w:val="18"/>
          <w:szCs w:val="18"/>
        </w:rPr>
        <w:t>6:1-5.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945"/>
        </w:tabs>
        <w:spacing w:line="360" w:lineRule="auto"/>
        <w:ind w:right="269"/>
        <w:jc w:val="both"/>
        <w:rPr>
          <w:color w:val="000008"/>
          <w:sz w:val="18"/>
          <w:szCs w:val="18"/>
        </w:rPr>
      </w:pPr>
      <w:r w:rsidRPr="00F86535">
        <w:rPr>
          <w:color w:val="000008"/>
          <w:sz w:val="18"/>
          <w:szCs w:val="18"/>
        </w:rPr>
        <w:t>Jahagirdaar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D,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Bomanwar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N,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Joshi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S.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Prospective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Clinicoendoscopic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Follow-up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Study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in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Young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Patients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with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Peptic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Ulcer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Perforation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at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Tertiary Institute in Central India. Euroasian J Hepatogastroenterol. 2019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Jul-Dec;9(2):91-95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945"/>
        </w:tabs>
        <w:spacing w:line="360" w:lineRule="auto"/>
        <w:ind w:right="265"/>
        <w:jc w:val="both"/>
        <w:rPr>
          <w:color w:val="000008"/>
          <w:sz w:val="18"/>
          <w:szCs w:val="18"/>
        </w:rPr>
      </w:pPr>
      <w:r w:rsidRPr="00F86535">
        <w:rPr>
          <w:color w:val="000008"/>
          <w:sz w:val="18"/>
          <w:szCs w:val="18"/>
        </w:rPr>
        <w:t>Mohamedahmed AYY, Albendary M, Patel K, Ayeni AA, Zaman S, Zaman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O, Ibrahim R, Mobarak D. Comparison of Omental Patch Closure Versus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Simple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Closure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for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Laparoscopic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Repair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of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Perforated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Peptic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Ulcer: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Systematic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Review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and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Meta-Analysis.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Am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Surg.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2022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Mar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25:31348211067991.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945"/>
        </w:tabs>
        <w:spacing w:line="360" w:lineRule="auto"/>
        <w:ind w:right="282"/>
        <w:jc w:val="both"/>
        <w:rPr>
          <w:color w:val="000008"/>
          <w:sz w:val="18"/>
          <w:szCs w:val="18"/>
        </w:rPr>
      </w:pPr>
      <w:r w:rsidRPr="00F86535">
        <w:rPr>
          <w:color w:val="000008"/>
          <w:sz w:val="18"/>
          <w:szCs w:val="18"/>
        </w:rPr>
        <w:t>Baracat FI, de Moura DTH, Brunaldi VO, Tranquillini CV, Baracat R, Sakai</w:t>
      </w:r>
      <w:r w:rsidRPr="00F86535">
        <w:rPr>
          <w:color w:val="000008"/>
          <w:spacing w:val="-57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P, de Moura EGH. Randomized controlled trial of hemostatic powder versus</w:t>
      </w:r>
      <w:r w:rsidRPr="00F86535">
        <w:rPr>
          <w:color w:val="000008"/>
          <w:spacing w:val="-57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endoscopic clipping for non-variceal upper gastrointestinal bleeding. Surg</w:t>
      </w:r>
      <w:r w:rsidRPr="00F86535">
        <w:rPr>
          <w:color w:val="000008"/>
          <w:spacing w:val="1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Endosc.</w:t>
      </w:r>
      <w:r w:rsidRPr="00F86535">
        <w:rPr>
          <w:color w:val="000008"/>
          <w:spacing w:val="-3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2020</w:t>
      </w:r>
      <w:r w:rsidRPr="00F86535">
        <w:rPr>
          <w:color w:val="000008"/>
          <w:spacing w:val="-14"/>
          <w:sz w:val="18"/>
          <w:szCs w:val="18"/>
        </w:rPr>
        <w:t xml:space="preserve"> </w:t>
      </w:r>
      <w:r w:rsidRPr="00F86535">
        <w:rPr>
          <w:color w:val="000008"/>
          <w:sz w:val="18"/>
          <w:szCs w:val="18"/>
        </w:rPr>
        <w:t>Jan;34(1):317-324</w:t>
      </w:r>
    </w:p>
    <w:p w:rsidR="00161DED" w:rsidRPr="00F86535" w:rsidRDefault="0071197A" w:rsidP="00F86535">
      <w:pPr>
        <w:pStyle w:val="ListParagraph"/>
        <w:numPr>
          <w:ilvl w:val="1"/>
          <w:numId w:val="1"/>
        </w:numPr>
        <w:tabs>
          <w:tab w:val="left" w:pos="945"/>
        </w:tabs>
        <w:spacing w:line="360" w:lineRule="auto"/>
        <w:ind w:right="293"/>
        <w:jc w:val="both"/>
        <w:rPr>
          <w:color w:val="000008"/>
          <w:sz w:val="18"/>
          <w:szCs w:val="18"/>
        </w:rPr>
      </w:pPr>
      <w:r w:rsidRPr="00F86535">
        <w:rPr>
          <w:color w:val="212121"/>
          <w:sz w:val="18"/>
          <w:szCs w:val="18"/>
        </w:rPr>
        <w:t>Josino IR, Madruga-Neto AC, Ribeiro IB, Guedes HG, Brunaldi VO, de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Moura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DTH, Bernardo WM,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de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Moura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EGH. Endoscopic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Dilation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with</w:t>
      </w:r>
      <w:r w:rsidRPr="00F86535">
        <w:rPr>
          <w:color w:val="212121"/>
          <w:spacing w:val="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Bougies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versus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Balloon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Dilation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in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Esophageal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Benign</w:t>
      </w:r>
      <w:r w:rsidRPr="00F86535">
        <w:rPr>
          <w:color w:val="212121"/>
          <w:spacing w:val="30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Strictures:Systematic</w:t>
      </w:r>
      <w:r w:rsidRPr="00F86535">
        <w:rPr>
          <w:color w:val="212121"/>
          <w:spacing w:val="4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Review</w:t>
      </w:r>
      <w:r w:rsidRPr="00F86535">
        <w:rPr>
          <w:color w:val="212121"/>
          <w:spacing w:val="42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and</w:t>
      </w:r>
      <w:r w:rsidRPr="00F86535">
        <w:rPr>
          <w:color w:val="212121"/>
          <w:spacing w:val="4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Meta-Analysis.</w:t>
      </w:r>
      <w:r w:rsidRPr="00F86535">
        <w:rPr>
          <w:color w:val="212121"/>
          <w:spacing w:val="42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Gastroenterol</w:t>
      </w:r>
      <w:r w:rsidRPr="00F86535">
        <w:rPr>
          <w:color w:val="212121"/>
          <w:spacing w:val="4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Res</w:t>
      </w:r>
      <w:r w:rsidRPr="00F86535">
        <w:rPr>
          <w:color w:val="212121"/>
          <w:spacing w:val="43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Pract.</w:t>
      </w:r>
      <w:r w:rsidRPr="00F86535">
        <w:rPr>
          <w:color w:val="212121"/>
          <w:spacing w:val="4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2018</w:t>
      </w:r>
      <w:r w:rsidRPr="00F86535">
        <w:rPr>
          <w:color w:val="212121"/>
          <w:spacing w:val="31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Jul</w:t>
      </w:r>
      <w:r w:rsidRPr="00F86535">
        <w:rPr>
          <w:color w:val="212121"/>
          <w:spacing w:val="-57"/>
          <w:sz w:val="18"/>
          <w:szCs w:val="18"/>
        </w:rPr>
        <w:t xml:space="preserve"> </w:t>
      </w:r>
      <w:r w:rsidRPr="00F86535">
        <w:rPr>
          <w:color w:val="212121"/>
          <w:sz w:val="18"/>
          <w:szCs w:val="18"/>
        </w:rPr>
        <w:t>15;2018:5874870</w:t>
      </w:r>
    </w:p>
    <w:sectPr w:rsidR="00161DED" w:rsidRPr="00F86535">
      <w:pgSz w:w="11900" w:h="16820"/>
      <w:pgMar w:top="13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DA" w:rsidRDefault="00FC56DA" w:rsidP="00F86535">
      <w:r>
        <w:separator/>
      </w:r>
    </w:p>
  </w:endnote>
  <w:endnote w:type="continuationSeparator" w:id="0">
    <w:p w:rsidR="00FC56DA" w:rsidRDefault="00FC56DA" w:rsidP="00F8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596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535" w:rsidRDefault="00F86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6DA">
          <w:rPr>
            <w:noProof/>
          </w:rPr>
          <w:t>215</w:t>
        </w:r>
        <w:r>
          <w:rPr>
            <w:noProof/>
          </w:rPr>
          <w:fldChar w:fldCharType="end"/>
        </w:r>
      </w:p>
    </w:sdtContent>
  </w:sdt>
  <w:p w:rsidR="00F86535" w:rsidRPr="00CA6332" w:rsidRDefault="00F86535" w:rsidP="00F86535">
    <w:pPr>
      <w:pStyle w:val="Footer"/>
    </w:pPr>
    <w:r w:rsidRPr="00CA6332">
      <w:t>www.ijbamr.com   P ISSN: 2250-284X, E ISSN: 2250-2858</w:t>
    </w:r>
  </w:p>
  <w:p w:rsidR="00F86535" w:rsidRDefault="00F86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DA" w:rsidRDefault="00FC56DA" w:rsidP="00F86535">
      <w:r>
        <w:separator/>
      </w:r>
    </w:p>
  </w:footnote>
  <w:footnote w:type="continuationSeparator" w:id="0">
    <w:p w:rsidR="00FC56DA" w:rsidRDefault="00FC56DA" w:rsidP="00F8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35" w:rsidRPr="00625F22" w:rsidRDefault="00F86535" w:rsidP="00F86535">
    <w:pPr>
      <w:pStyle w:val="Header"/>
      <w:rPr>
        <w:sz w:val="20"/>
        <w:szCs w:val="20"/>
      </w:rPr>
    </w:pPr>
    <w:r w:rsidRPr="00625F22">
      <w:rPr>
        <w:sz w:val="20"/>
        <w:szCs w:val="20"/>
      </w:rPr>
      <w:t xml:space="preserve">Indian Journal of Basic and Applied Medical Research; June 2023: Vol.-12, Issue- 3 , </w:t>
    </w:r>
    <w:r>
      <w:rPr>
        <w:sz w:val="20"/>
        <w:szCs w:val="20"/>
      </w:rPr>
      <w:t>215 - 224</w:t>
    </w:r>
  </w:p>
  <w:p w:rsidR="00F86535" w:rsidRPr="00625F22" w:rsidRDefault="00F86535" w:rsidP="00F86535">
    <w:pPr>
      <w:pStyle w:val="Header"/>
      <w:rPr>
        <w:sz w:val="20"/>
        <w:szCs w:val="20"/>
      </w:rPr>
    </w:pPr>
    <w:r w:rsidRPr="00625F22">
      <w:rPr>
        <w:sz w:val="20"/>
        <w:szCs w:val="20"/>
      </w:rPr>
      <w:t>DOI:</w:t>
    </w:r>
    <w:r>
      <w:rPr>
        <w:sz w:val="20"/>
        <w:szCs w:val="20"/>
      </w:rPr>
      <w:t xml:space="preserve"> 10.36855/IJBAMR/2022/98215.5930</w:t>
    </w:r>
  </w:p>
  <w:p w:rsidR="00F86535" w:rsidRDefault="00F86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E71"/>
    <w:multiLevelType w:val="hybridMultilevel"/>
    <w:tmpl w:val="FBFA29E0"/>
    <w:lvl w:ilvl="0" w:tplc="D0524F38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color w:val="000008"/>
        <w:spacing w:val="-16"/>
        <w:w w:val="100"/>
        <w:sz w:val="22"/>
        <w:szCs w:val="22"/>
        <w:lang w:val="en-US" w:eastAsia="en-US" w:bidi="ar-SA"/>
      </w:rPr>
    </w:lvl>
    <w:lvl w:ilvl="1" w:tplc="8C7AC5F6">
      <w:numFmt w:val="bullet"/>
      <w:lvlText w:val="•"/>
      <w:lvlJc w:val="left"/>
      <w:pPr>
        <w:ind w:left="1170" w:hanging="212"/>
      </w:pPr>
      <w:rPr>
        <w:rFonts w:hint="default"/>
        <w:lang w:val="en-US" w:eastAsia="en-US" w:bidi="ar-SA"/>
      </w:rPr>
    </w:lvl>
    <w:lvl w:ilvl="2" w:tplc="F9E2E864">
      <w:numFmt w:val="bullet"/>
      <w:lvlText w:val="•"/>
      <w:lvlJc w:val="left"/>
      <w:pPr>
        <w:ind w:left="2000" w:hanging="212"/>
      </w:pPr>
      <w:rPr>
        <w:rFonts w:hint="default"/>
        <w:lang w:val="en-US" w:eastAsia="en-US" w:bidi="ar-SA"/>
      </w:rPr>
    </w:lvl>
    <w:lvl w:ilvl="3" w:tplc="D3C60B92">
      <w:numFmt w:val="bullet"/>
      <w:lvlText w:val="•"/>
      <w:lvlJc w:val="left"/>
      <w:pPr>
        <w:ind w:left="2830" w:hanging="212"/>
      </w:pPr>
      <w:rPr>
        <w:rFonts w:hint="default"/>
        <w:lang w:val="en-US" w:eastAsia="en-US" w:bidi="ar-SA"/>
      </w:rPr>
    </w:lvl>
    <w:lvl w:ilvl="4" w:tplc="4B64ABAA">
      <w:numFmt w:val="bullet"/>
      <w:lvlText w:val="•"/>
      <w:lvlJc w:val="left"/>
      <w:pPr>
        <w:ind w:left="3660" w:hanging="212"/>
      </w:pPr>
      <w:rPr>
        <w:rFonts w:hint="default"/>
        <w:lang w:val="en-US" w:eastAsia="en-US" w:bidi="ar-SA"/>
      </w:rPr>
    </w:lvl>
    <w:lvl w:ilvl="5" w:tplc="454867EC">
      <w:numFmt w:val="bullet"/>
      <w:lvlText w:val="•"/>
      <w:lvlJc w:val="left"/>
      <w:pPr>
        <w:ind w:left="4490" w:hanging="212"/>
      </w:pPr>
      <w:rPr>
        <w:rFonts w:hint="default"/>
        <w:lang w:val="en-US" w:eastAsia="en-US" w:bidi="ar-SA"/>
      </w:rPr>
    </w:lvl>
    <w:lvl w:ilvl="6" w:tplc="6A54ACDE">
      <w:numFmt w:val="bullet"/>
      <w:lvlText w:val="•"/>
      <w:lvlJc w:val="left"/>
      <w:pPr>
        <w:ind w:left="5320" w:hanging="212"/>
      </w:pPr>
      <w:rPr>
        <w:rFonts w:hint="default"/>
        <w:lang w:val="en-US" w:eastAsia="en-US" w:bidi="ar-SA"/>
      </w:rPr>
    </w:lvl>
    <w:lvl w:ilvl="7" w:tplc="752ECAB2">
      <w:numFmt w:val="bullet"/>
      <w:lvlText w:val="•"/>
      <w:lvlJc w:val="left"/>
      <w:pPr>
        <w:ind w:left="6150" w:hanging="212"/>
      </w:pPr>
      <w:rPr>
        <w:rFonts w:hint="default"/>
        <w:lang w:val="en-US" w:eastAsia="en-US" w:bidi="ar-SA"/>
      </w:rPr>
    </w:lvl>
    <w:lvl w:ilvl="8" w:tplc="C36A4162">
      <w:numFmt w:val="bullet"/>
      <w:lvlText w:val="•"/>
      <w:lvlJc w:val="left"/>
      <w:pPr>
        <w:ind w:left="6980" w:hanging="212"/>
      </w:pPr>
      <w:rPr>
        <w:rFonts w:hint="default"/>
        <w:lang w:val="en-US" w:eastAsia="en-US" w:bidi="ar-SA"/>
      </w:rPr>
    </w:lvl>
  </w:abstractNum>
  <w:abstractNum w:abstractNumId="1">
    <w:nsid w:val="38E67DA1"/>
    <w:multiLevelType w:val="hybridMultilevel"/>
    <w:tmpl w:val="C5DC2EEC"/>
    <w:lvl w:ilvl="0" w:tplc="667C0262">
      <w:start w:val="1"/>
      <w:numFmt w:val="decimal"/>
      <w:lvlText w:val="%1."/>
      <w:lvlJc w:val="left"/>
      <w:pPr>
        <w:ind w:left="545" w:hanging="425"/>
        <w:jc w:val="left"/>
      </w:pPr>
      <w:rPr>
        <w:rFonts w:ascii="Times New Roman" w:eastAsia="Times New Roman" w:hAnsi="Times New Roman" w:cs="Times New Roman" w:hint="default"/>
        <w:color w:val="000008"/>
        <w:spacing w:val="-16"/>
        <w:w w:val="100"/>
        <w:sz w:val="22"/>
        <w:szCs w:val="22"/>
        <w:lang w:val="en-US" w:eastAsia="en-US" w:bidi="ar-SA"/>
      </w:rPr>
    </w:lvl>
    <w:lvl w:ilvl="1" w:tplc="A64087B0">
      <w:start w:val="1"/>
      <w:numFmt w:val="decimal"/>
      <w:lvlText w:val="%2."/>
      <w:lvlJc w:val="left"/>
      <w:pPr>
        <w:ind w:left="945" w:hanging="423"/>
        <w:jc w:val="left"/>
      </w:pPr>
      <w:rPr>
        <w:rFonts w:hint="default"/>
        <w:spacing w:val="-42"/>
        <w:w w:val="99"/>
        <w:lang w:val="en-US" w:eastAsia="en-US" w:bidi="ar-SA"/>
      </w:rPr>
    </w:lvl>
    <w:lvl w:ilvl="2" w:tplc="FA88F116">
      <w:numFmt w:val="bullet"/>
      <w:lvlText w:val="•"/>
      <w:lvlJc w:val="left"/>
      <w:pPr>
        <w:ind w:left="940" w:hanging="423"/>
      </w:pPr>
      <w:rPr>
        <w:rFonts w:hint="default"/>
        <w:lang w:val="en-US" w:eastAsia="en-US" w:bidi="ar-SA"/>
      </w:rPr>
    </w:lvl>
    <w:lvl w:ilvl="3" w:tplc="71CADC84">
      <w:numFmt w:val="bullet"/>
      <w:lvlText w:val="•"/>
      <w:lvlJc w:val="left"/>
      <w:pPr>
        <w:ind w:left="1902" w:hanging="423"/>
      </w:pPr>
      <w:rPr>
        <w:rFonts w:hint="default"/>
        <w:lang w:val="en-US" w:eastAsia="en-US" w:bidi="ar-SA"/>
      </w:rPr>
    </w:lvl>
    <w:lvl w:ilvl="4" w:tplc="6E4E1C48">
      <w:numFmt w:val="bullet"/>
      <w:lvlText w:val="•"/>
      <w:lvlJc w:val="left"/>
      <w:pPr>
        <w:ind w:left="2865" w:hanging="423"/>
      </w:pPr>
      <w:rPr>
        <w:rFonts w:hint="default"/>
        <w:lang w:val="en-US" w:eastAsia="en-US" w:bidi="ar-SA"/>
      </w:rPr>
    </w:lvl>
    <w:lvl w:ilvl="5" w:tplc="38080ED0">
      <w:numFmt w:val="bullet"/>
      <w:lvlText w:val="•"/>
      <w:lvlJc w:val="left"/>
      <w:pPr>
        <w:ind w:left="3827" w:hanging="423"/>
      </w:pPr>
      <w:rPr>
        <w:rFonts w:hint="default"/>
        <w:lang w:val="en-US" w:eastAsia="en-US" w:bidi="ar-SA"/>
      </w:rPr>
    </w:lvl>
    <w:lvl w:ilvl="6" w:tplc="BDACFA02">
      <w:numFmt w:val="bullet"/>
      <w:lvlText w:val="•"/>
      <w:lvlJc w:val="left"/>
      <w:pPr>
        <w:ind w:left="4790" w:hanging="423"/>
      </w:pPr>
      <w:rPr>
        <w:rFonts w:hint="default"/>
        <w:lang w:val="en-US" w:eastAsia="en-US" w:bidi="ar-SA"/>
      </w:rPr>
    </w:lvl>
    <w:lvl w:ilvl="7" w:tplc="EA02DD2A">
      <w:numFmt w:val="bullet"/>
      <w:lvlText w:val="•"/>
      <w:lvlJc w:val="left"/>
      <w:pPr>
        <w:ind w:left="5752" w:hanging="423"/>
      </w:pPr>
      <w:rPr>
        <w:rFonts w:hint="default"/>
        <w:lang w:val="en-US" w:eastAsia="en-US" w:bidi="ar-SA"/>
      </w:rPr>
    </w:lvl>
    <w:lvl w:ilvl="8" w:tplc="33827ECE">
      <w:numFmt w:val="bullet"/>
      <w:lvlText w:val="•"/>
      <w:lvlJc w:val="left"/>
      <w:pPr>
        <w:ind w:left="6715" w:hanging="423"/>
      </w:pPr>
      <w:rPr>
        <w:rFonts w:hint="default"/>
        <w:lang w:val="en-US" w:eastAsia="en-US" w:bidi="ar-SA"/>
      </w:rPr>
    </w:lvl>
  </w:abstractNum>
  <w:abstractNum w:abstractNumId="2">
    <w:nsid w:val="4C686E4C"/>
    <w:multiLevelType w:val="hybridMultilevel"/>
    <w:tmpl w:val="2F8C8B64"/>
    <w:lvl w:ilvl="0" w:tplc="0A641498">
      <w:start w:val="1"/>
      <w:numFmt w:val="decimal"/>
      <w:lvlText w:val="%1."/>
      <w:lvlJc w:val="left"/>
      <w:pPr>
        <w:ind w:left="545" w:hanging="635"/>
        <w:jc w:val="left"/>
      </w:pPr>
      <w:rPr>
        <w:rFonts w:hint="default"/>
        <w:spacing w:val="-16"/>
        <w:w w:val="100"/>
        <w:lang w:val="en-US" w:eastAsia="en-US" w:bidi="ar-SA"/>
      </w:rPr>
    </w:lvl>
    <w:lvl w:ilvl="1" w:tplc="85441688">
      <w:numFmt w:val="bullet"/>
      <w:lvlText w:val="•"/>
      <w:lvlJc w:val="left"/>
      <w:pPr>
        <w:ind w:left="1350" w:hanging="635"/>
      </w:pPr>
      <w:rPr>
        <w:rFonts w:hint="default"/>
        <w:lang w:val="en-US" w:eastAsia="en-US" w:bidi="ar-SA"/>
      </w:rPr>
    </w:lvl>
    <w:lvl w:ilvl="2" w:tplc="D8AE0704">
      <w:numFmt w:val="bullet"/>
      <w:lvlText w:val="•"/>
      <w:lvlJc w:val="left"/>
      <w:pPr>
        <w:ind w:left="2160" w:hanging="635"/>
      </w:pPr>
      <w:rPr>
        <w:rFonts w:hint="default"/>
        <w:lang w:val="en-US" w:eastAsia="en-US" w:bidi="ar-SA"/>
      </w:rPr>
    </w:lvl>
    <w:lvl w:ilvl="3" w:tplc="5F52238C">
      <w:numFmt w:val="bullet"/>
      <w:lvlText w:val="•"/>
      <w:lvlJc w:val="left"/>
      <w:pPr>
        <w:ind w:left="2970" w:hanging="635"/>
      </w:pPr>
      <w:rPr>
        <w:rFonts w:hint="default"/>
        <w:lang w:val="en-US" w:eastAsia="en-US" w:bidi="ar-SA"/>
      </w:rPr>
    </w:lvl>
    <w:lvl w:ilvl="4" w:tplc="231C6BBE">
      <w:numFmt w:val="bullet"/>
      <w:lvlText w:val="•"/>
      <w:lvlJc w:val="left"/>
      <w:pPr>
        <w:ind w:left="3780" w:hanging="635"/>
      </w:pPr>
      <w:rPr>
        <w:rFonts w:hint="default"/>
        <w:lang w:val="en-US" w:eastAsia="en-US" w:bidi="ar-SA"/>
      </w:rPr>
    </w:lvl>
    <w:lvl w:ilvl="5" w:tplc="D1CAC282">
      <w:numFmt w:val="bullet"/>
      <w:lvlText w:val="•"/>
      <w:lvlJc w:val="left"/>
      <w:pPr>
        <w:ind w:left="4590" w:hanging="635"/>
      </w:pPr>
      <w:rPr>
        <w:rFonts w:hint="default"/>
        <w:lang w:val="en-US" w:eastAsia="en-US" w:bidi="ar-SA"/>
      </w:rPr>
    </w:lvl>
    <w:lvl w:ilvl="6" w:tplc="7772DD50">
      <w:numFmt w:val="bullet"/>
      <w:lvlText w:val="•"/>
      <w:lvlJc w:val="left"/>
      <w:pPr>
        <w:ind w:left="5400" w:hanging="635"/>
      </w:pPr>
      <w:rPr>
        <w:rFonts w:hint="default"/>
        <w:lang w:val="en-US" w:eastAsia="en-US" w:bidi="ar-SA"/>
      </w:rPr>
    </w:lvl>
    <w:lvl w:ilvl="7" w:tplc="DEF61618">
      <w:numFmt w:val="bullet"/>
      <w:lvlText w:val="•"/>
      <w:lvlJc w:val="left"/>
      <w:pPr>
        <w:ind w:left="6210" w:hanging="635"/>
      </w:pPr>
      <w:rPr>
        <w:rFonts w:hint="default"/>
        <w:lang w:val="en-US" w:eastAsia="en-US" w:bidi="ar-SA"/>
      </w:rPr>
    </w:lvl>
    <w:lvl w:ilvl="8" w:tplc="E71A961C">
      <w:numFmt w:val="bullet"/>
      <w:lvlText w:val="•"/>
      <w:lvlJc w:val="left"/>
      <w:pPr>
        <w:ind w:left="7020" w:hanging="6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1DED"/>
    <w:rsid w:val="00161DED"/>
    <w:rsid w:val="001A19C8"/>
    <w:rsid w:val="004625F0"/>
    <w:rsid w:val="0071197A"/>
    <w:rsid w:val="00A52969"/>
    <w:rsid w:val="00C70E91"/>
    <w:rsid w:val="00F86535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5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5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10</Pages>
  <Words>2620</Words>
  <Characters>14937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(Table-1. showing Age distribution of patients)</vt:lpstr>
      <vt:lpstr>(Graph-1.Bar graph showing the age distribution) (Table-2. showing Sex distribut</vt:lpstr>
      <vt:lpstr>(Graph-2. Pie chart showing sex distribution) (Table-3.Symptoms of the patients)</vt:lpstr>
      <vt:lpstr>(Graph-3.Bar graph showing symptoms)</vt:lpstr>
      <vt:lpstr>(Graph-5.showing the pretreatment endoscopic findings of the patients)</vt:lpstr>
      <vt:lpstr>(Graph-6.Pie diagram showing the biopsy findings of the patients) (Table-7. show</vt:lpstr>
      <vt:lpstr>(Graph-7showing complicated peptic ulcer disease)</vt:lpstr>
      <vt:lpstr>(Graph-8.the treatment of the patients)</vt:lpstr>
      <vt:lpstr>(Graph-9.showing the post treatment endoscopic findings of the patients)</vt:lpstr>
      <vt:lpstr>(Fig-2.Peptic Ulcers ) DISCUSSION:</vt:lpstr>
      <vt:lpstr>CONCLUSION:</vt:lpstr>
      <vt:lpstr>REFERENCE:</vt:lpstr>
    </vt:vector>
  </TitlesOfParts>
  <Company>HP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RDRL</cp:lastModifiedBy>
  <cp:revision>6</cp:revision>
  <cp:lastPrinted>2023-07-03T05:38:00Z</cp:lastPrinted>
  <dcterms:created xsi:type="dcterms:W3CDTF">2023-07-02T07:30:00Z</dcterms:created>
  <dcterms:modified xsi:type="dcterms:W3CDTF">2023-07-03T05:38:00Z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2023-07-02T00:00:00Z</vt:filetime>
  </property>
</Properties>
</file>