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13" w:rsidRDefault="00C94513" w:rsidP="00C94513">
      <w:pPr>
        <w:pStyle w:val="Default"/>
      </w:pPr>
    </w:p>
    <w:p w:rsidR="00C94513" w:rsidRDefault="00C94513" w:rsidP="00C94513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color w:val="365F91"/>
          <w:sz w:val="26"/>
          <w:szCs w:val="26"/>
        </w:rPr>
        <w:t xml:space="preserve">Study of Ultrasonographic Evaluation of Neck Masses at a Tertiary Care Hospital </w:t>
      </w:r>
    </w:p>
    <w:p w:rsidR="00F550CA" w:rsidRDefault="00C94513" w:rsidP="00C94513">
      <w:r>
        <w:rPr>
          <w:rFonts w:ascii="Georgia" w:hAnsi="Georgia" w:cs="Georgia"/>
          <w:b/>
          <w:bCs/>
          <w:sz w:val="18"/>
          <w:szCs w:val="18"/>
        </w:rPr>
        <w:t>Deore L. S.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3"/>
    <w:rsid w:val="00C94513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2023-03-25T12:09:00Z</dcterms:created>
  <dcterms:modified xsi:type="dcterms:W3CDTF">2023-03-25T12:10:00Z</dcterms:modified>
</cp:coreProperties>
</file>