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032" w:rsidRPr="00E80032" w:rsidRDefault="00E80032" w:rsidP="00E80032">
      <w:pPr>
        <w:autoSpaceDE w:val="0"/>
        <w:autoSpaceDN w:val="0"/>
        <w:adjustRightInd w:val="0"/>
        <w:spacing w:after="0" w:line="360" w:lineRule="auto"/>
        <w:rPr>
          <w:rFonts w:ascii="Cambria" w:eastAsia="Arial Unicode MS" w:hAnsi="Cambria"/>
          <w:b/>
          <w:bCs/>
          <w:color w:val="000000"/>
          <w:sz w:val="24"/>
          <w:szCs w:val="24"/>
          <w:lang w:eastAsia="en-IN"/>
        </w:rPr>
      </w:pPr>
      <w:r w:rsidRPr="00E80032">
        <w:rPr>
          <w:rFonts w:ascii="Cambria" w:eastAsia="Arial Unicode MS" w:hAnsi="Cambria"/>
          <w:b/>
          <w:bCs/>
          <w:color w:val="000000"/>
          <w:sz w:val="24"/>
          <w:szCs w:val="24"/>
          <w:highlight w:val="lightGray"/>
          <w:lang w:eastAsia="en-IN"/>
        </w:rPr>
        <w:t>Original article:</w:t>
      </w:r>
      <w:r w:rsidRPr="00E80032">
        <w:rPr>
          <w:rFonts w:ascii="Cambria" w:eastAsia="Arial Unicode MS" w:hAnsi="Cambria"/>
          <w:b/>
          <w:bCs/>
          <w:color w:val="000000"/>
          <w:sz w:val="24"/>
          <w:szCs w:val="24"/>
          <w:lang w:eastAsia="en-IN"/>
        </w:rPr>
        <w:t xml:space="preserve"> </w:t>
      </w:r>
    </w:p>
    <w:p w:rsidR="00EC20A3" w:rsidRPr="00E80032" w:rsidRDefault="00471AE0" w:rsidP="00E80032">
      <w:pPr>
        <w:autoSpaceDE w:val="0"/>
        <w:autoSpaceDN w:val="0"/>
        <w:adjustRightInd w:val="0"/>
        <w:spacing w:after="0" w:line="360" w:lineRule="auto"/>
        <w:rPr>
          <w:rFonts w:ascii="Cambria" w:eastAsia="Arial Unicode MS" w:hAnsi="Cambria"/>
          <w:b/>
          <w:bCs/>
          <w:color w:val="0070C0"/>
          <w:sz w:val="28"/>
          <w:szCs w:val="28"/>
          <w:lang w:eastAsia="en-IN"/>
        </w:rPr>
      </w:pPr>
      <w:r w:rsidRPr="00E80032">
        <w:rPr>
          <w:rFonts w:ascii="Cambria" w:hAnsi="Cambria"/>
          <w:b/>
          <w:bCs/>
          <w:color w:val="0070C0"/>
          <w:sz w:val="28"/>
          <w:szCs w:val="28"/>
        </w:rPr>
        <w:t>H</w:t>
      </w:r>
      <w:r w:rsidR="00E350CA" w:rsidRPr="00E80032">
        <w:rPr>
          <w:rFonts w:ascii="Cambria" w:hAnsi="Cambria"/>
          <w:b/>
          <w:bCs/>
          <w:color w:val="0070C0"/>
          <w:sz w:val="28"/>
          <w:szCs w:val="28"/>
        </w:rPr>
        <w:t>ealth Status of Elderly, with Special Reference to Nutritional Status: A Cross Sectional Study</w:t>
      </w:r>
    </w:p>
    <w:p w:rsidR="00675C82" w:rsidRPr="00E80032" w:rsidRDefault="00FA5ED4" w:rsidP="00E80032">
      <w:pPr>
        <w:autoSpaceDE w:val="0"/>
        <w:autoSpaceDN w:val="0"/>
        <w:adjustRightInd w:val="0"/>
        <w:spacing w:after="0" w:line="360" w:lineRule="auto"/>
        <w:rPr>
          <w:rFonts w:ascii="Cambria" w:eastAsia="Arial Unicode MS" w:hAnsi="Cambria"/>
          <w:b/>
          <w:bCs/>
          <w:color w:val="000000" w:themeColor="text1"/>
          <w:sz w:val="20"/>
          <w:szCs w:val="20"/>
          <w:lang w:eastAsia="en-IN"/>
        </w:rPr>
      </w:pPr>
      <m:oMath>
        <m:sSup>
          <m:sSupPr>
            <m:ctrlPr>
              <w:rPr>
                <w:rFonts w:ascii="Cambria Math" w:eastAsia="Arial Unicode MS" w:hAnsi="Cambria Math"/>
                <w:b/>
                <w:bCs/>
                <w:i/>
                <w:color w:val="000000" w:themeColor="text1"/>
                <w:sz w:val="20"/>
                <w:szCs w:val="20"/>
                <w:lang w:val="en-US" w:eastAsia="en-IN"/>
              </w:rPr>
            </m:ctrlPr>
          </m:sSupPr>
          <m:e>
            <m:r>
              <m:rPr>
                <m:sty m:val="b"/>
              </m:rPr>
              <w:rPr>
                <w:rFonts w:ascii="Cambria Math" w:eastAsia="Arial Unicode MS" w:hAnsi="Cambria Math"/>
                <w:color w:val="000000" w:themeColor="text1"/>
                <w:sz w:val="20"/>
                <w:szCs w:val="20"/>
                <w:lang w:val="en-US" w:eastAsia="en-IN"/>
              </w:rPr>
              <m:t>*</m:t>
            </m:r>
            <m:r>
              <m:rPr>
                <m:sty m:val="b"/>
              </m:rPr>
              <w:rPr>
                <w:rFonts w:ascii="Cambria Math" w:eastAsia="Arial Unicode MS" w:hAnsi="Cambria Math"/>
                <w:color w:val="000000" w:themeColor="text1"/>
                <w:sz w:val="20"/>
                <w:szCs w:val="20"/>
                <w:lang w:val="en-US" w:eastAsia="en-IN"/>
              </w:rPr>
              <m:t>Dr Amrita Shastri</m:t>
            </m:r>
          </m:e>
          <m:sup>
            <m:r>
              <m:rPr>
                <m:sty m:val="bi"/>
              </m:rPr>
              <w:rPr>
                <w:rFonts w:ascii="Cambria Math" w:eastAsia="Arial Unicode MS" w:hAnsi="Cambria Math"/>
                <w:color w:val="000000" w:themeColor="text1"/>
                <w:sz w:val="20"/>
                <w:szCs w:val="20"/>
                <w:lang w:val="en-US" w:eastAsia="en-IN"/>
              </w:rPr>
              <m:t>1</m:t>
            </m:r>
          </m:sup>
        </m:sSup>
      </m:oMath>
      <w:r w:rsidR="00675C82" w:rsidRPr="00E80032">
        <w:rPr>
          <w:rFonts w:ascii="Cambria" w:eastAsia="Arial Unicode MS" w:hAnsi="Cambria"/>
          <w:b/>
          <w:bCs/>
          <w:color w:val="000000" w:themeColor="text1"/>
          <w:sz w:val="20"/>
          <w:szCs w:val="20"/>
          <w:lang w:val="en-US" w:eastAsia="en-IN"/>
        </w:rPr>
        <w:t xml:space="preserve">, </w:t>
      </w:r>
      <m:oMath>
        <m:sSup>
          <m:sSupPr>
            <m:ctrlPr>
              <w:rPr>
                <w:rFonts w:ascii="Cambria Math" w:eastAsia="Arial Unicode MS" w:hAnsi="Cambria Math"/>
                <w:b/>
                <w:bCs/>
                <w:i/>
                <w:color w:val="000000" w:themeColor="text1"/>
                <w:sz w:val="20"/>
                <w:szCs w:val="20"/>
                <w:lang w:val="en-US" w:eastAsia="en-IN"/>
              </w:rPr>
            </m:ctrlPr>
          </m:sSupPr>
          <m:e>
            <m:r>
              <m:rPr>
                <m:sty m:val="b"/>
              </m:rPr>
              <w:rPr>
                <w:rFonts w:ascii="Cambria Math" w:eastAsia="Arial Unicode MS" w:hAnsi="Cambria Math"/>
                <w:color w:val="000000" w:themeColor="text1"/>
                <w:sz w:val="20"/>
                <w:szCs w:val="20"/>
                <w:lang w:val="en-US" w:eastAsia="en-IN"/>
              </w:rPr>
              <m:t>Dr Ashok Rupraoji Jadhao</m:t>
            </m:r>
          </m:e>
          <m:sup>
            <m:r>
              <m:rPr>
                <m:sty m:val="bi"/>
              </m:rPr>
              <w:rPr>
                <w:rFonts w:ascii="Cambria Math" w:eastAsia="Arial Unicode MS" w:hAnsi="Cambria Math"/>
                <w:color w:val="000000" w:themeColor="text1"/>
                <w:sz w:val="20"/>
                <w:szCs w:val="20"/>
                <w:lang w:val="en-US" w:eastAsia="en-IN"/>
              </w:rPr>
              <m:t>2*</m:t>
            </m:r>
          </m:sup>
        </m:sSup>
      </m:oMath>
      <w:r w:rsidR="00675C82" w:rsidRPr="00E80032">
        <w:rPr>
          <w:rFonts w:ascii="Cambria" w:eastAsia="Arial Unicode MS" w:hAnsi="Cambria"/>
          <w:b/>
          <w:bCs/>
          <w:color w:val="000000" w:themeColor="text1"/>
          <w:sz w:val="20"/>
          <w:szCs w:val="20"/>
          <w:lang w:val="en-US" w:eastAsia="en-IN"/>
        </w:rPr>
        <w:t xml:space="preserve">, </w:t>
      </w:r>
      <m:oMath>
        <m:sSup>
          <m:sSupPr>
            <m:ctrlPr>
              <w:rPr>
                <w:rFonts w:ascii="Cambria Math" w:eastAsia="Arial Unicode MS" w:hAnsi="Cambria Math"/>
                <w:b/>
                <w:bCs/>
                <w:i/>
                <w:color w:val="000000" w:themeColor="text1"/>
                <w:sz w:val="20"/>
                <w:szCs w:val="20"/>
                <w:lang w:val="en-US" w:eastAsia="en-IN"/>
              </w:rPr>
            </m:ctrlPr>
          </m:sSupPr>
          <m:e>
            <m:r>
              <m:rPr>
                <m:sty m:val="b"/>
              </m:rPr>
              <w:rPr>
                <w:rFonts w:ascii="Cambria Math" w:eastAsia="Arial Unicode MS" w:hAnsi="Cambria Math"/>
                <w:color w:val="000000" w:themeColor="text1"/>
                <w:sz w:val="20"/>
                <w:szCs w:val="20"/>
                <w:lang w:val="en-US" w:eastAsia="en-IN"/>
              </w:rPr>
              <m:t xml:space="preserve">Mr Sanjay Agrawal </m:t>
            </m:r>
          </m:e>
          <m:sup>
            <m:r>
              <m:rPr>
                <m:sty m:val="bi"/>
              </m:rPr>
              <w:rPr>
                <w:rFonts w:ascii="Cambria Math" w:eastAsia="Arial Unicode MS" w:hAnsi="Cambria Math"/>
                <w:color w:val="000000" w:themeColor="text1"/>
                <w:sz w:val="20"/>
                <w:szCs w:val="20"/>
                <w:lang w:val="en-US" w:eastAsia="en-IN"/>
              </w:rPr>
              <m:t>3</m:t>
            </m:r>
          </m:sup>
        </m:sSup>
      </m:oMath>
    </w:p>
    <w:p w:rsidR="00675C82" w:rsidRPr="00E80032" w:rsidRDefault="00675C82" w:rsidP="00E80032">
      <w:pPr>
        <w:autoSpaceDE w:val="0"/>
        <w:autoSpaceDN w:val="0"/>
        <w:adjustRightInd w:val="0"/>
        <w:spacing w:after="0" w:line="360" w:lineRule="auto"/>
        <w:rPr>
          <w:rFonts w:ascii="Cambria" w:eastAsia="Arial Unicode MS" w:hAnsi="Cambria"/>
          <w:bCs/>
          <w:iCs/>
          <w:color w:val="000000" w:themeColor="text1"/>
          <w:sz w:val="18"/>
          <w:szCs w:val="18"/>
          <w:lang w:val="en-US" w:eastAsia="en-IN"/>
        </w:rPr>
      </w:pPr>
    </w:p>
    <w:p w:rsidR="00675C82" w:rsidRPr="00E80032" w:rsidRDefault="00675C82" w:rsidP="00E80032">
      <w:pPr>
        <w:autoSpaceDE w:val="0"/>
        <w:autoSpaceDN w:val="0"/>
        <w:adjustRightInd w:val="0"/>
        <w:spacing w:after="0" w:line="360" w:lineRule="auto"/>
        <w:rPr>
          <w:rFonts w:ascii="Cambria" w:eastAsia="Arial Unicode MS" w:hAnsi="Cambria"/>
          <w:bCs/>
          <w:color w:val="000000" w:themeColor="text1"/>
          <w:sz w:val="18"/>
          <w:szCs w:val="18"/>
          <w:lang w:eastAsia="en-IN"/>
        </w:rPr>
      </w:pPr>
      <w:r w:rsidRPr="00E80032">
        <w:rPr>
          <w:rFonts w:ascii="Cambria" w:eastAsia="Arial Unicode MS" w:hAnsi="Cambria"/>
          <w:bCs/>
          <w:color w:val="000000" w:themeColor="text1"/>
          <w:sz w:val="18"/>
          <w:szCs w:val="18"/>
          <w:lang w:eastAsia="en-IN"/>
        </w:rPr>
        <w:t>1. Junior Resident, Department of Community Medicine, Indira Gandhi Government Medical College, Nagpur</w:t>
      </w:r>
    </w:p>
    <w:p w:rsidR="00675C82" w:rsidRPr="00E80032" w:rsidRDefault="00675C82" w:rsidP="00E80032">
      <w:pPr>
        <w:autoSpaceDE w:val="0"/>
        <w:autoSpaceDN w:val="0"/>
        <w:adjustRightInd w:val="0"/>
        <w:spacing w:after="0" w:line="360" w:lineRule="auto"/>
        <w:rPr>
          <w:rFonts w:ascii="Cambria" w:eastAsia="Arial Unicode MS" w:hAnsi="Cambria"/>
          <w:bCs/>
          <w:color w:val="000000" w:themeColor="text1"/>
          <w:sz w:val="18"/>
          <w:szCs w:val="18"/>
          <w:lang w:eastAsia="en-IN"/>
        </w:rPr>
      </w:pPr>
      <w:r w:rsidRPr="00E80032">
        <w:rPr>
          <w:rFonts w:ascii="Cambria" w:eastAsia="Arial Unicode MS" w:hAnsi="Cambria"/>
          <w:bCs/>
          <w:color w:val="000000" w:themeColor="text1"/>
          <w:sz w:val="18"/>
          <w:szCs w:val="18"/>
          <w:lang w:eastAsia="en-IN"/>
        </w:rPr>
        <w:t>2*. Corresponding Author, Professor and Head, Department of Community Medicine, Indira Gandhi Government Medical College, Nagpur</w:t>
      </w:r>
    </w:p>
    <w:p w:rsidR="009F7901" w:rsidRPr="00E80032" w:rsidRDefault="00675C82" w:rsidP="00E80032">
      <w:pPr>
        <w:autoSpaceDE w:val="0"/>
        <w:autoSpaceDN w:val="0"/>
        <w:adjustRightInd w:val="0"/>
        <w:spacing w:after="0" w:line="360" w:lineRule="auto"/>
        <w:rPr>
          <w:rFonts w:ascii="Cambria" w:eastAsia="Arial Unicode MS" w:hAnsi="Cambria"/>
          <w:bCs/>
          <w:color w:val="000000" w:themeColor="text1"/>
          <w:sz w:val="18"/>
          <w:szCs w:val="18"/>
          <w:lang w:eastAsia="en-IN"/>
        </w:rPr>
      </w:pPr>
      <w:r w:rsidRPr="00E80032">
        <w:rPr>
          <w:rFonts w:ascii="Cambria" w:eastAsia="Arial Unicode MS" w:hAnsi="Cambria"/>
          <w:bCs/>
          <w:color w:val="000000" w:themeColor="text1"/>
          <w:sz w:val="18"/>
          <w:szCs w:val="18"/>
          <w:lang w:eastAsia="en-IN"/>
        </w:rPr>
        <w:t>3. Biostatistician, Department of Community Medicine, Indira Gandhi Government Medical College, Nagpur</w:t>
      </w:r>
    </w:p>
    <w:p w:rsidR="00E80032" w:rsidRPr="00E80032" w:rsidRDefault="00E80032" w:rsidP="00E80032">
      <w:pPr>
        <w:autoSpaceDE w:val="0"/>
        <w:autoSpaceDN w:val="0"/>
        <w:adjustRightInd w:val="0"/>
        <w:spacing w:after="0" w:line="360" w:lineRule="auto"/>
        <w:rPr>
          <w:rFonts w:ascii="Cambria" w:hAnsi="Cambria"/>
          <w:bCs/>
          <w:color w:val="000000"/>
          <w:sz w:val="18"/>
          <w:szCs w:val="18"/>
        </w:rPr>
      </w:pPr>
      <w:r w:rsidRPr="00E80032">
        <w:rPr>
          <w:rFonts w:ascii="Cambria" w:hAnsi="Cambria"/>
          <w:bCs/>
          <w:color w:val="000000"/>
          <w:sz w:val="18"/>
          <w:szCs w:val="18"/>
        </w:rPr>
        <w:t>Correspondence*</w:t>
      </w:r>
    </w:p>
    <w:p w:rsidR="00E80032" w:rsidRPr="00E80032" w:rsidRDefault="00E80032" w:rsidP="00E80032">
      <w:pPr>
        <w:autoSpaceDE w:val="0"/>
        <w:autoSpaceDN w:val="0"/>
        <w:adjustRightInd w:val="0"/>
        <w:spacing w:after="0" w:line="360" w:lineRule="auto"/>
        <w:rPr>
          <w:rFonts w:ascii="Cambria" w:hAnsi="Cambria"/>
          <w:b/>
          <w:bCs/>
          <w:color w:val="000000"/>
          <w:sz w:val="18"/>
          <w:szCs w:val="18"/>
        </w:rPr>
      </w:pPr>
      <w:r w:rsidRPr="00E80032">
        <w:rPr>
          <w:rFonts w:ascii="Cambria" w:hAnsi="Cambria"/>
          <w:b/>
          <w:bCs/>
          <w:noProof/>
          <w:color w:val="000000"/>
          <w:sz w:val="18"/>
          <w:szCs w:val="18"/>
          <w:lang w:eastAsia="en-IN"/>
        </w:rPr>
        <w:drawing>
          <wp:anchor distT="0" distB="0" distL="114300" distR="114300" simplePos="0" relativeHeight="251659264" behindDoc="0" locked="0" layoutInCell="1" allowOverlap="1" wp14:anchorId="5F44E213" wp14:editId="70A1DBE0">
            <wp:simplePos x="0" y="0"/>
            <wp:positionH relativeFrom="column">
              <wp:posOffset>60960</wp:posOffset>
            </wp:positionH>
            <wp:positionV relativeFrom="paragraph">
              <wp:posOffset>31750</wp:posOffset>
            </wp:positionV>
            <wp:extent cx="835660" cy="296545"/>
            <wp:effectExtent l="0" t="0" r="2540" b="8255"/>
            <wp:wrapSquare wrapText="bothSides"/>
            <wp:docPr id="1" name="Picture 1" descr="Description: Description: Description: C:\Users\RDRL\Desktop\Quantitative analysis\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C:\Users\RDRL\Desktop\Quantitative analysis\88x3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5660" cy="296545"/>
                    </a:xfrm>
                    <a:prstGeom prst="rect">
                      <a:avLst/>
                    </a:prstGeom>
                    <a:noFill/>
                  </pic:spPr>
                </pic:pic>
              </a:graphicData>
            </a:graphic>
            <wp14:sizeRelH relativeFrom="page">
              <wp14:pctWidth>0</wp14:pctWidth>
            </wp14:sizeRelH>
            <wp14:sizeRelV relativeFrom="page">
              <wp14:pctHeight>0</wp14:pctHeight>
            </wp14:sizeRelV>
          </wp:anchor>
        </w:drawing>
      </w:r>
    </w:p>
    <w:p w:rsidR="00E80032" w:rsidRPr="00E80032" w:rsidRDefault="00E80032" w:rsidP="00E80032">
      <w:pPr>
        <w:autoSpaceDE w:val="0"/>
        <w:autoSpaceDN w:val="0"/>
        <w:adjustRightInd w:val="0"/>
        <w:spacing w:after="0" w:line="360" w:lineRule="auto"/>
        <w:rPr>
          <w:rFonts w:ascii="Cambria" w:hAnsi="Cambria"/>
          <w:b/>
          <w:bCs/>
          <w:color w:val="000000"/>
          <w:sz w:val="18"/>
          <w:szCs w:val="18"/>
        </w:rPr>
      </w:pPr>
    </w:p>
    <w:p w:rsidR="00E80032" w:rsidRPr="00E80032" w:rsidRDefault="00E80032" w:rsidP="00E80032">
      <w:pPr>
        <w:autoSpaceDE w:val="0"/>
        <w:autoSpaceDN w:val="0"/>
        <w:adjustRightInd w:val="0"/>
        <w:spacing w:after="0" w:line="360" w:lineRule="auto"/>
        <w:rPr>
          <w:rFonts w:ascii="Cambria" w:hAnsi="Cambria"/>
          <w:bCs/>
          <w:color w:val="000000"/>
          <w:sz w:val="18"/>
          <w:szCs w:val="18"/>
        </w:rPr>
      </w:pPr>
      <w:r w:rsidRPr="00E80032">
        <w:rPr>
          <w:rFonts w:ascii="Cambria" w:hAnsi="Cambria"/>
          <w:bCs/>
          <w:color w:val="000000"/>
          <w:sz w:val="18"/>
          <w:szCs w:val="18"/>
        </w:rPr>
        <w:t>This work is licensed under a Creative Commons Attribution-NonCommercial 4.0 International License</w:t>
      </w:r>
    </w:p>
    <w:p w:rsidR="00E80032" w:rsidRPr="00E80032" w:rsidRDefault="00E80032" w:rsidP="00E80032">
      <w:pPr>
        <w:autoSpaceDE w:val="0"/>
        <w:autoSpaceDN w:val="0"/>
        <w:adjustRightInd w:val="0"/>
        <w:spacing w:after="0" w:line="360" w:lineRule="auto"/>
        <w:rPr>
          <w:rFonts w:ascii="Cambria" w:hAnsi="Cambria"/>
          <w:bCs/>
          <w:color w:val="000000"/>
          <w:sz w:val="18"/>
          <w:szCs w:val="18"/>
        </w:rPr>
      </w:pPr>
      <w:r w:rsidRPr="00E80032">
        <w:rPr>
          <w:rFonts w:ascii="Cambria" w:hAnsi="Cambria"/>
          <w:bCs/>
          <w:color w:val="000000"/>
          <w:sz w:val="18"/>
          <w:szCs w:val="18"/>
        </w:rPr>
        <w:t>Date of Publication:  25 December 2023</w:t>
      </w:r>
    </w:p>
    <w:p w:rsidR="009F7901" w:rsidRPr="00E80032" w:rsidRDefault="009F7901" w:rsidP="00E910FF">
      <w:pPr>
        <w:autoSpaceDE w:val="0"/>
        <w:autoSpaceDN w:val="0"/>
        <w:adjustRightInd w:val="0"/>
        <w:spacing w:after="0" w:line="360" w:lineRule="auto"/>
        <w:jc w:val="both"/>
        <w:rPr>
          <w:rFonts w:ascii="Cambria" w:eastAsia="Arial Unicode MS" w:hAnsi="Cambria"/>
          <w:bCs/>
          <w:color w:val="000000" w:themeColor="text1"/>
          <w:sz w:val="20"/>
          <w:szCs w:val="20"/>
          <w:lang w:eastAsia="en-IN"/>
        </w:rPr>
      </w:pPr>
      <w:bookmarkStart w:id="0" w:name="_GoBack"/>
      <w:bookmarkEnd w:id="0"/>
    </w:p>
    <w:p w:rsidR="009F7901" w:rsidRPr="00E910FF" w:rsidRDefault="009F7901" w:rsidP="00E910FF">
      <w:pPr>
        <w:autoSpaceDE w:val="0"/>
        <w:autoSpaceDN w:val="0"/>
        <w:adjustRightInd w:val="0"/>
        <w:spacing w:after="0" w:line="360" w:lineRule="auto"/>
        <w:jc w:val="both"/>
        <w:rPr>
          <w:rFonts w:ascii="Times New Roman" w:eastAsia="Arial Unicode MS" w:hAnsi="Times New Roman"/>
          <w:b/>
          <w:bCs/>
          <w:color w:val="000000" w:themeColor="text1"/>
          <w:sz w:val="20"/>
          <w:szCs w:val="20"/>
          <w:lang w:eastAsia="en-IN"/>
        </w:rPr>
      </w:pPr>
      <w:r w:rsidRPr="00E910FF">
        <w:rPr>
          <w:rFonts w:ascii="Times New Roman" w:eastAsia="Arial Unicode MS" w:hAnsi="Times New Roman"/>
          <w:b/>
          <w:bCs/>
          <w:color w:val="000000" w:themeColor="text1"/>
          <w:sz w:val="20"/>
          <w:szCs w:val="20"/>
          <w:lang w:eastAsia="en-IN"/>
        </w:rPr>
        <w:t>Abstract:</w:t>
      </w:r>
    </w:p>
    <w:p w:rsidR="009F7901" w:rsidRPr="00E910FF" w:rsidRDefault="009F7901" w:rsidP="00E910FF">
      <w:pPr>
        <w:autoSpaceDE w:val="0"/>
        <w:autoSpaceDN w:val="0"/>
        <w:adjustRightInd w:val="0"/>
        <w:spacing w:after="0" w:line="360" w:lineRule="auto"/>
        <w:jc w:val="both"/>
        <w:rPr>
          <w:rFonts w:ascii="Times New Roman" w:hAnsi="Times New Roman"/>
          <w:bCs/>
          <w:sz w:val="18"/>
          <w:szCs w:val="18"/>
        </w:rPr>
      </w:pPr>
      <w:r w:rsidRPr="00E910FF">
        <w:rPr>
          <w:rFonts w:ascii="Times New Roman" w:hAnsi="Times New Roman"/>
          <w:bCs/>
          <w:sz w:val="18"/>
          <w:szCs w:val="18"/>
        </w:rPr>
        <w:t>Introduction:</w:t>
      </w:r>
      <w:bookmarkStart w:id="1" w:name="_Hlk144660477"/>
      <w:r w:rsidRPr="00E910FF">
        <w:rPr>
          <w:rFonts w:ascii="Times New Roman" w:hAnsi="Times New Roman"/>
          <w:bCs/>
          <w:sz w:val="18"/>
          <w:szCs w:val="18"/>
        </w:rPr>
        <w:t xml:space="preserve"> India confronts health and malnutrition challenge for its 8.6% of its elderly population. Malnutrition is complex condition influenced by multiple factors such as sociodemographic, somatic, dietary and lifestyle characteristics.</w:t>
      </w:r>
    </w:p>
    <w:bookmarkEnd w:id="1"/>
    <w:p w:rsidR="009F7901" w:rsidRPr="00E910FF" w:rsidRDefault="009F7901" w:rsidP="00E910FF">
      <w:pPr>
        <w:spacing w:after="0" w:line="360" w:lineRule="auto"/>
        <w:jc w:val="both"/>
        <w:rPr>
          <w:rFonts w:ascii="Times New Roman" w:hAnsi="Times New Roman"/>
          <w:bCs/>
          <w:sz w:val="18"/>
          <w:szCs w:val="18"/>
        </w:rPr>
      </w:pPr>
      <w:r w:rsidRPr="00E910FF">
        <w:rPr>
          <w:rFonts w:ascii="Times New Roman" w:hAnsi="Times New Roman"/>
          <w:bCs/>
          <w:sz w:val="18"/>
          <w:szCs w:val="18"/>
        </w:rPr>
        <w:t>Objectives: To study the health status, sociodemographic factors,</w:t>
      </w:r>
      <w:r w:rsidRPr="00E910FF">
        <w:rPr>
          <w:rFonts w:ascii="Times New Roman" w:hAnsi="Times New Roman"/>
          <w:bCs/>
          <w:sz w:val="18"/>
          <w:szCs w:val="18"/>
          <w:lang w:val="en-US"/>
        </w:rPr>
        <w:t xml:space="preserve"> nutritional status using MNA scale and associated risk-factors among elderly attending RHTC OPD affiliated to tertiary health care centre of central India.</w:t>
      </w:r>
    </w:p>
    <w:p w:rsidR="009F7901" w:rsidRPr="00E910FF" w:rsidRDefault="009F7901" w:rsidP="00E910FF">
      <w:pPr>
        <w:spacing w:after="0" w:line="360" w:lineRule="auto"/>
        <w:jc w:val="both"/>
        <w:rPr>
          <w:rFonts w:ascii="Times New Roman" w:hAnsi="Times New Roman"/>
          <w:bCs/>
          <w:sz w:val="18"/>
          <w:szCs w:val="18"/>
        </w:rPr>
      </w:pPr>
      <w:r w:rsidRPr="00E910FF">
        <w:rPr>
          <w:rFonts w:ascii="Times New Roman" w:hAnsi="Times New Roman"/>
          <w:bCs/>
          <w:sz w:val="18"/>
          <w:szCs w:val="18"/>
        </w:rPr>
        <w:t>Methods: A cross</w:t>
      </w:r>
      <w:r w:rsidRPr="00E910FF">
        <w:rPr>
          <w:rFonts w:ascii="Times New Roman" w:hAnsi="Times New Roman"/>
          <w:bCs/>
          <w:sz w:val="18"/>
          <w:szCs w:val="18"/>
        </w:rPr>
        <w:noBreakHyphen/>
        <w:t xml:space="preserve">sectional study was conducted during December 2022 to September 2023 among 300 </w:t>
      </w:r>
      <w:r w:rsidRPr="00E910FF">
        <w:rPr>
          <w:rFonts w:ascii="Times New Roman" w:hAnsi="Times New Roman"/>
          <w:bCs/>
          <w:sz w:val="18"/>
          <w:szCs w:val="18"/>
          <w:lang w:val="en-US"/>
        </w:rPr>
        <w:t xml:space="preserve">elderly of ≥60 years of age. </w:t>
      </w:r>
      <w:r w:rsidRPr="00E910FF">
        <w:rPr>
          <w:rFonts w:ascii="Times New Roman" w:hAnsi="Times New Roman"/>
          <w:bCs/>
          <w:sz w:val="18"/>
          <w:szCs w:val="18"/>
        </w:rPr>
        <w:t>A structured questionnaire was used to record the sociodemographic and relevant personal details. MNA scale was used to assess malnutrition. Data was entered in MS Excel window version 11 and analysed by using Open-Epi Software. Association between two categorical variables was analysed by using Chi-square test.</w:t>
      </w:r>
    </w:p>
    <w:p w:rsidR="009F7901" w:rsidRPr="00E910FF" w:rsidRDefault="009F7901" w:rsidP="00E910FF">
      <w:pPr>
        <w:spacing w:after="0" w:line="360" w:lineRule="auto"/>
        <w:jc w:val="both"/>
        <w:rPr>
          <w:rFonts w:ascii="Times New Roman" w:hAnsi="Times New Roman"/>
          <w:bCs/>
          <w:sz w:val="18"/>
          <w:szCs w:val="18"/>
        </w:rPr>
      </w:pPr>
      <w:r w:rsidRPr="00E910FF">
        <w:rPr>
          <w:rFonts w:ascii="Times New Roman" w:hAnsi="Times New Roman"/>
          <w:bCs/>
          <w:sz w:val="18"/>
          <w:szCs w:val="18"/>
        </w:rPr>
        <w:t>Results: MNA Scale showed 22.67% were malnourished and 39.00% were At-Risk of malnutrition. Among 300 elderly, 53% were from 60- 70 years of age group and 52% were females. Being older of age ≥70 years (OR= 3.92), Female (OR= 2.04), widow/ widower (OR= 3.21), Illiterate (OR=5.88), living Alone (OR= 3.21) within broken family (OR= 3.21) were significantly associated with malnutrition (p &lt;0.05).</w:t>
      </w:r>
    </w:p>
    <w:p w:rsidR="009F7901" w:rsidRPr="00E910FF" w:rsidRDefault="009F7901" w:rsidP="00E910FF">
      <w:pPr>
        <w:spacing w:after="0" w:line="360" w:lineRule="auto"/>
        <w:jc w:val="both"/>
        <w:rPr>
          <w:rFonts w:ascii="Times New Roman" w:hAnsi="Times New Roman"/>
          <w:bCs/>
          <w:sz w:val="18"/>
          <w:szCs w:val="18"/>
        </w:rPr>
      </w:pPr>
      <w:r w:rsidRPr="00E910FF">
        <w:rPr>
          <w:rFonts w:ascii="Times New Roman" w:hAnsi="Times New Roman"/>
          <w:bCs/>
          <w:sz w:val="18"/>
          <w:szCs w:val="18"/>
        </w:rPr>
        <w:t>Lower socioeconomic status (OR= 2.73), financial dependency (OR= 4.23) and presence of Morbidity (OR= 2.35) were also associated with malnutrition (p &lt;0.05).</w:t>
      </w:r>
    </w:p>
    <w:p w:rsidR="009F7901" w:rsidRPr="00E910FF" w:rsidRDefault="009F7901" w:rsidP="00E910FF">
      <w:pPr>
        <w:spacing w:after="0" w:line="360" w:lineRule="auto"/>
        <w:jc w:val="both"/>
        <w:rPr>
          <w:rFonts w:ascii="Times New Roman" w:hAnsi="Times New Roman"/>
          <w:bCs/>
          <w:sz w:val="18"/>
          <w:szCs w:val="18"/>
        </w:rPr>
      </w:pPr>
      <w:r w:rsidRPr="00E910FF">
        <w:rPr>
          <w:rFonts w:ascii="Times New Roman" w:hAnsi="Times New Roman"/>
          <w:bCs/>
          <w:sz w:val="18"/>
          <w:szCs w:val="18"/>
        </w:rPr>
        <w:t>Conclusion: The nutritional status of the elderly was found to be significantly poor in this study. Lack of awareness regarding nutritional status necessitates the implementation of screening, early diagnosis and treatment at primary health care level to promote healthy aging.</w:t>
      </w:r>
    </w:p>
    <w:p w:rsidR="009F7901" w:rsidRPr="00E910FF" w:rsidRDefault="009F7901" w:rsidP="00E910FF">
      <w:pPr>
        <w:spacing w:after="0" w:line="360" w:lineRule="auto"/>
        <w:jc w:val="both"/>
        <w:rPr>
          <w:rFonts w:ascii="Times New Roman" w:hAnsi="Times New Roman"/>
          <w:bCs/>
          <w:sz w:val="18"/>
          <w:szCs w:val="18"/>
        </w:rPr>
      </w:pPr>
      <w:r w:rsidRPr="00E910FF">
        <w:rPr>
          <w:rFonts w:ascii="Times New Roman" w:hAnsi="Times New Roman"/>
          <w:bCs/>
          <w:sz w:val="18"/>
          <w:szCs w:val="18"/>
        </w:rPr>
        <w:t xml:space="preserve">Key words: Elderly, Health-status, Nutritional-status, MNA scale, Risk-factors. </w:t>
      </w:r>
    </w:p>
    <w:p w:rsidR="003A19EC" w:rsidRPr="00E910FF" w:rsidRDefault="003A19EC" w:rsidP="00E910FF">
      <w:pPr>
        <w:spacing w:after="0" w:line="360" w:lineRule="auto"/>
        <w:jc w:val="both"/>
        <w:rPr>
          <w:rFonts w:ascii="Times New Roman" w:hAnsi="Times New Roman"/>
          <w:bCs/>
          <w:color w:val="7030A0"/>
          <w:sz w:val="20"/>
          <w:szCs w:val="20"/>
        </w:rPr>
      </w:pPr>
    </w:p>
    <w:p w:rsidR="009F510D" w:rsidRPr="00E80032" w:rsidRDefault="005E1FDA" w:rsidP="00E910FF">
      <w:pPr>
        <w:autoSpaceDE w:val="0"/>
        <w:autoSpaceDN w:val="0"/>
        <w:adjustRightInd w:val="0"/>
        <w:spacing w:after="0" w:line="360" w:lineRule="auto"/>
        <w:jc w:val="both"/>
        <w:rPr>
          <w:rFonts w:ascii="Times New Roman" w:hAnsi="Times New Roman"/>
          <w:b/>
          <w:bCs/>
          <w:color w:val="000000" w:themeColor="text1"/>
          <w:sz w:val="20"/>
          <w:szCs w:val="20"/>
        </w:rPr>
      </w:pPr>
      <w:r w:rsidRPr="00E80032">
        <w:rPr>
          <w:rStyle w:val="selectable-text1"/>
          <w:rFonts w:ascii="Times New Roman" w:hAnsi="Times New Roman"/>
          <w:b/>
          <w:bCs/>
          <w:color w:val="000000" w:themeColor="text1"/>
          <w:sz w:val="20"/>
          <w:szCs w:val="20"/>
        </w:rPr>
        <w:t>Introduction:</w:t>
      </w:r>
    </w:p>
    <w:p w:rsidR="00E350CA" w:rsidRPr="00E910FF" w:rsidRDefault="00776343" w:rsidP="00E910FF">
      <w:pPr>
        <w:autoSpaceDE w:val="0"/>
        <w:autoSpaceDN w:val="0"/>
        <w:adjustRightInd w:val="0"/>
        <w:spacing w:after="0" w:line="360" w:lineRule="auto"/>
        <w:jc w:val="both"/>
        <w:rPr>
          <w:rFonts w:ascii="Times New Roman" w:hAnsi="Times New Roman"/>
          <w:bCs/>
          <w:sz w:val="20"/>
          <w:szCs w:val="20"/>
        </w:rPr>
      </w:pPr>
      <w:r w:rsidRPr="00E910FF">
        <w:rPr>
          <w:rFonts w:ascii="Times New Roman" w:hAnsi="Times New Roman"/>
          <w:bCs/>
          <w:sz w:val="20"/>
          <w:szCs w:val="20"/>
        </w:rPr>
        <w:t xml:space="preserve">Aging is an inevitable phenomenon. India, as the </w:t>
      </w:r>
      <w:r w:rsidR="007D26DA" w:rsidRPr="00E910FF">
        <w:rPr>
          <w:rFonts w:ascii="Times New Roman" w:hAnsi="Times New Roman"/>
          <w:bCs/>
          <w:sz w:val="20"/>
          <w:szCs w:val="20"/>
        </w:rPr>
        <w:t>first</w:t>
      </w:r>
      <w:r w:rsidRPr="00E910FF">
        <w:rPr>
          <w:rFonts w:ascii="Times New Roman" w:hAnsi="Times New Roman"/>
          <w:bCs/>
          <w:sz w:val="20"/>
          <w:szCs w:val="20"/>
        </w:rPr>
        <w:t xml:space="preserve"> most populous country has</w:t>
      </w:r>
      <w:r w:rsidR="00885908" w:rsidRPr="00E910FF">
        <w:rPr>
          <w:rFonts w:ascii="Times New Roman" w:hAnsi="Times New Roman"/>
          <w:bCs/>
          <w:sz w:val="20"/>
          <w:szCs w:val="20"/>
        </w:rPr>
        <w:t xml:space="preserve"> </w:t>
      </w:r>
      <w:r w:rsidRPr="00E910FF">
        <w:rPr>
          <w:rFonts w:ascii="Times New Roman" w:hAnsi="Times New Roman"/>
          <w:bCs/>
          <w:sz w:val="20"/>
          <w:szCs w:val="20"/>
        </w:rPr>
        <w:t>104 million people at or over the age of sixty (2011 Census) constituting about 8.6% of its total population.</w:t>
      </w:r>
      <w:r w:rsidR="00E910FF">
        <w:rPr>
          <w:rFonts w:ascii="Times New Roman" w:hAnsi="Times New Roman"/>
          <w:bCs/>
          <w:sz w:val="20"/>
          <w:szCs w:val="20"/>
        </w:rPr>
        <w:t xml:space="preserve"> </w:t>
      </w:r>
      <w:r w:rsidR="00E350CA" w:rsidRPr="00E910FF">
        <w:rPr>
          <w:rFonts w:ascii="Times New Roman" w:hAnsi="Times New Roman"/>
          <w:bCs/>
          <w:sz w:val="20"/>
          <w:szCs w:val="20"/>
        </w:rPr>
        <w:t>According to the Report of the Technical Group on Population Projections for India and States 2011-2036, there are nearly 138 million elderly persons in India in 2021 (67 million males and 71 million females) and is further expected to increase by around 56 million elderly persons in 2031. The proportion has increased to 10.1% in 2021 and further likely to increase to 13.1% in 2031. For males it was marginally lower at 8.2%, while for females it was 9.0%.</w:t>
      </w:r>
    </w:p>
    <w:p w:rsidR="00E350CA" w:rsidRPr="00E910FF" w:rsidRDefault="00E350CA" w:rsidP="00E910FF">
      <w:pPr>
        <w:spacing w:after="0" w:line="360" w:lineRule="auto"/>
        <w:jc w:val="both"/>
        <w:rPr>
          <w:rFonts w:ascii="Times New Roman" w:hAnsi="Times New Roman"/>
          <w:bCs/>
          <w:sz w:val="20"/>
          <w:szCs w:val="20"/>
        </w:rPr>
      </w:pPr>
      <w:r w:rsidRPr="00E910FF">
        <w:rPr>
          <w:rFonts w:ascii="Times New Roman" w:hAnsi="Times New Roman"/>
          <w:bCs/>
          <w:sz w:val="20"/>
          <w:szCs w:val="20"/>
        </w:rPr>
        <w:lastRenderedPageBreak/>
        <w:t xml:space="preserve">         </w:t>
      </w:r>
      <w:r w:rsidR="000464FC" w:rsidRPr="00E910FF">
        <w:rPr>
          <w:rFonts w:ascii="Times New Roman" w:hAnsi="Times New Roman"/>
          <w:bCs/>
          <w:sz w:val="20"/>
          <w:szCs w:val="20"/>
        </w:rPr>
        <w:t xml:space="preserve">     </w:t>
      </w:r>
      <w:r w:rsidR="007D26DA" w:rsidRPr="00E910FF">
        <w:rPr>
          <w:rFonts w:ascii="Times New Roman" w:hAnsi="Times New Roman"/>
          <w:bCs/>
          <w:sz w:val="20"/>
          <w:szCs w:val="20"/>
        </w:rPr>
        <w:t xml:space="preserve">The World Health Organization (WHO) has stated that </w:t>
      </w:r>
      <w:r w:rsidRPr="00E910FF">
        <w:rPr>
          <w:rFonts w:ascii="Times New Roman" w:hAnsi="Times New Roman"/>
          <w:bCs/>
          <w:sz w:val="20"/>
          <w:szCs w:val="20"/>
        </w:rPr>
        <w:t>Health of the elderly will be an important issue defining the health status of a population. Old age and nutrition ha</w:t>
      </w:r>
      <w:r w:rsidR="00406657" w:rsidRPr="00E910FF">
        <w:rPr>
          <w:rFonts w:ascii="Times New Roman" w:hAnsi="Times New Roman"/>
          <w:bCs/>
          <w:sz w:val="20"/>
          <w:szCs w:val="20"/>
        </w:rPr>
        <w:t>ve</w:t>
      </w:r>
      <w:r w:rsidRPr="00E910FF">
        <w:rPr>
          <w:rFonts w:ascii="Times New Roman" w:hAnsi="Times New Roman"/>
          <w:bCs/>
          <w:sz w:val="20"/>
          <w:szCs w:val="20"/>
        </w:rPr>
        <w:t xml:space="preserve"> now become a global cha</w:t>
      </w:r>
      <w:r w:rsidR="00E910FF">
        <w:rPr>
          <w:rFonts w:ascii="Times New Roman" w:hAnsi="Times New Roman"/>
          <w:bCs/>
          <w:sz w:val="20"/>
          <w:szCs w:val="20"/>
        </w:rPr>
        <w:t xml:space="preserve">llenge. </w:t>
      </w:r>
      <w:r w:rsidR="000464FC" w:rsidRPr="00E910FF">
        <w:rPr>
          <w:rFonts w:ascii="Times New Roman" w:hAnsi="Times New Roman"/>
          <w:bCs/>
          <w:sz w:val="20"/>
          <w:szCs w:val="20"/>
        </w:rPr>
        <w:t xml:space="preserve">  </w:t>
      </w:r>
      <w:r w:rsidR="00776343" w:rsidRPr="00E910FF">
        <w:rPr>
          <w:rFonts w:ascii="Times New Roman" w:hAnsi="Times New Roman"/>
          <w:bCs/>
          <w:sz w:val="20"/>
          <w:szCs w:val="20"/>
        </w:rPr>
        <w:t>In India, more than a quarter of elderly age</w:t>
      </w:r>
      <w:r w:rsidR="00885908" w:rsidRPr="00E910FF">
        <w:rPr>
          <w:rFonts w:ascii="Times New Roman" w:hAnsi="Times New Roman"/>
          <w:bCs/>
          <w:sz w:val="20"/>
          <w:szCs w:val="20"/>
        </w:rPr>
        <w:t>d</w:t>
      </w:r>
      <w:r w:rsidR="00776343" w:rsidRPr="00E910FF">
        <w:rPr>
          <w:rFonts w:ascii="Times New Roman" w:hAnsi="Times New Roman"/>
          <w:bCs/>
          <w:sz w:val="20"/>
          <w:szCs w:val="20"/>
        </w:rPr>
        <w:t xml:space="preserve"> 60 and above are underweight (27%) and a fifth of elderly are overweight/obese (22%), indicating a dual burden of undernutrition and overnutrition among elderly in India.</w:t>
      </w:r>
      <w:r w:rsidR="007D26DA" w:rsidRPr="00E910FF">
        <w:rPr>
          <w:rFonts w:ascii="Times New Roman" w:hAnsi="Times New Roman"/>
          <w:bCs/>
          <w:sz w:val="20"/>
          <w:szCs w:val="20"/>
        </w:rPr>
        <w:t xml:space="preserve"> (Nutritional status of senior citizens: PIB Delhi, 2022) </w:t>
      </w:r>
    </w:p>
    <w:p w:rsidR="00675C82" w:rsidRPr="00E910FF" w:rsidRDefault="00E350CA" w:rsidP="00E910FF">
      <w:pPr>
        <w:spacing w:after="0" w:line="360" w:lineRule="auto"/>
        <w:jc w:val="both"/>
        <w:rPr>
          <w:rFonts w:ascii="Times New Roman" w:hAnsi="Times New Roman"/>
          <w:bCs/>
          <w:sz w:val="20"/>
          <w:szCs w:val="20"/>
        </w:rPr>
      </w:pPr>
      <w:r w:rsidRPr="00E910FF">
        <w:rPr>
          <w:rFonts w:ascii="Times New Roman" w:hAnsi="Times New Roman"/>
          <w:bCs/>
          <w:sz w:val="20"/>
          <w:szCs w:val="20"/>
        </w:rPr>
        <w:t xml:space="preserve">             Multimorbidity associated with increasing age is common and is found to be more frequent in resource-poor countries. So, it becomes necessary to assess the nutritional status among elderly as early detection and effective preventive, promotive and curative measures can provide better quality of life.</w:t>
      </w:r>
      <w:r w:rsidR="00E910FF">
        <w:rPr>
          <w:rFonts w:ascii="Times New Roman" w:hAnsi="Times New Roman"/>
          <w:bCs/>
          <w:sz w:val="20"/>
          <w:szCs w:val="20"/>
        </w:rPr>
        <w:t xml:space="preserve"> </w:t>
      </w:r>
      <w:r w:rsidRPr="00E910FF">
        <w:rPr>
          <w:rFonts w:ascii="Times New Roman" w:hAnsi="Times New Roman"/>
          <w:bCs/>
          <w:sz w:val="20"/>
          <w:szCs w:val="20"/>
        </w:rPr>
        <w:t>Considering these facts, this study is proposed to conduct to assess the nutritional status of elderly.</w:t>
      </w:r>
    </w:p>
    <w:p w:rsidR="00F35F32" w:rsidRPr="00E910FF" w:rsidRDefault="00EC20A3" w:rsidP="00E910FF">
      <w:pPr>
        <w:spacing w:after="0" w:line="360" w:lineRule="auto"/>
        <w:jc w:val="both"/>
        <w:rPr>
          <w:rFonts w:ascii="Times New Roman" w:hAnsi="Times New Roman"/>
          <w:b/>
          <w:bCs/>
          <w:sz w:val="20"/>
          <w:szCs w:val="20"/>
        </w:rPr>
      </w:pPr>
      <w:r w:rsidRPr="00E910FF">
        <w:rPr>
          <w:rFonts w:ascii="Times New Roman" w:eastAsiaTheme="minorHAnsi" w:hAnsi="Times New Roman"/>
          <w:b/>
          <w:bCs/>
          <w:color w:val="000000" w:themeColor="text1"/>
          <w:sz w:val="20"/>
          <w:szCs w:val="20"/>
          <w:lang w:val="en-US"/>
        </w:rPr>
        <w:t>Aim and Objectives:</w:t>
      </w:r>
    </w:p>
    <w:p w:rsidR="00E350CA" w:rsidRPr="00E910FF" w:rsidRDefault="00E350CA" w:rsidP="00E910FF">
      <w:pPr>
        <w:pStyle w:val="ListParagraph"/>
        <w:numPr>
          <w:ilvl w:val="0"/>
          <w:numId w:val="28"/>
        </w:numPr>
        <w:spacing w:after="0" w:line="360" w:lineRule="auto"/>
        <w:jc w:val="both"/>
        <w:rPr>
          <w:rFonts w:ascii="Times New Roman" w:hAnsi="Times New Roman"/>
          <w:bCs/>
          <w:sz w:val="20"/>
          <w:szCs w:val="20"/>
        </w:rPr>
      </w:pPr>
      <w:r w:rsidRPr="00E910FF">
        <w:rPr>
          <w:rFonts w:ascii="Times New Roman" w:hAnsi="Times New Roman"/>
          <w:bCs/>
          <w:sz w:val="20"/>
          <w:szCs w:val="20"/>
        </w:rPr>
        <w:t>To study the health status among elderly attending RHTC OPD in central India.</w:t>
      </w:r>
    </w:p>
    <w:p w:rsidR="00E350CA" w:rsidRPr="00E910FF" w:rsidRDefault="00E350CA" w:rsidP="00E910FF">
      <w:pPr>
        <w:pStyle w:val="ListParagraph"/>
        <w:numPr>
          <w:ilvl w:val="0"/>
          <w:numId w:val="28"/>
        </w:numPr>
        <w:spacing w:after="0" w:line="360" w:lineRule="auto"/>
        <w:jc w:val="both"/>
        <w:rPr>
          <w:rFonts w:ascii="Times New Roman" w:hAnsi="Times New Roman"/>
          <w:bCs/>
          <w:sz w:val="20"/>
          <w:szCs w:val="20"/>
        </w:rPr>
      </w:pPr>
      <w:r w:rsidRPr="00E910FF">
        <w:rPr>
          <w:rFonts w:ascii="Times New Roman" w:hAnsi="Times New Roman"/>
          <w:bCs/>
          <w:sz w:val="20"/>
          <w:szCs w:val="20"/>
          <w:lang w:val="en-US"/>
        </w:rPr>
        <w:t>To assess the nutritional status and associated risk factors of study participants using MNA (Mini Nutritional Assessment) scale.</w:t>
      </w:r>
    </w:p>
    <w:p w:rsidR="000D3323" w:rsidRPr="00E910FF" w:rsidRDefault="00E350CA" w:rsidP="00E910FF">
      <w:pPr>
        <w:pStyle w:val="ListParagraph"/>
        <w:numPr>
          <w:ilvl w:val="0"/>
          <w:numId w:val="28"/>
        </w:numPr>
        <w:spacing w:after="0" w:line="360" w:lineRule="auto"/>
        <w:jc w:val="both"/>
        <w:rPr>
          <w:rFonts w:ascii="Times New Roman" w:hAnsi="Times New Roman"/>
          <w:bCs/>
          <w:sz w:val="20"/>
          <w:szCs w:val="20"/>
        </w:rPr>
      </w:pPr>
      <w:r w:rsidRPr="00E910FF">
        <w:rPr>
          <w:rFonts w:ascii="Times New Roman" w:hAnsi="Times New Roman"/>
          <w:bCs/>
          <w:sz w:val="20"/>
          <w:szCs w:val="20"/>
        </w:rPr>
        <w:t xml:space="preserve">To study sociodemographic factors of study participants. </w:t>
      </w:r>
    </w:p>
    <w:p w:rsidR="00675C82" w:rsidRPr="00E910FF" w:rsidRDefault="000D3323" w:rsidP="00E910FF">
      <w:pPr>
        <w:autoSpaceDE w:val="0"/>
        <w:autoSpaceDN w:val="0"/>
        <w:adjustRightInd w:val="0"/>
        <w:spacing w:after="0" w:line="360" w:lineRule="auto"/>
        <w:jc w:val="both"/>
        <w:rPr>
          <w:rFonts w:ascii="Times New Roman" w:eastAsiaTheme="minorHAnsi" w:hAnsi="Times New Roman"/>
          <w:b/>
          <w:bCs/>
          <w:color w:val="000000" w:themeColor="text1"/>
          <w:sz w:val="20"/>
          <w:szCs w:val="20"/>
          <w:lang w:val="en-US"/>
        </w:rPr>
      </w:pPr>
      <w:r w:rsidRPr="00E910FF">
        <w:rPr>
          <w:rFonts w:ascii="Times New Roman" w:eastAsiaTheme="minorHAnsi" w:hAnsi="Times New Roman"/>
          <w:b/>
          <w:bCs/>
          <w:color w:val="000000" w:themeColor="text1"/>
          <w:sz w:val="20"/>
          <w:szCs w:val="20"/>
          <w:lang w:val="en-US"/>
        </w:rPr>
        <w:t>Materials and methods:</w:t>
      </w:r>
    </w:p>
    <w:p w:rsidR="00927F4B" w:rsidRPr="00E910FF" w:rsidRDefault="00E4478E" w:rsidP="00E910FF">
      <w:pPr>
        <w:pStyle w:val="ListParagraph"/>
        <w:numPr>
          <w:ilvl w:val="0"/>
          <w:numId w:val="29"/>
        </w:numPr>
        <w:autoSpaceDE w:val="0"/>
        <w:autoSpaceDN w:val="0"/>
        <w:adjustRightInd w:val="0"/>
        <w:spacing w:after="0" w:line="360" w:lineRule="auto"/>
        <w:jc w:val="both"/>
        <w:rPr>
          <w:rFonts w:ascii="Times New Roman" w:eastAsiaTheme="minorHAnsi" w:hAnsi="Times New Roman"/>
          <w:bCs/>
          <w:color w:val="000000" w:themeColor="text1"/>
          <w:sz w:val="20"/>
          <w:szCs w:val="20"/>
          <w:lang w:val="en-US"/>
        </w:rPr>
      </w:pPr>
      <w:r w:rsidRPr="00E910FF">
        <w:rPr>
          <w:rFonts w:ascii="Times New Roman" w:eastAsiaTheme="minorHAnsi" w:hAnsi="Times New Roman"/>
          <w:bCs/>
          <w:color w:val="000000" w:themeColor="text1"/>
          <w:sz w:val="20"/>
          <w:szCs w:val="20"/>
          <w:lang w:val="en-US"/>
        </w:rPr>
        <w:t>Study design</w:t>
      </w:r>
      <w:r w:rsidR="00927F4B" w:rsidRPr="00E910FF">
        <w:rPr>
          <w:rFonts w:ascii="Times New Roman" w:eastAsiaTheme="minorHAnsi" w:hAnsi="Times New Roman"/>
          <w:bCs/>
          <w:color w:val="000000" w:themeColor="text1"/>
          <w:sz w:val="20"/>
          <w:szCs w:val="20"/>
          <w:lang w:val="en-US"/>
        </w:rPr>
        <w:t xml:space="preserve">: </w:t>
      </w:r>
      <w:r w:rsidR="00927F4B" w:rsidRPr="00E910FF">
        <w:rPr>
          <w:rFonts w:ascii="Times New Roman" w:hAnsi="Times New Roman"/>
          <w:bCs/>
          <w:sz w:val="20"/>
          <w:szCs w:val="20"/>
          <w:lang w:val="en-US"/>
        </w:rPr>
        <w:t>A cross sectional study</w:t>
      </w:r>
      <w:r w:rsidRPr="00E910FF">
        <w:rPr>
          <w:rFonts w:ascii="Times New Roman" w:eastAsiaTheme="minorHAnsi" w:hAnsi="Times New Roman"/>
          <w:bCs/>
          <w:color w:val="000000" w:themeColor="text1"/>
          <w:sz w:val="20"/>
          <w:szCs w:val="20"/>
          <w:lang w:val="en-US"/>
        </w:rPr>
        <w:t xml:space="preserve"> </w:t>
      </w:r>
    </w:p>
    <w:p w:rsidR="005815DC" w:rsidRPr="00E910FF" w:rsidRDefault="00927F4B" w:rsidP="00E910FF">
      <w:pPr>
        <w:pStyle w:val="ListParagraph"/>
        <w:numPr>
          <w:ilvl w:val="0"/>
          <w:numId w:val="29"/>
        </w:numPr>
        <w:autoSpaceDE w:val="0"/>
        <w:autoSpaceDN w:val="0"/>
        <w:adjustRightInd w:val="0"/>
        <w:spacing w:after="0" w:line="360" w:lineRule="auto"/>
        <w:jc w:val="both"/>
        <w:rPr>
          <w:rFonts w:ascii="Times New Roman" w:eastAsiaTheme="minorHAnsi" w:hAnsi="Times New Roman"/>
          <w:bCs/>
          <w:color w:val="000000" w:themeColor="text1"/>
          <w:sz w:val="20"/>
          <w:szCs w:val="20"/>
          <w:lang w:val="en-US"/>
        </w:rPr>
      </w:pPr>
      <w:r w:rsidRPr="00E910FF">
        <w:rPr>
          <w:rFonts w:ascii="Times New Roman" w:eastAsiaTheme="minorHAnsi" w:hAnsi="Times New Roman"/>
          <w:bCs/>
          <w:color w:val="000000" w:themeColor="text1"/>
          <w:sz w:val="20"/>
          <w:szCs w:val="20"/>
          <w:lang w:val="en-US"/>
        </w:rPr>
        <w:t>Study</w:t>
      </w:r>
      <w:r w:rsidR="00E4478E" w:rsidRPr="00E910FF">
        <w:rPr>
          <w:rFonts w:ascii="Times New Roman" w:eastAsiaTheme="minorHAnsi" w:hAnsi="Times New Roman"/>
          <w:bCs/>
          <w:color w:val="000000" w:themeColor="text1"/>
          <w:sz w:val="20"/>
          <w:szCs w:val="20"/>
          <w:lang w:val="en-US"/>
        </w:rPr>
        <w:t xml:space="preserve"> setting:</w:t>
      </w:r>
      <w:r w:rsidR="005815DC" w:rsidRPr="00E910FF">
        <w:rPr>
          <w:rFonts w:ascii="Times New Roman" w:eastAsiaTheme="minorHAnsi" w:hAnsi="Times New Roman"/>
          <w:bCs/>
          <w:color w:val="000000" w:themeColor="text1"/>
          <w:sz w:val="20"/>
          <w:szCs w:val="20"/>
          <w:lang w:val="en-US"/>
        </w:rPr>
        <w:t xml:space="preserve"> </w:t>
      </w:r>
      <w:r w:rsidR="005815DC" w:rsidRPr="00E910FF">
        <w:rPr>
          <w:rFonts w:ascii="Times New Roman" w:hAnsi="Times New Roman"/>
          <w:bCs/>
          <w:sz w:val="20"/>
          <w:szCs w:val="20"/>
          <w:lang w:val="en-US"/>
        </w:rPr>
        <w:t>RHTC OPD affiliated to tertiary health care centre of central India.</w:t>
      </w:r>
    </w:p>
    <w:p w:rsidR="006D3AAB" w:rsidRPr="00E910FF" w:rsidRDefault="005815DC" w:rsidP="00E910FF">
      <w:pPr>
        <w:pStyle w:val="ListParagraph"/>
        <w:numPr>
          <w:ilvl w:val="0"/>
          <w:numId w:val="29"/>
        </w:numPr>
        <w:autoSpaceDE w:val="0"/>
        <w:autoSpaceDN w:val="0"/>
        <w:adjustRightInd w:val="0"/>
        <w:spacing w:after="0" w:line="360" w:lineRule="auto"/>
        <w:jc w:val="both"/>
        <w:rPr>
          <w:rFonts w:ascii="Times New Roman" w:eastAsiaTheme="minorHAnsi" w:hAnsi="Times New Roman"/>
          <w:bCs/>
          <w:color w:val="000000" w:themeColor="text1"/>
          <w:sz w:val="20"/>
          <w:szCs w:val="20"/>
          <w:lang w:val="en-US"/>
        </w:rPr>
      </w:pPr>
      <w:r w:rsidRPr="00E910FF">
        <w:rPr>
          <w:rFonts w:ascii="Times New Roman" w:eastAsiaTheme="minorHAnsi" w:hAnsi="Times New Roman"/>
          <w:bCs/>
          <w:color w:val="000000" w:themeColor="text1"/>
          <w:sz w:val="20"/>
          <w:szCs w:val="20"/>
          <w:lang w:val="en-US"/>
        </w:rPr>
        <w:t>Study population:</w:t>
      </w:r>
      <w:r w:rsidR="007E24D4" w:rsidRPr="00E910FF">
        <w:rPr>
          <w:rFonts w:ascii="Times New Roman" w:hAnsi="Times New Roman"/>
          <w:bCs/>
          <w:sz w:val="20"/>
          <w:szCs w:val="20"/>
          <w:lang w:val="en-US"/>
        </w:rPr>
        <w:t xml:space="preserve"> Elderly persons (≥60 years of age) </w:t>
      </w:r>
      <w:bookmarkStart w:id="2" w:name="_Hlk144662839"/>
      <w:r w:rsidR="007E24D4" w:rsidRPr="00E910FF">
        <w:rPr>
          <w:rFonts w:ascii="Times New Roman" w:hAnsi="Times New Roman"/>
          <w:bCs/>
          <w:sz w:val="20"/>
          <w:szCs w:val="20"/>
          <w:lang w:val="en-US"/>
        </w:rPr>
        <w:t>attending</w:t>
      </w:r>
      <w:r w:rsidRPr="00E910FF">
        <w:rPr>
          <w:rFonts w:ascii="Times New Roman" w:hAnsi="Times New Roman"/>
          <w:bCs/>
          <w:sz w:val="20"/>
          <w:szCs w:val="20"/>
          <w:lang w:val="en-US"/>
        </w:rPr>
        <w:t xml:space="preserve"> RHTC OPD affiliated to tertiary health care centre of central India.</w:t>
      </w:r>
      <w:r w:rsidR="007E24D4" w:rsidRPr="00E910FF">
        <w:rPr>
          <w:rFonts w:ascii="Times New Roman" w:hAnsi="Times New Roman"/>
          <w:bCs/>
          <w:sz w:val="20"/>
          <w:szCs w:val="20"/>
          <w:lang w:val="en-US"/>
        </w:rPr>
        <w:t xml:space="preserve"> </w:t>
      </w:r>
      <w:bookmarkEnd w:id="2"/>
    </w:p>
    <w:p w:rsidR="005F16E6" w:rsidRPr="00E910FF" w:rsidRDefault="005F16E6" w:rsidP="00E910FF">
      <w:pPr>
        <w:pStyle w:val="ListParagraph"/>
        <w:numPr>
          <w:ilvl w:val="0"/>
          <w:numId w:val="6"/>
        </w:numPr>
        <w:autoSpaceDE w:val="0"/>
        <w:autoSpaceDN w:val="0"/>
        <w:adjustRightInd w:val="0"/>
        <w:spacing w:after="0" w:line="360" w:lineRule="auto"/>
        <w:jc w:val="both"/>
        <w:rPr>
          <w:rFonts w:ascii="Times New Roman" w:eastAsiaTheme="minorHAnsi" w:hAnsi="Times New Roman"/>
          <w:bCs/>
          <w:color w:val="000000" w:themeColor="text1"/>
          <w:sz w:val="20"/>
          <w:szCs w:val="20"/>
          <w:lang w:val="en-IN"/>
        </w:rPr>
      </w:pPr>
      <w:r w:rsidRPr="00E910FF">
        <w:rPr>
          <w:rFonts w:ascii="Times New Roman" w:eastAsiaTheme="minorHAnsi" w:hAnsi="Times New Roman"/>
          <w:bCs/>
          <w:color w:val="000000" w:themeColor="text1"/>
          <w:sz w:val="20"/>
          <w:szCs w:val="20"/>
          <w:lang w:val="en-US"/>
        </w:rPr>
        <w:t>Inclusion criteria:</w:t>
      </w:r>
    </w:p>
    <w:p w:rsidR="007E24D4" w:rsidRPr="00E910FF" w:rsidRDefault="007E24D4" w:rsidP="00E910FF">
      <w:pPr>
        <w:spacing w:after="0" w:line="360" w:lineRule="auto"/>
        <w:jc w:val="both"/>
        <w:rPr>
          <w:rFonts w:ascii="Times New Roman" w:hAnsi="Times New Roman"/>
          <w:bCs/>
          <w:sz w:val="20"/>
          <w:szCs w:val="20"/>
          <w:lang w:val="en-US"/>
        </w:rPr>
      </w:pPr>
      <w:r w:rsidRPr="00E910FF">
        <w:rPr>
          <w:rFonts w:ascii="Times New Roman" w:eastAsiaTheme="minorHAnsi" w:hAnsi="Times New Roman"/>
          <w:bCs/>
          <w:color w:val="000000" w:themeColor="text1"/>
          <w:sz w:val="20"/>
          <w:szCs w:val="20"/>
          <w:lang w:val="en-US"/>
        </w:rPr>
        <w:t xml:space="preserve">           </w:t>
      </w:r>
      <w:r w:rsidR="005F16E6" w:rsidRPr="00E910FF">
        <w:rPr>
          <w:rFonts w:ascii="Times New Roman" w:eastAsiaTheme="minorHAnsi" w:hAnsi="Times New Roman"/>
          <w:bCs/>
          <w:color w:val="000000" w:themeColor="text1"/>
          <w:sz w:val="20"/>
          <w:szCs w:val="20"/>
          <w:lang w:val="en-US"/>
        </w:rPr>
        <w:t xml:space="preserve">        </w:t>
      </w:r>
      <w:r w:rsidRPr="00E910FF">
        <w:rPr>
          <w:rFonts w:ascii="Times New Roman" w:hAnsi="Times New Roman"/>
          <w:bCs/>
          <w:sz w:val="20"/>
          <w:szCs w:val="20"/>
          <w:lang w:val="en-US"/>
        </w:rPr>
        <w:t xml:space="preserve">Elderly persons </w:t>
      </w:r>
      <w:r w:rsidR="0097103A" w:rsidRPr="00E910FF">
        <w:rPr>
          <w:rFonts w:ascii="Times New Roman" w:hAnsi="Times New Roman"/>
          <w:bCs/>
          <w:sz w:val="20"/>
          <w:szCs w:val="20"/>
          <w:lang w:val="en-US"/>
        </w:rPr>
        <w:t xml:space="preserve">of </w:t>
      </w:r>
      <w:r w:rsidRPr="00E910FF">
        <w:rPr>
          <w:rFonts w:ascii="Times New Roman" w:hAnsi="Times New Roman"/>
          <w:bCs/>
          <w:sz w:val="20"/>
          <w:szCs w:val="20"/>
          <w:lang w:val="en-US"/>
        </w:rPr>
        <w:t>≥60 years of age</w:t>
      </w:r>
      <w:r w:rsidR="00C66502" w:rsidRPr="00E910FF">
        <w:rPr>
          <w:rFonts w:ascii="Times New Roman" w:hAnsi="Times New Roman"/>
          <w:bCs/>
          <w:sz w:val="20"/>
          <w:szCs w:val="20"/>
          <w:lang w:val="en-US"/>
        </w:rPr>
        <w:t>.</w:t>
      </w:r>
    </w:p>
    <w:p w:rsidR="005F16E6" w:rsidRPr="00E910FF" w:rsidRDefault="005F16E6" w:rsidP="00E910FF">
      <w:pPr>
        <w:pStyle w:val="ListParagraph"/>
        <w:numPr>
          <w:ilvl w:val="0"/>
          <w:numId w:val="6"/>
        </w:numPr>
        <w:autoSpaceDE w:val="0"/>
        <w:autoSpaceDN w:val="0"/>
        <w:adjustRightInd w:val="0"/>
        <w:spacing w:after="0" w:line="360" w:lineRule="auto"/>
        <w:jc w:val="both"/>
        <w:rPr>
          <w:rFonts w:ascii="Times New Roman" w:eastAsiaTheme="minorHAnsi" w:hAnsi="Times New Roman"/>
          <w:bCs/>
          <w:color w:val="000000" w:themeColor="text1"/>
          <w:sz w:val="20"/>
          <w:szCs w:val="20"/>
          <w:lang w:val="en-IN"/>
        </w:rPr>
      </w:pPr>
      <w:r w:rsidRPr="00E910FF">
        <w:rPr>
          <w:rFonts w:ascii="Times New Roman" w:eastAsiaTheme="minorHAnsi" w:hAnsi="Times New Roman"/>
          <w:bCs/>
          <w:color w:val="000000" w:themeColor="text1"/>
          <w:sz w:val="20"/>
          <w:szCs w:val="20"/>
          <w:lang w:val="en-US"/>
        </w:rPr>
        <w:t>Exc</w:t>
      </w:r>
      <w:r w:rsidR="007F1BDF" w:rsidRPr="00E910FF">
        <w:rPr>
          <w:rFonts w:ascii="Times New Roman" w:eastAsiaTheme="minorHAnsi" w:hAnsi="Times New Roman"/>
          <w:bCs/>
          <w:color w:val="000000" w:themeColor="text1"/>
          <w:sz w:val="20"/>
          <w:szCs w:val="20"/>
          <w:lang w:val="en-US"/>
        </w:rPr>
        <w:t>lu</w:t>
      </w:r>
      <w:r w:rsidRPr="00E910FF">
        <w:rPr>
          <w:rFonts w:ascii="Times New Roman" w:eastAsiaTheme="minorHAnsi" w:hAnsi="Times New Roman"/>
          <w:bCs/>
          <w:color w:val="000000" w:themeColor="text1"/>
          <w:sz w:val="20"/>
          <w:szCs w:val="20"/>
          <w:lang w:val="en-US"/>
        </w:rPr>
        <w:t>sion criteria:</w:t>
      </w:r>
    </w:p>
    <w:p w:rsidR="007E24D4" w:rsidRPr="00E910FF" w:rsidRDefault="005F16E6" w:rsidP="00E910FF">
      <w:pPr>
        <w:pStyle w:val="ListParagraph"/>
        <w:autoSpaceDE w:val="0"/>
        <w:autoSpaceDN w:val="0"/>
        <w:adjustRightInd w:val="0"/>
        <w:spacing w:after="0" w:line="360" w:lineRule="auto"/>
        <w:jc w:val="both"/>
        <w:rPr>
          <w:rFonts w:ascii="Times New Roman" w:hAnsi="Times New Roman"/>
          <w:bCs/>
          <w:sz w:val="20"/>
          <w:szCs w:val="20"/>
          <w:lang w:val="en-US"/>
        </w:rPr>
      </w:pPr>
      <w:r w:rsidRPr="00E910FF">
        <w:rPr>
          <w:rFonts w:ascii="Times New Roman" w:eastAsiaTheme="minorHAnsi" w:hAnsi="Times New Roman"/>
          <w:bCs/>
          <w:color w:val="000000" w:themeColor="text1"/>
          <w:sz w:val="20"/>
          <w:szCs w:val="20"/>
          <w:lang w:val="en-US"/>
        </w:rPr>
        <w:t xml:space="preserve">1. </w:t>
      </w:r>
      <w:r w:rsidR="007E24D4" w:rsidRPr="00E910FF">
        <w:rPr>
          <w:rFonts w:ascii="Times New Roman" w:hAnsi="Times New Roman"/>
          <w:bCs/>
          <w:sz w:val="20"/>
          <w:szCs w:val="20"/>
          <w:lang w:val="en-US"/>
        </w:rPr>
        <w:t>Persons &lt;60 years of age</w:t>
      </w:r>
      <w:r w:rsidR="00C66502" w:rsidRPr="00E910FF">
        <w:rPr>
          <w:rFonts w:ascii="Times New Roman" w:hAnsi="Times New Roman"/>
          <w:bCs/>
          <w:sz w:val="20"/>
          <w:szCs w:val="20"/>
          <w:lang w:val="en-US"/>
        </w:rPr>
        <w:t>.</w:t>
      </w:r>
    </w:p>
    <w:p w:rsidR="005B0B7B" w:rsidRPr="00E910FF" w:rsidRDefault="005B0B7B" w:rsidP="00E910FF">
      <w:pPr>
        <w:pStyle w:val="ListParagraph"/>
        <w:autoSpaceDE w:val="0"/>
        <w:autoSpaceDN w:val="0"/>
        <w:adjustRightInd w:val="0"/>
        <w:spacing w:after="0" w:line="360" w:lineRule="auto"/>
        <w:jc w:val="both"/>
        <w:rPr>
          <w:rFonts w:ascii="Times New Roman" w:hAnsi="Times New Roman"/>
          <w:bCs/>
          <w:sz w:val="20"/>
          <w:szCs w:val="20"/>
          <w:lang w:val="en-US"/>
        </w:rPr>
      </w:pPr>
      <w:r w:rsidRPr="00E910FF">
        <w:rPr>
          <w:rFonts w:ascii="Times New Roman" w:hAnsi="Times New Roman"/>
          <w:bCs/>
          <w:sz w:val="20"/>
          <w:szCs w:val="20"/>
          <w:lang w:val="en-US"/>
        </w:rPr>
        <w:t xml:space="preserve">2. Persons who are </w:t>
      </w:r>
      <w:r w:rsidR="005A523D" w:rsidRPr="00E910FF">
        <w:rPr>
          <w:rFonts w:ascii="Times New Roman" w:hAnsi="Times New Roman"/>
          <w:bCs/>
          <w:sz w:val="20"/>
          <w:szCs w:val="20"/>
          <w:lang w:val="en-US"/>
        </w:rPr>
        <w:t>critically</w:t>
      </w:r>
      <w:r w:rsidRPr="00E910FF">
        <w:rPr>
          <w:rFonts w:ascii="Times New Roman" w:hAnsi="Times New Roman"/>
          <w:bCs/>
          <w:sz w:val="20"/>
          <w:szCs w:val="20"/>
          <w:lang w:val="en-US"/>
        </w:rPr>
        <w:t xml:space="preserve"> ill or had terminal illness or with severe cognitive impairment or </w:t>
      </w:r>
      <w:r w:rsidR="005A523D" w:rsidRPr="00E910FF">
        <w:rPr>
          <w:rFonts w:ascii="Times New Roman" w:hAnsi="Times New Roman"/>
          <w:bCs/>
          <w:sz w:val="20"/>
          <w:szCs w:val="20"/>
          <w:lang w:val="en-US"/>
        </w:rPr>
        <w:t>not able to answer the questions</w:t>
      </w:r>
      <w:r w:rsidR="00C66502" w:rsidRPr="00E910FF">
        <w:rPr>
          <w:rFonts w:ascii="Times New Roman" w:hAnsi="Times New Roman"/>
          <w:bCs/>
          <w:sz w:val="20"/>
          <w:szCs w:val="20"/>
          <w:lang w:val="en-US"/>
        </w:rPr>
        <w:t>.</w:t>
      </w:r>
    </w:p>
    <w:p w:rsidR="005F16E6" w:rsidRPr="00E910FF" w:rsidRDefault="005F16E6" w:rsidP="00E910FF">
      <w:pPr>
        <w:pStyle w:val="ListParagraph"/>
        <w:autoSpaceDE w:val="0"/>
        <w:autoSpaceDN w:val="0"/>
        <w:adjustRightInd w:val="0"/>
        <w:spacing w:after="0" w:line="360" w:lineRule="auto"/>
        <w:jc w:val="both"/>
        <w:rPr>
          <w:rFonts w:ascii="Times New Roman" w:eastAsiaTheme="minorHAnsi" w:hAnsi="Times New Roman"/>
          <w:bCs/>
          <w:color w:val="000000" w:themeColor="text1"/>
          <w:sz w:val="20"/>
          <w:szCs w:val="20"/>
          <w:lang w:val="en-US"/>
        </w:rPr>
      </w:pPr>
      <w:r w:rsidRPr="00E910FF">
        <w:rPr>
          <w:rFonts w:ascii="Times New Roman" w:eastAsiaTheme="minorHAnsi" w:hAnsi="Times New Roman"/>
          <w:bCs/>
          <w:color w:val="000000" w:themeColor="text1"/>
          <w:sz w:val="20"/>
          <w:szCs w:val="20"/>
          <w:lang w:val="en-US"/>
        </w:rPr>
        <w:t xml:space="preserve"> </w:t>
      </w:r>
      <w:r w:rsidR="005A523D" w:rsidRPr="00E910FF">
        <w:rPr>
          <w:rFonts w:ascii="Times New Roman" w:eastAsiaTheme="minorHAnsi" w:hAnsi="Times New Roman"/>
          <w:bCs/>
          <w:color w:val="000000" w:themeColor="text1"/>
          <w:sz w:val="20"/>
          <w:szCs w:val="20"/>
          <w:lang w:val="en-US"/>
        </w:rPr>
        <w:t>3</w:t>
      </w:r>
      <w:r w:rsidRPr="00E910FF">
        <w:rPr>
          <w:rFonts w:ascii="Times New Roman" w:eastAsiaTheme="minorHAnsi" w:hAnsi="Times New Roman"/>
          <w:bCs/>
          <w:color w:val="000000" w:themeColor="text1"/>
          <w:sz w:val="20"/>
          <w:szCs w:val="20"/>
          <w:lang w:val="en-US"/>
        </w:rPr>
        <w:t>. Those who are not willing to participate</w:t>
      </w:r>
      <w:r w:rsidR="00C66502" w:rsidRPr="00E910FF">
        <w:rPr>
          <w:rFonts w:ascii="Times New Roman" w:eastAsiaTheme="minorHAnsi" w:hAnsi="Times New Roman"/>
          <w:bCs/>
          <w:color w:val="000000" w:themeColor="text1"/>
          <w:sz w:val="20"/>
          <w:szCs w:val="20"/>
          <w:lang w:val="en-US"/>
        </w:rPr>
        <w:t>.</w:t>
      </w:r>
    </w:p>
    <w:p w:rsidR="00EC20A3" w:rsidRPr="00E910FF" w:rsidRDefault="005F16E6" w:rsidP="00E910FF">
      <w:pPr>
        <w:autoSpaceDE w:val="0"/>
        <w:autoSpaceDN w:val="0"/>
        <w:adjustRightInd w:val="0"/>
        <w:spacing w:after="0" w:line="360" w:lineRule="auto"/>
        <w:jc w:val="both"/>
        <w:rPr>
          <w:rFonts w:ascii="Times New Roman" w:eastAsiaTheme="minorHAnsi" w:hAnsi="Times New Roman"/>
          <w:bCs/>
          <w:color w:val="000000" w:themeColor="text1"/>
          <w:sz w:val="20"/>
          <w:szCs w:val="20"/>
          <w:lang w:val="en-US"/>
        </w:rPr>
      </w:pPr>
      <w:r w:rsidRPr="00E910FF">
        <w:rPr>
          <w:rFonts w:ascii="Times New Roman" w:eastAsiaTheme="minorHAnsi" w:hAnsi="Times New Roman"/>
          <w:bCs/>
          <w:color w:val="000000" w:themeColor="text1"/>
          <w:sz w:val="20"/>
          <w:szCs w:val="20"/>
          <w:lang w:val="en-US"/>
        </w:rPr>
        <w:t>Study period</w:t>
      </w:r>
      <w:r w:rsidR="00E4478E" w:rsidRPr="00E910FF">
        <w:rPr>
          <w:rFonts w:ascii="Times New Roman" w:eastAsiaTheme="minorHAnsi" w:hAnsi="Times New Roman"/>
          <w:bCs/>
          <w:color w:val="000000" w:themeColor="text1"/>
          <w:sz w:val="20"/>
          <w:szCs w:val="20"/>
          <w:lang w:val="en-US"/>
        </w:rPr>
        <w:t xml:space="preserve"> was extended from </w:t>
      </w:r>
      <w:r w:rsidR="00DC2BE9" w:rsidRPr="00E910FF">
        <w:rPr>
          <w:rFonts w:ascii="Times New Roman" w:eastAsiaTheme="minorHAnsi" w:hAnsi="Times New Roman"/>
          <w:bCs/>
          <w:color w:val="000000" w:themeColor="text1"/>
          <w:sz w:val="20"/>
          <w:szCs w:val="20"/>
          <w:lang w:val="en-US"/>
        </w:rPr>
        <w:t>December</w:t>
      </w:r>
      <w:r w:rsidR="00327B2F" w:rsidRPr="00E910FF">
        <w:rPr>
          <w:rFonts w:ascii="Times New Roman" w:eastAsiaTheme="minorHAnsi" w:hAnsi="Times New Roman"/>
          <w:bCs/>
          <w:color w:val="000000" w:themeColor="text1"/>
          <w:sz w:val="20"/>
          <w:szCs w:val="20"/>
          <w:lang w:val="en-US"/>
        </w:rPr>
        <w:t xml:space="preserve"> 202</w:t>
      </w:r>
      <w:r w:rsidR="00DC2BE9" w:rsidRPr="00E910FF">
        <w:rPr>
          <w:rFonts w:ascii="Times New Roman" w:eastAsiaTheme="minorHAnsi" w:hAnsi="Times New Roman"/>
          <w:bCs/>
          <w:color w:val="000000" w:themeColor="text1"/>
          <w:sz w:val="20"/>
          <w:szCs w:val="20"/>
          <w:lang w:val="en-US"/>
        </w:rPr>
        <w:t>2</w:t>
      </w:r>
      <w:r w:rsidR="00327B2F" w:rsidRPr="00E910FF">
        <w:rPr>
          <w:rFonts w:ascii="Times New Roman" w:eastAsiaTheme="minorHAnsi" w:hAnsi="Times New Roman"/>
          <w:bCs/>
          <w:color w:val="000000" w:themeColor="text1"/>
          <w:sz w:val="20"/>
          <w:szCs w:val="20"/>
          <w:lang w:val="en-US"/>
        </w:rPr>
        <w:t xml:space="preserve"> to </w:t>
      </w:r>
      <w:r w:rsidR="00D8494C" w:rsidRPr="00E910FF">
        <w:rPr>
          <w:rFonts w:ascii="Times New Roman" w:eastAsiaTheme="minorHAnsi" w:hAnsi="Times New Roman"/>
          <w:bCs/>
          <w:color w:val="000000" w:themeColor="text1"/>
          <w:sz w:val="20"/>
          <w:szCs w:val="20"/>
          <w:lang w:val="en-US"/>
        </w:rPr>
        <w:t>Octo</w:t>
      </w:r>
      <w:r w:rsidR="00C66502" w:rsidRPr="00E910FF">
        <w:rPr>
          <w:rFonts w:ascii="Times New Roman" w:eastAsiaTheme="minorHAnsi" w:hAnsi="Times New Roman"/>
          <w:bCs/>
          <w:color w:val="000000" w:themeColor="text1"/>
          <w:sz w:val="20"/>
          <w:szCs w:val="20"/>
          <w:lang w:val="en-US"/>
        </w:rPr>
        <w:t>ber</w:t>
      </w:r>
      <w:r w:rsidR="009E2089" w:rsidRPr="00E910FF">
        <w:rPr>
          <w:rFonts w:ascii="Times New Roman" w:eastAsiaTheme="minorHAnsi" w:hAnsi="Times New Roman"/>
          <w:bCs/>
          <w:color w:val="000000" w:themeColor="text1"/>
          <w:sz w:val="20"/>
          <w:szCs w:val="20"/>
          <w:lang w:val="en-US"/>
        </w:rPr>
        <w:t xml:space="preserve"> </w:t>
      </w:r>
      <w:r w:rsidR="00327B2F" w:rsidRPr="00E910FF">
        <w:rPr>
          <w:rFonts w:ascii="Times New Roman" w:eastAsiaTheme="minorHAnsi" w:hAnsi="Times New Roman"/>
          <w:bCs/>
          <w:color w:val="000000" w:themeColor="text1"/>
          <w:sz w:val="20"/>
          <w:szCs w:val="20"/>
          <w:lang w:val="en-US"/>
        </w:rPr>
        <w:t>2023</w:t>
      </w:r>
      <w:r w:rsidR="00C66502" w:rsidRPr="00E910FF">
        <w:rPr>
          <w:rFonts w:ascii="Times New Roman" w:eastAsiaTheme="minorHAnsi" w:hAnsi="Times New Roman"/>
          <w:bCs/>
          <w:color w:val="000000" w:themeColor="text1"/>
          <w:sz w:val="20"/>
          <w:szCs w:val="20"/>
          <w:lang w:val="en-US"/>
        </w:rPr>
        <w:t>.</w:t>
      </w:r>
    </w:p>
    <w:p w:rsidR="00327B2F" w:rsidRPr="00E910FF" w:rsidRDefault="00327B2F" w:rsidP="00E910FF">
      <w:pPr>
        <w:autoSpaceDE w:val="0"/>
        <w:autoSpaceDN w:val="0"/>
        <w:adjustRightInd w:val="0"/>
        <w:spacing w:after="0" w:line="360" w:lineRule="auto"/>
        <w:jc w:val="both"/>
        <w:rPr>
          <w:rStyle w:val="Strong"/>
          <w:rFonts w:ascii="Times New Roman" w:hAnsi="Times New Roman"/>
          <w:b w:val="0"/>
          <w:color w:val="000000" w:themeColor="text1"/>
          <w:sz w:val="20"/>
          <w:szCs w:val="20"/>
        </w:rPr>
      </w:pPr>
      <w:r w:rsidRPr="00E910FF">
        <w:rPr>
          <w:rStyle w:val="Strong"/>
          <w:rFonts w:ascii="Times New Roman" w:hAnsi="Times New Roman"/>
          <w:b w:val="0"/>
          <w:color w:val="000000" w:themeColor="text1"/>
          <w:sz w:val="20"/>
          <w:szCs w:val="20"/>
        </w:rPr>
        <w:t>Sample size &amp; Sampling technique:</w:t>
      </w:r>
    </w:p>
    <w:p w:rsidR="00327B2F" w:rsidRPr="00E910FF" w:rsidRDefault="00327B2F" w:rsidP="00E910FF">
      <w:pPr>
        <w:autoSpaceDE w:val="0"/>
        <w:autoSpaceDN w:val="0"/>
        <w:adjustRightInd w:val="0"/>
        <w:spacing w:after="0" w:line="360" w:lineRule="auto"/>
        <w:jc w:val="both"/>
        <w:rPr>
          <w:rFonts w:ascii="Times New Roman" w:eastAsiaTheme="minorHAnsi" w:hAnsi="Times New Roman"/>
          <w:bCs/>
          <w:color w:val="000000" w:themeColor="text1"/>
          <w:sz w:val="20"/>
          <w:szCs w:val="20"/>
          <w:lang w:val="en-US"/>
        </w:rPr>
      </w:pPr>
      <w:r w:rsidRPr="00E910FF">
        <w:rPr>
          <w:rFonts w:ascii="Times New Roman" w:eastAsiaTheme="minorHAnsi" w:hAnsi="Times New Roman"/>
          <w:bCs/>
          <w:color w:val="000000" w:themeColor="text1"/>
          <w:sz w:val="20"/>
          <w:szCs w:val="20"/>
          <w:lang w:val="en-US"/>
        </w:rPr>
        <w:t>Sample size was estimated using following formula</w:t>
      </w:r>
      <w:r w:rsidR="00C66502" w:rsidRPr="00E910FF">
        <w:rPr>
          <w:rFonts w:ascii="Times New Roman" w:eastAsiaTheme="minorHAnsi" w:hAnsi="Times New Roman"/>
          <w:bCs/>
          <w:color w:val="000000" w:themeColor="text1"/>
          <w:sz w:val="20"/>
          <w:szCs w:val="20"/>
          <w:lang w:val="en-US"/>
        </w:rPr>
        <w:t>,</w:t>
      </w:r>
    </w:p>
    <w:p w:rsidR="009E2089" w:rsidRPr="00E910FF" w:rsidRDefault="00327B2F" w:rsidP="00E910FF">
      <w:pPr>
        <w:spacing w:after="0" w:line="360" w:lineRule="auto"/>
        <w:ind w:left="360"/>
        <w:jc w:val="both"/>
        <w:rPr>
          <w:rFonts w:ascii="Times New Roman" w:hAnsi="Times New Roman"/>
          <w:bCs/>
          <w:sz w:val="20"/>
          <w:szCs w:val="20"/>
          <w:lang w:val="en-US"/>
        </w:rPr>
      </w:pPr>
      <w:r w:rsidRPr="00E910FF">
        <w:rPr>
          <w:rFonts w:ascii="Times New Roman" w:eastAsia="Times New Roman" w:hAnsi="Times New Roman"/>
          <w:bCs/>
          <w:color w:val="000000" w:themeColor="text1"/>
          <w:sz w:val="20"/>
          <w:szCs w:val="20"/>
          <w:lang w:val="en-US" w:eastAsia="en-SG"/>
        </w:rPr>
        <w:t xml:space="preserve">            Taking p = prevalence of</w:t>
      </w:r>
      <w:r w:rsidR="00832657" w:rsidRPr="00E910FF">
        <w:rPr>
          <w:rFonts w:ascii="Times New Roman" w:eastAsia="Times New Roman" w:hAnsi="Times New Roman"/>
          <w:bCs/>
          <w:color w:val="000000" w:themeColor="text1"/>
          <w:sz w:val="20"/>
          <w:szCs w:val="20"/>
          <w:lang w:val="en-US" w:eastAsia="en-SG"/>
        </w:rPr>
        <w:t xml:space="preserve"> </w:t>
      </w:r>
      <w:r w:rsidR="00B10604" w:rsidRPr="00E910FF">
        <w:rPr>
          <w:rFonts w:ascii="Times New Roman" w:hAnsi="Times New Roman"/>
          <w:bCs/>
          <w:sz w:val="20"/>
          <w:szCs w:val="20"/>
          <w:lang w:val="en-US"/>
        </w:rPr>
        <w:t>possible malnutrition</w:t>
      </w:r>
    </w:p>
    <w:p w:rsidR="009E2089" w:rsidRPr="00E910FF" w:rsidRDefault="009E2089" w:rsidP="00E910FF">
      <w:pPr>
        <w:spacing w:after="0" w:line="360" w:lineRule="auto"/>
        <w:ind w:left="360"/>
        <w:jc w:val="both"/>
        <w:rPr>
          <w:rFonts w:ascii="Times New Roman" w:hAnsi="Times New Roman"/>
          <w:bCs/>
          <w:sz w:val="20"/>
          <w:szCs w:val="20"/>
        </w:rPr>
      </w:pPr>
      <w:r w:rsidRPr="00E910FF">
        <w:rPr>
          <w:rFonts w:ascii="Times New Roman" w:hAnsi="Times New Roman"/>
          <w:bCs/>
          <w:sz w:val="20"/>
          <w:szCs w:val="20"/>
          <w:lang w:val="en-US"/>
        </w:rPr>
        <w:t xml:space="preserve">                                       from the study conducted by</w:t>
      </w:r>
    </w:p>
    <w:p w:rsidR="009E2089" w:rsidRPr="00E910FF" w:rsidRDefault="009E2089" w:rsidP="00E910FF">
      <w:pPr>
        <w:spacing w:after="0" w:line="360" w:lineRule="auto"/>
        <w:ind w:left="360"/>
        <w:jc w:val="both"/>
        <w:rPr>
          <w:rFonts w:ascii="Times New Roman" w:hAnsi="Times New Roman"/>
          <w:bCs/>
          <w:sz w:val="20"/>
          <w:szCs w:val="20"/>
        </w:rPr>
      </w:pPr>
      <w:r w:rsidRPr="00E910FF">
        <w:rPr>
          <w:rFonts w:ascii="Times New Roman" w:hAnsi="Times New Roman"/>
          <w:bCs/>
          <w:sz w:val="20"/>
          <w:szCs w:val="20"/>
        </w:rPr>
        <w:t>Patil D, Shindhe M. Nutritional status assessment of elderly using MNA tool in rural Belagavi: a cross sectional study. International Journal of Community Medicine and Public Health. 2018; 5: 4799-803</w:t>
      </w:r>
    </w:p>
    <w:p w:rsidR="009E2089" w:rsidRPr="00E910FF" w:rsidRDefault="009E2089" w:rsidP="00E910FF">
      <w:pPr>
        <w:spacing w:after="0" w:line="360" w:lineRule="auto"/>
        <w:ind w:left="360"/>
        <w:jc w:val="both"/>
        <w:rPr>
          <w:rFonts w:ascii="Times New Roman" w:hAnsi="Times New Roman"/>
          <w:bCs/>
          <w:sz w:val="20"/>
          <w:szCs w:val="20"/>
        </w:rPr>
      </w:pPr>
      <w:r w:rsidRPr="00E910FF">
        <w:rPr>
          <w:rFonts w:ascii="Times New Roman" w:hAnsi="Times New Roman"/>
          <w:bCs/>
          <w:sz w:val="20"/>
          <w:szCs w:val="20"/>
          <w:lang w:val="en-US"/>
        </w:rPr>
        <w:t>Prevalence of possible malnutrition p = 73.5 %</w:t>
      </w:r>
    </w:p>
    <w:p w:rsidR="009E2089" w:rsidRPr="00E910FF" w:rsidRDefault="009E2089" w:rsidP="00E910FF">
      <w:pPr>
        <w:spacing w:after="0" w:line="360" w:lineRule="auto"/>
        <w:ind w:left="360"/>
        <w:jc w:val="both"/>
        <w:rPr>
          <w:rFonts w:ascii="Times New Roman" w:hAnsi="Times New Roman"/>
          <w:bCs/>
          <w:sz w:val="20"/>
          <w:szCs w:val="20"/>
        </w:rPr>
      </w:pPr>
      <w:r w:rsidRPr="00E910FF">
        <w:rPr>
          <w:rFonts w:ascii="Times New Roman" w:hAnsi="Times New Roman"/>
          <w:bCs/>
          <w:sz w:val="20"/>
          <w:szCs w:val="20"/>
          <w:lang w:val="en-US"/>
        </w:rPr>
        <w:t xml:space="preserve">                                              </w:t>
      </w:r>
      <w:r w:rsidR="005A523D" w:rsidRPr="00E910FF">
        <w:rPr>
          <w:rFonts w:ascii="Times New Roman" w:hAnsi="Times New Roman"/>
          <w:bCs/>
          <w:sz w:val="20"/>
          <w:szCs w:val="20"/>
          <w:lang w:val="en-US"/>
        </w:rPr>
        <w:t xml:space="preserve">        </w:t>
      </w:r>
      <w:r w:rsidRPr="00E910FF">
        <w:rPr>
          <w:rFonts w:ascii="Times New Roman" w:hAnsi="Times New Roman"/>
          <w:bCs/>
          <w:sz w:val="20"/>
          <w:szCs w:val="20"/>
          <w:lang w:val="en-US"/>
        </w:rPr>
        <w:t xml:space="preserve">  q = 100-</w:t>
      </w:r>
      <w:r w:rsidR="007F1BDF" w:rsidRPr="00E910FF">
        <w:rPr>
          <w:rFonts w:ascii="Times New Roman" w:hAnsi="Times New Roman"/>
          <w:bCs/>
          <w:sz w:val="20"/>
          <w:szCs w:val="20"/>
          <w:lang w:val="en-US"/>
        </w:rPr>
        <w:t xml:space="preserve"> </w:t>
      </w:r>
      <w:r w:rsidRPr="00E910FF">
        <w:rPr>
          <w:rFonts w:ascii="Times New Roman" w:hAnsi="Times New Roman"/>
          <w:bCs/>
          <w:sz w:val="20"/>
          <w:szCs w:val="20"/>
          <w:lang w:val="en-US"/>
        </w:rPr>
        <w:t>p = 26.5 %</w:t>
      </w:r>
    </w:p>
    <w:p w:rsidR="009E2089" w:rsidRPr="00E910FF" w:rsidRDefault="009E2089" w:rsidP="00E910FF">
      <w:pPr>
        <w:spacing w:after="0" w:line="360" w:lineRule="auto"/>
        <w:ind w:left="360"/>
        <w:jc w:val="both"/>
        <w:rPr>
          <w:rFonts w:ascii="Times New Roman" w:hAnsi="Times New Roman"/>
          <w:bCs/>
          <w:sz w:val="20"/>
          <w:szCs w:val="20"/>
        </w:rPr>
      </w:pPr>
      <w:r w:rsidRPr="00E910FF">
        <w:rPr>
          <w:rFonts w:ascii="Times New Roman" w:hAnsi="Times New Roman"/>
          <w:bCs/>
          <w:sz w:val="20"/>
          <w:szCs w:val="20"/>
          <w:lang w:val="en-US"/>
        </w:rPr>
        <w:t>Level of significance: 95 % (z = 1.96)</w:t>
      </w:r>
    </w:p>
    <w:p w:rsidR="009E2089" w:rsidRPr="00E910FF" w:rsidRDefault="009E2089" w:rsidP="00E910FF">
      <w:pPr>
        <w:spacing w:after="0" w:line="360" w:lineRule="auto"/>
        <w:ind w:left="360"/>
        <w:jc w:val="both"/>
        <w:rPr>
          <w:rFonts w:ascii="Times New Roman" w:hAnsi="Times New Roman"/>
          <w:bCs/>
          <w:sz w:val="20"/>
          <w:szCs w:val="20"/>
        </w:rPr>
      </w:pPr>
      <w:r w:rsidRPr="00E910FF">
        <w:rPr>
          <w:rFonts w:ascii="Times New Roman" w:hAnsi="Times New Roman"/>
          <w:bCs/>
          <w:sz w:val="20"/>
          <w:szCs w:val="20"/>
          <w:lang w:val="en-US"/>
        </w:rPr>
        <w:t xml:space="preserve">Error (e): 5 % absolute error </w:t>
      </w:r>
    </w:p>
    <w:p w:rsidR="009E2089" w:rsidRPr="00E910FF" w:rsidRDefault="009E2089" w:rsidP="00E910FF">
      <w:pPr>
        <w:spacing w:after="0" w:line="360" w:lineRule="auto"/>
        <w:ind w:left="360"/>
        <w:jc w:val="both"/>
        <w:rPr>
          <w:rFonts w:ascii="Times New Roman" w:hAnsi="Times New Roman"/>
          <w:bCs/>
          <w:sz w:val="20"/>
          <w:szCs w:val="20"/>
        </w:rPr>
      </w:pPr>
      <w:r w:rsidRPr="00E910FF">
        <w:rPr>
          <w:rFonts w:ascii="Times New Roman" w:hAnsi="Times New Roman"/>
          <w:bCs/>
          <w:sz w:val="20"/>
          <w:szCs w:val="20"/>
          <w:lang w:val="en-US"/>
        </w:rPr>
        <w:t>Sample size formula n = z²×pq / e²</w:t>
      </w:r>
    </w:p>
    <w:p w:rsidR="00E910FF" w:rsidRDefault="009E2089" w:rsidP="00E910FF">
      <w:pPr>
        <w:spacing w:after="0" w:line="360" w:lineRule="auto"/>
        <w:ind w:left="360"/>
        <w:jc w:val="both"/>
        <w:rPr>
          <w:rFonts w:ascii="Times New Roman" w:hAnsi="Times New Roman"/>
          <w:bCs/>
          <w:sz w:val="20"/>
          <w:szCs w:val="20"/>
          <w:lang w:val="en-US"/>
        </w:rPr>
      </w:pPr>
      <w:r w:rsidRPr="00E910FF">
        <w:rPr>
          <w:rFonts w:ascii="Times New Roman" w:hAnsi="Times New Roman"/>
          <w:bCs/>
          <w:sz w:val="20"/>
          <w:szCs w:val="20"/>
          <w:lang w:val="en-US"/>
        </w:rPr>
        <w:t xml:space="preserve">    </w:t>
      </w:r>
      <w:r w:rsidR="00B10604" w:rsidRPr="00E910FF">
        <w:rPr>
          <w:rFonts w:ascii="Times New Roman" w:eastAsia="Times New Roman" w:hAnsi="Times New Roman"/>
          <w:bCs/>
          <w:color w:val="000000" w:themeColor="text1"/>
          <w:sz w:val="20"/>
          <w:szCs w:val="20"/>
          <w:lang w:val="en-US" w:eastAsia="en-SG"/>
        </w:rPr>
        <w:t xml:space="preserve">The sample size came to be </w:t>
      </w:r>
      <w:r w:rsidRPr="00E910FF">
        <w:rPr>
          <w:rFonts w:ascii="Times New Roman" w:hAnsi="Times New Roman"/>
          <w:bCs/>
          <w:sz w:val="20"/>
          <w:szCs w:val="20"/>
          <w:lang w:val="en-US"/>
        </w:rPr>
        <w:t>300</w:t>
      </w:r>
      <w:r w:rsidR="00327B2F" w:rsidRPr="00E910FF">
        <w:rPr>
          <w:rStyle w:val="Strong"/>
          <w:rFonts w:ascii="Times New Roman" w:hAnsi="Times New Roman"/>
          <w:b w:val="0"/>
          <w:color w:val="FF0000"/>
          <w:sz w:val="20"/>
          <w:szCs w:val="20"/>
        </w:rPr>
        <w:t xml:space="preserve">  </w:t>
      </w:r>
    </w:p>
    <w:p w:rsidR="00AB4159" w:rsidRPr="00E910FF" w:rsidRDefault="005F16E6" w:rsidP="00E910FF">
      <w:pPr>
        <w:spacing w:after="0" w:line="360" w:lineRule="auto"/>
        <w:ind w:left="360"/>
        <w:jc w:val="both"/>
        <w:rPr>
          <w:rFonts w:ascii="Times New Roman" w:hAnsi="Times New Roman"/>
          <w:bCs/>
          <w:sz w:val="20"/>
          <w:szCs w:val="20"/>
          <w:lang w:val="en-US"/>
        </w:rPr>
      </w:pPr>
      <w:r w:rsidRPr="00E910FF">
        <w:rPr>
          <w:rFonts w:ascii="Times New Roman" w:eastAsiaTheme="minorHAnsi" w:hAnsi="Times New Roman"/>
          <w:bCs/>
          <w:color w:val="000000" w:themeColor="text1"/>
          <w:sz w:val="20"/>
          <w:szCs w:val="20"/>
          <w:lang w:val="en-US"/>
        </w:rPr>
        <w:t xml:space="preserve">Informed consent from </w:t>
      </w:r>
      <w:r w:rsidR="008A6BE1" w:rsidRPr="00E910FF">
        <w:rPr>
          <w:rFonts w:ascii="Times New Roman" w:eastAsiaTheme="minorHAnsi" w:hAnsi="Times New Roman"/>
          <w:bCs/>
          <w:color w:val="000000" w:themeColor="text1"/>
          <w:sz w:val="20"/>
          <w:szCs w:val="20"/>
          <w:lang w:val="en-US"/>
        </w:rPr>
        <w:t xml:space="preserve">study </w:t>
      </w:r>
      <w:r w:rsidRPr="00E910FF">
        <w:rPr>
          <w:rFonts w:ascii="Times New Roman" w:eastAsiaTheme="minorHAnsi" w:hAnsi="Times New Roman"/>
          <w:bCs/>
          <w:color w:val="000000" w:themeColor="text1"/>
          <w:sz w:val="20"/>
          <w:szCs w:val="20"/>
          <w:lang w:val="en-US"/>
        </w:rPr>
        <w:t>participants w</w:t>
      </w:r>
      <w:r w:rsidR="008A6BE1" w:rsidRPr="00E910FF">
        <w:rPr>
          <w:rFonts w:ascii="Times New Roman" w:eastAsiaTheme="minorHAnsi" w:hAnsi="Times New Roman"/>
          <w:bCs/>
          <w:color w:val="000000" w:themeColor="text1"/>
          <w:sz w:val="20"/>
          <w:szCs w:val="20"/>
          <w:lang w:val="en-US"/>
        </w:rPr>
        <w:t>as</w:t>
      </w:r>
      <w:r w:rsidRPr="00E910FF">
        <w:rPr>
          <w:rFonts w:ascii="Times New Roman" w:eastAsiaTheme="minorHAnsi" w:hAnsi="Times New Roman"/>
          <w:bCs/>
          <w:color w:val="000000" w:themeColor="text1"/>
          <w:sz w:val="20"/>
          <w:szCs w:val="20"/>
          <w:lang w:val="en-US"/>
        </w:rPr>
        <w:t xml:space="preserve"> taken after establishing rapport and explaining the purpose of study</w:t>
      </w:r>
      <w:r w:rsidR="008A6BE1" w:rsidRPr="00E910FF">
        <w:rPr>
          <w:rFonts w:ascii="Times New Roman" w:eastAsiaTheme="minorHAnsi" w:hAnsi="Times New Roman"/>
          <w:bCs/>
          <w:color w:val="000000" w:themeColor="text1"/>
          <w:sz w:val="20"/>
          <w:szCs w:val="20"/>
          <w:lang w:val="en-US"/>
        </w:rPr>
        <w:t>.</w:t>
      </w:r>
    </w:p>
    <w:p w:rsidR="00353CC7" w:rsidRPr="00E910FF" w:rsidRDefault="00353CC7" w:rsidP="00E910FF">
      <w:pPr>
        <w:tabs>
          <w:tab w:val="left" w:pos="90"/>
        </w:tabs>
        <w:autoSpaceDE w:val="0"/>
        <w:autoSpaceDN w:val="0"/>
        <w:adjustRightInd w:val="0"/>
        <w:spacing w:after="0" w:line="360" w:lineRule="auto"/>
        <w:jc w:val="both"/>
        <w:rPr>
          <w:rFonts w:ascii="Times New Roman" w:eastAsiaTheme="minorHAnsi" w:hAnsi="Times New Roman"/>
          <w:color w:val="000000" w:themeColor="text1"/>
          <w:sz w:val="20"/>
          <w:szCs w:val="20"/>
        </w:rPr>
      </w:pPr>
    </w:p>
    <w:p w:rsidR="00AB4159" w:rsidRPr="00E80032" w:rsidRDefault="00AB4159" w:rsidP="00E910FF">
      <w:pPr>
        <w:tabs>
          <w:tab w:val="left" w:pos="90"/>
        </w:tabs>
        <w:autoSpaceDE w:val="0"/>
        <w:autoSpaceDN w:val="0"/>
        <w:adjustRightInd w:val="0"/>
        <w:spacing w:after="0" w:line="360" w:lineRule="auto"/>
        <w:jc w:val="both"/>
        <w:rPr>
          <w:rFonts w:ascii="Times New Roman" w:eastAsiaTheme="minorHAnsi" w:hAnsi="Times New Roman"/>
          <w:b/>
          <w:bCs/>
          <w:color w:val="000000" w:themeColor="text1"/>
          <w:sz w:val="20"/>
          <w:szCs w:val="20"/>
        </w:rPr>
      </w:pPr>
      <w:r w:rsidRPr="00E80032">
        <w:rPr>
          <w:rFonts w:ascii="Times New Roman" w:eastAsiaTheme="minorHAnsi" w:hAnsi="Times New Roman"/>
          <w:b/>
          <w:bCs/>
          <w:color w:val="000000" w:themeColor="text1"/>
          <w:sz w:val="20"/>
          <w:szCs w:val="20"/>
        </w:rPr>
        <w:t>Methodology:</w:t>
      </w:r>
    </w:p>
    <w:p w:rsidR="000E211D" w:rsidRPr="00E910FF" w:rsidRDefault="00FE1073" w:rsidP="00E910FF">
      <w:pPr>
        <w:spacing w:after="0" w:line="360" w:lineRule="auto"/>
        <w:jc w:val="both"/>
        <w:rPr>
          <w:rFonts w:ascii="Times New Roman" w:hAnsi="Times New Roman"/>
          <w:bCs/>
          <w:sz w:val="20"/>
          <w:szCs w:val="20"/>
        </w:rPr>
      </w:pPr>
      <w:r w:rsidRPr="00E910FF">
        <w:rPr>
          <w:rFonts w:ascii="Times New Roman" w:eastAsiaTheme="minorHAnsi" w:hAnsi="Times New Roman"/>
          <w:bCs/>
          <w:color w:val="000000" w:themeColor="text1"/>
          <w:sz w:val="20"/>
          <w:szCs w:val="20"/>
        </w:rPr>
        <w:t xml:space="preserve">    </w:t>
      </w:r>
      <w:r w:rsidR="0025543E" w:rsidRPr="00E910FF">
        <w:rPr>
          <w:rFonts w:ascii="Times New Roman" w:hAnsi="Times New Roman"/>
          <w:bCs/>
          <w:sz w:val="20"/>
          <w:szCs w:val="20"/>
          <w:lang w:val="en-US"/>
        </w:rPr>
        <w:t xml:space="preserve">Elderly persons of ≥60 years of age </w:t>
      </w:r>
      <w:r w:rsidRPr="00E910FF">
        <w:rPr>
          <w:rFonts w:ascii="Times New Roman" w:eastAsiaTheme="minorHAnsi" w:hAnsi="Times New Roman"/>
          <w:bCs/>
          <w:color w:val="000000" w:themeColor="text1"/>
          <w:sz w:val="20"/>
          <w:szCs w:val="20"/>
        </w:rPr>
        <w:t xml:space="preserve">were enrolled in the study. </w:t>
      </w:r>
      <w:r w:rsidRPr="00E910FF">
        <w:rPr>
          <w:rFonts w:ascii="Times New Roman" w:eastAsiaTheme="minorHAnsi" w:hAnsi="Times New Roman"/>
          <w:bCs/>
          <w:color w:val="000000" w:themeColor="text1"/>
          <w:sz w:val="20"/>
          <w:szCs w:val="20"/>
          <w:lang w:val="en-US"/>
        </w:rPr>
        <w:t xml:space="preserve">A </w:t>
      </w:r>
      <w:r w:rsidR="0025543E" w:rsidRPr="00E910FF">
        <w:rPr>
          <w:rFonts w:ascii="Times New Roman" w:eastAsiaTheme="minorHAnsi" w:hAnsi="Times New Roman"/>
          <w:bCs/>
          <w:color w:val="000000" w:themeColor="text1"/>
          <w:sz w:val="20"/>
          <w:szCs w:val="20"/>
          <w:lang w:val="en-US"/>
        </w:rPr>
        <w:t>face-to-face</w:t>
      </w:r>
      <w:r w:rsidRPr="00E910FF">
        <w:rPr>
          <w:rFonts w:ascii="Times New Roman" w:eastAsiaTheme="minorHAnsi" w:hAnsi="Times New Roman"/>
          <w:bCs/>
          <w:color w:val="000000" w:themeColor="text1"/>
          <w:sz w:val="20"/>
          <w:szCs w:val="20"/>
          <w:lang w:val="en-US"/>
        </w:rPr>
        <w:t xml:space="preserve"> interview was taken </w:t>
      </w:r>
      <w:r w:rsidR="00061F72" w:rsidRPr="00E910FF">
        <w:rPr>
          <w:rFonts w:ascii="Times New Roman" w:eastAsiaTheme="minorHAnsi" w:hAnsi="Times New Roman"/>
          <w:bCs/>
          <w:color w:val="000000" w:themeColor="text1"/>
          <w:sz w:val="20"/>
          <w:szCs w:val="20"/>
          <w:lang w:val="en-US"/>
        </w:rPr>
        <w:t>and</w:t>
      </w:r>
      <w:r w:rsidRPr="00E910FF">
        <w:rPr>
          <w:rFonts w:ascii="Times New Roman" w:eastAsiaTheme="minorHAnsi" w:hAnsi="Times New Roman"/>
          <w:bCs/>
          <w:color w:val="000000" w:themeColor="text1"/>
          <w:sz w:val="20"/>
          <w:szCs w:val="20"/>
          <w:lang w:val="en-US"/>
        </w:rPr>
        <w:t xml:space="preserve"> Proforma was used for collection of information regarding sociodemographic characteristics</w:t>
      </w:r>
      <w:r w:rsidR="0025543E" w:rsidRPr="00E910FF">
        <w:rPr>
          <w:rFonts w:ascii="Times New Roman" w:eastAsiaTheme="minorHAnsi" w:hAnsi="Times New Roman"/>
          <w:bCs/>
          <w:color w:val="000000" w:themeColor="text1"/>
          <w:sz w:val="20"/>
          <w:szCs w:val="20"/>
          <w:lang w:val="en-US"/>
        </w:rPr>
        <w:t xml:space="preserve"> </w:t>
      </w:r>
      <w:r w:rsidR="00061F72" w:rsidRPr="00E910FF">
        <w:rPr>
          <w:rFonts w:ascii="Times New Roman" w:eastAsiaTheme="minorHAnsi" w:hAnsi="Times New Roman"/>
          <w:bCs/>
          <w:color w:val="000000" w:themeColor="text1"/>
          <w:sz w:val="20"/>
          <w:szCs w:val="20"/>
          <w:lang w:val="en-US"/>
        </w:rPr>
        <w:t>and</w:t>
      </w:r>
      <w:r w:rsidR="00F35492" w:rsidRPr="00E910FF">
        <w:rPr>
          <w:rFonts w:ascii="Times New Roman" w:eastAsiaTheme="minorHAnsi" w:hAnsi="Times New Roman"/>
          <w:bCs/>
          <w:color w:val="000000" w:themeColor="text1"/>
          <w:sz w:val="20"/>
          <w:szCs w:val="20"/>
          <w:lang w:val="en-US"/>
        </w:rPr>
        <w:t xml:space="preserve"> </w:t>
      </w:r>
      <w:r w:rsidR="0025543E" w:rsidRPr="00E910FF">
        <w:rPr>
          <w:rFonts w:ascii="Times New Roman" w:hAnsi="Times New Roman"/>
          <w:bCs/>
          <w:sz w:val="20"/>
          <w:szCs w:val="20"/>
        </w:rPr>
        <w:t>relevant personal details of the elderly.</w:t>
      </w:r>
    </w:p>
    <w:p w:rsidR="00DA563B" w:rsidRPr="00E910FF" w:rsidRDefault="00DA563B" w:rsidP="00E910FF">
      <w:pPr>
        <w:spacing w:after="0" w:line="360" w:lineRule="auto"/>
        <w:jc w:val="both"/>
        <w:rPr>
          <w:rFonts w:ascii="Times New Roman" w:hAnsi="Times New Roman"/>
          <w:bCs/>
          <w:sz w:val="20"/>
          <w:szCs w:val="20"/>
        </w:rPr>
      </w:pPr>
      <w:r w:rsidRPr="00E910FF">
        <w:rPr>
          <w:rFonts w:ascii="Times New Roman" w:hAnsi="Times New Roman"/>
          <w:bCs/>
          <w:sz w:val="20"/>
          <w:szCs w:val="20"/>
        </w:rPr>
        <w:t xml:space="preserve">    </w:t>
      </w:r>
      <w:r w:rsidR="00EE6965" w:rsidRPr="00E910FF">
        <w:rPr>
          <w:rFonts w:ascii="Times New Roman" w:hAnsi="Times New Roman"/>
          <w:bCs/>
          <w:sz w:val="20"/>
          <w:szCs w:val="20"/>
        </w:rPr>
        <w:t>To assess nutritional status, the Mini Nutritional Assessment (MNA) questionnaire was used. It is a validated screening tool to provide a single, rapid assessment of nutritional status among the elderly with a sensitivity of 96%, a specificity of 98%, and a predictive value of 97%. It has been validated and translated into several languages in many countries including India.</w:t>
      </w:r>
      <w:r w:rsidR="00D7723C" w:rsidRPr="00E910FF">
        <w:rPr>
          <w:rFonts w:ascii="Times New Roman" w:hAnsi="Times New Roman"/>
          <w:bCs/>
          <w:sz w:val="20"/>
          <w:szCs w:val="20"/>
        </w:rPr>
        <w:t xml:space="preserve"> </w:t>
      </w:r>
      <w:r w:rsidR="00EE6965" w:rsidRPr="00E910FF">
        <w:rPr>
          <w:rFonts w:ascii="Times New Roman" w:hAnsi="Times New Roman"/>
          <w:bCs/>
          <w:sz w:val="20"/>
          <w:szCs w:val="20"/>
        </w:rPr>
        <w:t>The full MNA includes 18 items</w:t>
      </w:r>
      <w:r w:rsidR="00AA6116" w:rsidRPr="00E910FF">
        <w:rPr>
          <w:rFonts w:ascii="Times New Roman" w:hAnsi="Times New Roman"/>
          <w:bCs/>
          <w:sz w:val="20"/>
          <w:szCs w:val="20"/>
        </w:rPr>
        <w:t>, with 15 verbal questions and 3 based on anthropometric measurements.</w:t>
      </w:r>
      <w:r w:rsidRPr="00E910FF">
        <w:rPr>
          <w:rFonts w:ascii="Times New Roman" w:hAnsi="Times New Roman"/>
          <w:bCs/>
          <w:sz w:val="20"/>
          <w:szCs w:val="20"/>
        </w:rPr>
        <w:t xml:space="preserve"> </w:t>
      </w:r>
      <w:r w:rsidR="00EE6965" w:rsidRPr="00E910FF">
        <w:rPr>
          <w:rFonts w:ascii="Times New Roman" w:hAnsi="Times New Roman"/>
          <w:bCs/>
          <w:sz w:val="20"/>
          <w:szCs w:val="20"/>
        </w:rPr>
        <w:t>The response of each item has a numerical value and contributes to the final score, which has a maximum value of 30.</w:t>
      </w:r>
    </w:p>
    <w:p w:rsidR="00EE6965" w:rsidRPr="00E910FF" w:rsidRDefault="00DA563B" w:rsidP="00E910FF">
      <w:pPr>
        <w:spacing w:after="0" w:line="360" w:lineRule="auto"/>
        <w:jc w:val="both"/>
        <w:rPr>
          <w:rFonts w:ascii="Times New Roman" w:hAnsi="Times New Roman"/>
          <w:bCs/>
          <w:sz w:val="20"/>
          <w:szCs w:val="20"/>
        </w:rPr>
      </w:pPr>
      <w:r w:rsidRPr="00E910FF">
        <w:rPr>
          <w:rFonts w:ascii="Times New Roman" w:hAnsi="Times New Roman"/>
          <w:bCs/>
          <w:sz w:val="20"/>
          <w:szCs w:val="20"/>
        </w:rPr>
        <w:t xml:space="preserve">      </w:t>
      </w:r>
      <w:r w:rsidR="00EE6965" w:rsidRPr="00E910FF">
        <w:rPr>
          <w:rFonts w:ascii="Times New Roman" w:hAnsi="Times New Roman"/>
          <w:bCs/>
          <w:sz w:val="20"/>
          <w:szCs w:val="20"/>
        </w:rPr>
        <w:t>For the current study, nutritional status was classified as normal nutrition (24–30 points)</w:t>
      </w:r>
      <w:r w:rsidRPr="00E910FF">
        <w:rPr>
          <w:rFonts w:ascii="Times New Roman" w:hAnsi="Times New Roman"/>
          <w:bCs/>
          <w:sz w:val="20"/>
          <w:szCs w:val="20"/>
        </w:rPr>
        <w:t>, At</w:t>
      </w:r>
      <w:r w:rsidR="00C84A20" w:rsidRPr="00E910FF">
        <w:rPr>
          <w:rFonts w:ascii="Times New Roman" w:hAnsi="Times New Roman"/>
          <w:bCs/>
          <w:sz w:val="20"/>
          <w:szCs w:val="20"/>
        </w:rPr>
        <w:t>- r</w:t>
      </w:r>
      <w:r w:rsidRPr="00E910FF">
        <w:rPr>
          <w:rFonts w:ascii="Times New Roman" w:hAnsi="Times New Roman"/>
          <w:bCs/>
          <w:sz w:val="20"/>
          <w:szCs w:val="20"/>
        </w:rPr>
        <w:t>isk of malnutrition (17–23.5 points)</w:t>
      </w:r>
      <w:r w:rsidR="00C84A20" w:rsidRPr="00E910FF">
        <w:rPr>
          <w:rFonts w:ascii="Times New Roman" w:hAnsi="Times New Roman"/>
          <w:bCs/>
          <w:sz w:val="20"/>
          <w:szCs w:val="20"/>
        </w:rPr>
        <w:t xml:space="preserve"> and </w:t>
      </w:r>
      <w:r w:rsidR="00EE6965" w:rsidRPr="00E910FF">
        <w:rPr>
          <w:rFonts w:ascii="Times New Roman" w:hAnsi="Times New Roman"/>
          <w:bCs/>
          <w:sz w:val="20"/>
          <w:szCs w:val="20"/>
        </w:rPr>
        <w:t>malnourished (</w:t>
      </w:r>
      <w:r w:rsidR="00D7723C" w:rsidRPr="00E910FF">
        <w:rPr>
          <w:rFonts w:ascii="Times New Roman" w:hAnsi="Times New Roman"/>
          <w:bCs/>
          <w:sz w:val="20"/>
          <w:szCs w:val="20"/>
        </w:rPr>
        <w:t>&lt;17 points in MNA)</w:t>
      </w:r>
      <w:r w:rsidR="00C84A20" w:rsidRPr="00E910FF">
        <w:rPr>
          <w:rFonts w:ascii="Times New Roman" w:hAnsi="Times New Roman"/>
          <w:bCs/>
          <w:sz w:val="20"/>
          <w:szCs w:val="20"/>
        </w:rPr>
        <w:t>.</w:t>
      </w:r>
    </w:p>
    <w:p w:rsidR="00914718" w:rsidRPr="00E910FF" w:rsidRDefault="00914718" w:rsidP="00E910FF">
      <w:pPr>
        <w:spacing w:after="0" w:line="360" w:lineRule="auto"/>
        <w:jc w:val="both"/>
        <w:rPr>
          <w:rFonts w:ascii="Times New Roman" w:hAnsi="Times New Roman"/>
          <w:bCs/>
          <w:color w:val="385623" w:themeColor="accent6" w:themeShade="80"/>
          <w:sz w:val="20"/>
          <w:szCs w:val="20"/>
          <w:lang w:val="en-US"/>
        </w:rPr>
      </w:pPr>
      <w:r w:rsidRPr="00E910FF">
        <w:rPr>
          <w:rFonts w:ascii="Times New Roman" w:hAnsi="Times New Roman"/>
          <w:bCs/>
          <w:color w:val="000000" w:themeColor="text1"/>
          <w:sz w:val="20"/>
          <w:szCs w:val="20"/>
        </w:rPr>
        <w:t>Socioeconomic status (SES) of the respondents was assessed by Modified BG Prasad Scale (March 2023)</w:t>
      </w:r>
      <w:r w:rsidRPr="00E910FF">
        <w:rPr>
          <w:rFonts w:ascii="Times New Roman" w:hAnsi="Times New Roman"/>
          <w:bCs/>
          <w:color w:val="385623" w:themeColor="accent6" w:themeShade="80"/>
          <w:sz w:val="20"/>
          <w:szCs w:val="20"/>
          <w:lang w:val="en-US"/>
        </w:rPr>
        <w:t xml:space="preserve">. </w:t>
      </w:r>
      <w:r w:rsidRPr="00E910FF">
        <w:rPr>
          <w:rFonts w:ascii="Times New Roman" w:eastAsiaTheme="minorHAnsi" w:hAnsi="Times New Roman"/>
          <w:bCs/>
          <w:color w:val="000000" w:themeColor="text1"/>
          <w:sz w:val="20"/>
          <w:szCs w:val="20"/>
          <w:lang w:val="en-US"/>
        </w:rPr>
        <w:t>Investigation records were reviewed &amp; mentioned in the data sheet.</w:t>
      </w:r>
      <w:r w:rsidRPr="00E910FF">
        <w:rPr>
          <w:rFonts w:ascii="Times New Roman" w:hAnsi="Times New Roman"/>
          <w:bCs/>
          <w:color w:val="385623" w:themeColor="accent6" w:themeShade="80"/>
          <w:sz w:val="20"/>
          <w:szCs w:val="20"/>
          <w:lang w:val="en-US"/>
        </w:rPr>
        <w:t xml:space="preserve"> </w:t>
      </w:r>
      <w:r w:rsidRPr="00E910FF">
        <w:rPr>
          <w:rFonts w:ascii="Times New Roman" w:eastAsiaTheme="minorHAnsi" w:hAnsi="Times New Roman"/>
          <w:bCs/>
          <w:color w:val="000000" w:themeColor="text1"/>
          <w:sz w:val="20"/>
          <w:szCs w:val="20"/>
          <w:lang w:val="en-US"/>
        </w:rPr>
        <w:t>Anthropometric measurements, General &amp; Systemic examination were done.</w:t>
      </w:r>
    </w:p>
    <w:p w:rsidR="00C84A20" w:rsidRPr="00E910FF" w:rsidRDefault="00C84A20" w:rsidP="00E910FF">
      <w:pPr>
        <w:spacing w:after="0" w:line="360" w:lineRule="auto"/>
        <w:jc w:val="both"/>
        <w:rPr>
          <w:rFonts w:ascii="Times New Roman" w:hAnsi="Times New Roman"/>
          <w:bCs/>
          <w:sz w:val="20"/>
          <w:szCs w:val="20"/>
        </w:rPr>
      </w:pPr>
      <w:r w:rsidRPr="00E910FF">
        <w:rPr>
          <w:rFonts w:ascii="Times New Roman" w:hAnsi="Times New Roman"/>
          <w:bCs/>
          <w:sz w:val="20"/>
          <w:szCs w:val="20"/>
        </w:rPr>
        <w:t>Operational definitions:</w:t>
      </w:r>
    </w:p>
    <w:p w:rsidR="00F70CA9" w:rsidRPr="00E910FF" w:rsidRDefault="00C84A20" w:rsidP="00E910FF">
      <w:pPr>
        <w:spacing w:after="0" w:line="360" w:lineRule="auto"/>
        <w:jc w:val="both"/>
        <w:rPr>
          <w:rFonts w:ascii="Times New Roman" w:hAnsi="Times New Roman"/>
          <w:bCs/>
          <w:color w:val="000000" w:themeColor="text1"/>
          <w:sz w:val="20"/>
          <w:szCs w:val="20"/>
        </w:rPr>
      </w:pPr>
      <w:r w:rsidRPr="00E910FF">
        <w:rPr>
          <w:rFonts w:ascii="Times New Roman" w:hAnsi="Times New Roman"/>
          <w:bCs/>
          <w:color w:val="000000" w:themeColor="text1"/>
          <w:sz w:val="20"/>
          <w:szCs w:val="20"/>
        </w:rPr>
        <w:t xml:space="preserve">      </w:t>
      </w:r>
      <w:r w:rsidR="000F28D6" w:rsidRPr="00E910FF">
        <w:rPr>
          <w:rFonts w:ascii="Times New Roman" w:hAnsi="Times New Roman"/>
          <w:bCs/>
          <w:color w:val="000000" w:themeColor="text1"/>
          <w:sz w:val="20"/>
          <w:szCs w:val="20"/>
        </w:rPr>
        <w:t xml:space="preserve">A person was considered </w:t>
      </w:r>
      <w:r w:rsidR="00D93A23" w:rsidRPr="00E910FF">
        <w:rPr>
          <w:rFonts w:ascii="Times New Roman" w:hAnsi="Times New Roman"/>
          <w:bCs/>
          <w:color w:val="000000" w:themeColor="text1"/>
          <w:sz w:val="20"/>
          <w:szCs w:val="20"/>
        </w:rPr>
        <w:t>financially</w:t>
      </w:r>
      <w:r w:rsidR="000F28D6" w:rsidRPr="00E910FF">
        <w:rPr>
          <w:rFonts w:ascii="Times New Roman" w:hAnsi="Times New Roman"/>
          <w:bCs/>
          <w:color w:val="000000" w:themeColor="text1"/>
          <w:sz w:val="20"/>
          <w:szCs w:val="20"/>
        </w:rPr>
        <w:t xml:space="preserve"> independent if h</w:t>
      </w:r>
      <w:r w:rsidR="00D93A23" w:rsidRPr="00E910FF">
        <w:rPr>
          <w:rFonts w:ascii="Times New Roman" w:hAnsi="Times New Roman"/>
          <w:bCs/>
          <w:color w:val="000000" w:themeColor="text1"/>
          <w:sz w:val="20"/>
          <w:szCs w:val="20"/>
        </w:rPr>
        <w:t>e</w:t>
      </w:r>
      <w:r w:rsidR="000F28D6" w:rsidRPr="00E910FF">
        <w:rPr>
          <w:rFonts w:ascii="Times New Roman" w:hAnsi="Times New Roman"/>
          <w:bCs/>
          <w:color w:val="000000" w:themeColor="text1"/>
          <w:sz w:val="20"/>
          <w:szCs w:val="20"/>
        </w:rPr>
        <w:t>/</w:t>
      </w:r>
      <w:r w:rsidR="00AA6116" w:rsidRPr="00E910FF">
        <w:rPr>
          <w:rFonts w:ascii="Times New Roman" w:hAnsi="Times New Roman"/>
          <w:bCs/>
          <w:color w:val="000000" w:themeColor="text1"/>
          <w:sz w:val="20"/>
          <w:szCs w:val="20"/>
        </w:rPr>
        <w:t>she was</w:t>
      </w:r>
      <w:r w:rsidR="00D93A23" w:rsidRPr="00E910FF">
        <w:rPr>
          <w:rFonts w:ascii="Times New Roman" w:hAnsi="Times New Roman"/>
          <w:bCs/>
          <w:color w:val="000000" w:themeColor="text1"/>
          <w:sz w:val="20"/>
          <w:szCs w:val="20"/>
        </w:rPr>
        <w:t xml:space="preserve"> either earning or were receiving pension &amp; a</w:t>
      </w:r>
      <w:r w:rsidR="000F28D6" w:rsidRPr="00E910FF">
        <w:rPr>
          <w:rFonts w:ascii="Times New Roman" w:hAnsi="Times New Roman"/>
          <w:bCs/>
          <w:color w:val="000000" w:themeColor="text1"/>
          <w:sz w:val="20"/>
          <w:szCs w:val="20"/>
        </w:rPr>
        <w:t xml:space="preserve"> person was</w:t>
      </w:r>
      <w:r w:rsidR="00A563D0" w:rsidRPr="00E910FF">
        <w:rPr>
          <w:rFonts w:ascii="Times New Roman" w:hAnsi="Times New Roman"/>
          <w:bCs/>
          <w:color w:val="000000" w:themeColor="text1"/>
          <w:sz w:val="20"/>
          <w:szCs w:val="20"/>
        </w:rPr>
        <w:t xml:space="preserve"> considered financially</w:t>
      </w:r>
      <w:r w:rsidR="000F28D6" w:rsidRPr="00E910FF">
        <w:rPr>
          <w:rFonts w:ascii="Times New Roman" w:hAnsi="Times New Roman"/>
          <w:bCs/>
          <w:color w:val="000000" w:themeColor="text1"/>
          <w:sz w:val="20"/>
          <w:szCs w:val="20"/>
        </w:rPr>
        <w:t xml:space="preserve"> dependent if he/she was totally dependent on other family members</w:t>
      </w:r>
      <w:r w:rsidR="00943068" w:rsidRPr="00E910FF">
        <w:rPr>
          <w:rFonts w:ascii="Times New Roman" w:hAnsi="Times New Roman"/>
          <w:bCs/>
          <w:color w:val="000000" w:themeColor="text1"/>
          <w:sz w:val="20"/>
          <w:szCs w:val="20"/>
        </w:rPr>
        <w:t>.</w:t>
      </w:r>
    </w:p>
    <w:p w:rsidR="00914718" w:rsidRPr="00E910FF" w:rsidRDefault="00943068" w:rsidP="00E910FF">
      <w:pPr>
        <w:spacing w:after="0" w:line="360" w:lineRule="auto"/>
        <w:jc w:val="both"/>
        <w:rPr>
          <w:rFonts w:ascii="Times New Roman" w:hAnsi="Times New Roman"/>
          <w:bCs/>
          <w:color w:val="000000" w:themeColor="text1"/>
          <w:sz w:val="20"/>
          <w:szCs w:val="20"/>
        </w:rPr>
      </w:pPr>
      <w:r w:rsidRPr="00E910FF">
        <w:rPr>
          <w:rFonts w:ascii="Times New Roman" w:hAnsi="Times New Roman"/>
          <w:bCs/>
          <w:color w:val="000000" w:themeColor="text1"/>
          <w:sz w:val="20"/>
          <w:szCs w:val="20"/>
        </w:rPr>
        <w:t xml:space="preserve">     Current </w:t>
      </w:r>
      <w:r w:rsidR="00914718" w:rsidRPr="00E910FF">
        <w:rPr>
          <w:rFonts w:ascii="Times New Roman" w:hAnsi="Times New Roman"/>
          <w:bCs/>
          <w:color w:val="000000" w:themeColor="text1"/>
          <w:sz w:val="20"/>
          <w:szCs w:val="20"/>
        </w:rPr>
        <w:t xml:space="preserve">alcohol/ </w:t>
      </w:r>
      <w:r w:rsidRPr="00E910FF">
        <w:rPr>
          <w:rFonts w:ascii="Times New Roman" w:hAnsi="Times New Roman"/>
          <w:bCs/>
          <w:color w:val="000000" w:themeColor="text1"/>
          <w:sz w:val="20"/>
          <w:szCs w:val="20"/>
        </w:rPr>
        <w:t>tobacco</w:t>
      </w:r>
      <w:r w:rsidR="00914718" w:rsidRPr="00E910FF">
        <w:rPr>
          <w:rFonts w:ascii="Times New Roman" w:hAnsi="Times New Roman"/>
          <w:bCs/>
          <w:color w:val="000000" w:themeColor="text1"/>
          <w:sz w:val="20"/>
          <w:szCs w:val="20"/>
        </w:rPr>
        <w:t xml:space="preserve"> </w:t>
      </w:r>
      <w:r w:rsidRPr="00E910FF">
        <w:rPr>
          <w:rFonts w:ascii="Times New Roman" w:hAnsi="Times New Roman"/>
          <w:bCs/>
          <w:color w:val="000000" w:themeColor="text1"/>
          <w:sz w:val="20"/>
          <w:szCs w:val="20"/>
        </w:rPr>
        <w:t xml:space="preserve">users were someone who at the time of survey uses </w:t>
      </w:r>
      <w:r w:rsidR="00914718" w:rsidRPr="00E910FF">
        <w:rPr>
          <w:rFonts w:ascii="Times New Roman" w:hAnsi="Times New Roman"/>
          <w:bCs/>
          <w:color w:val="000000" w:themeColor="text1"/>
          <w:sz w:val="20"/>
          <w:szCs w:val="20"/>
        </w:rPr>
        <w:t xml:space="preserve">alcohol/ </w:t>
      </w:r>
      <w:r w:rsidRPr="00E910FF">
        <w:rPr>
          <w:rFonts w:ascii="Times New Roman" w:hAnsi="Times New Roman"/>
          <w:bCs/>
          <w:color w:val="000000" w:themeColor="text1"/>
          <w:sz w:val="20"/>
          <w:szCs w:val="20"/>
        </w:rPr>
        <w:t>tobacco in any form either daily or occasionally.</w:t>
      </w:r>
      <w:r w:rsidR="00914718" w:rsidRPr="00E910FF">
        <w:rPr>
          <w:rFonts w:ascii="Times New Roman" w:hAnsi="Times New Roman"/>
          <w:bCs/>
          <w:color w:val="000000" w:themeColor="text1"/>
          <w:sz w:val="20"/>
          <w:szCs w:val="20"/>
        </w:rPr>
        <w:t xml:space="preserve"> Past alcohol/ tobacco users were</w:t>
      </w:r>
      <w:r w:rsidRPr="00E910FF">
        <w:rPr>
          <w:rFonts w:ascii="Times New Roman" w:hAnsi="Times New Roman"/>
          <w:bCs/>
          <w:color w:val="000000" w:themeColor="text1"/>
          <w:sz w:val="20"/>
          <w:szCs w:val="20"/>
        </w:rPr>
        <w:t xml:space="preserve"> </w:t>
      </w:r>
      <w:r w:rsidR="00914718" w:rsidRPr="00E910FF">
        <w:rPr>
          <w:rFonts w:ascii="Times New Roman" w:hAnsi="Times New Roman"/>
          <w:bCs/>
          <w:color w:val="000000" w:themeColor="text1"/>
          <w:sz w:val="20"/>
          <w:szCs w:val="20"/>
        </w:rPr>
        <w:t>those individuals who were used alcohol/ tobacco in the past but did not used ever in one year preceding the survey. Non</w:t>
      </w:r>
      <w:r w:rsidR="00061F72" w:rsidRPr="00E910FF">
        <w:rPr>
          <w:rFonts w:ascii="Times New Roman" w:hAnsi="Times New Roman"/>
          <w:bCs/>
          <w:color w:val="000000" w:themeColor="text1"/>
          <w:sz w:val="20"/>
          <w:szCs w:val="20"/>
        </w:rPr>
        <w:t>-</w:t>
      </w:r>
      <w:r w:rsidR="00914718" w:rsidRPr="00E910FF">
        <w:rPr>
          <w:rFonts w:ascii="Times New Roman" w:hAnsi="Times New Roman"/>
          <w:bCs/>
          <w:color w:val="000000" w:themeColor="text1"/>
          <w:sz w:val="20"/>
          <w:szCs w:val="20"/>
        </w:rPr>
        <w:t xml:space="preserve"> alcohol/ tobacco user</w:t>
      </w:r>
      <w:r w:rsidR="006A7174" w:rsidRPr="00E910FF">
        <w:rPr>
          <w:rFonts w:ascii="Times New Roman" w:hAnsi="Times New Roman"/>
          <w:bCs/>
          <w:color w:val="000000" w:themeColor="text1"/>
          <w:sz w:val="20"/>
          <w:szCs w:val="20"/>
        </w:rPr>
        <w:t>s</w:t>
      </w:r>
      <w:r w:rsidR="00914718" w:rsidRPr="00E910FF">
        <w:rPr>
          <w:rFonts w:ascii="Times New Roman" w:hAnsi="Times New Roman"/>
          <w:bCs/>
          <w:color w:val="000000" w:themeColor="text1"/>
          <w:sz w:val="20"/>
          <w:szCs w:val="20"/>
        </w:rPr>
        <w:t xml:space="preserve"> were those who had never used alcohol/tobacco in lifetime.</w:t>
      </w:r>
    </w:p>
    <w:p w:rsidR="00DC58DE" w:rsidRPr="00E910FF" w:rsidRDefault="00DC58DE" w:rsidP="00E910FF">
      <w:pPr>
        <w:spacing w:after="0" w:line="360" w:lineRule="auto"/>
        <w:jc w:val="both"/>
        <w:rPr>
          <w:rFonts w:ascii="Times New Roman" w:hAnsi="Times New Roman"/>
          <w:bCs/>
          <w:color w:val="000000" w:themeColor="text1"/>
          <w:sz w:val="20"/>
          <w:szCs w:val="20"/>
        </w:rPr>
      </w:pPr>
      <w:r w:rsidRPr="00E910FF">
        <w:rPr>
          <w:rFonts w:ascii="Times New Roman" w:hAnsi="Times New Roman"/>
          <w:bCs/>
          <w:color w:val="000000" w:themeColor="text1"/>
          <w:sz w:val="20"/>
          <w:szCs w:val="20"/>
        </w:rPr>
        <w:t xml:space="preserve">           Data was entered in MS Excel window version 11 and analysed by using Open-Epi Software</w:t>
      </w:r>
      <w:r w:rsidR="00F35492" w:rsidRPr="00E910FF">
        <w:rPr>
          <w:rFonts w:ascii="Times New Roman" w:hAnsi="Times New Roman"/>
          <w:bCs/>
          <w:color w:val="000000" w:themeColor="text1"/>
          <w:sz w:val="20"/>
          <w:szCs w:val="20"/>
        </w:rPr>
        <w:t>.</w:t>
      </w:r>
    </w:p>
    <w:p w:rsidR="00DC58DE" w:rsidRPr="00E910FF" w:rsidRDefault="00DC58DE" w:rsidP="00E910FF">
      <w:pPr>
        <w:spacing w:after="0" w:line="360" w:lineRule="auto"/>
        <w:jc w:val="both"/>
        <w:rPr>
          <w:rFonts w:ascii="Times New Roman" w:hAnsi="Times New Roman"/>
          <w:bCs/>
          <w:sz w:val="20"/>
          <w:szCs w:val="20"/>
        </w:rPr>
      </w:pPr>
      <w:r w:rsidRPr="00E910FF">
        <w:rPr>
          <w:rFonts w:ascii="Times New Roman" w:hAnsi="Times New Roman"/>
          <w:bCs/>
          <w:sz w:val="20"/>
          <w:szCs w:val="20"/>
        </w:rPr>
        <w:t xml:space="preserve">           Descriptive statistics </w:t>
      </w:r>
      <w:r w:rsidR="00D733A6" w:rsidRPr="00E910FF">
        <w:rPr>
          <w:rFonts w:ascii="Times New Roman" w:hAnsi="Times New Roman"/>
          <w:bCs/>
          <w:sz w:val="20"/>
          <w:szCs w:val="20"/>
        </w:rPr>
        <w:t xml:space="preserve">quantitative variables were measured as </w:t>
      </w:r>
      <w:r w:rsidR="00061F72" w:rsidRPr="00E910FF">
        <w:rPr>
          <w:rFonts w:ascii="Times New Roman" w:hAnsi="Times New Roman"/>
          <w:bCs/>
          <w:sz w:val="20"/>
          <w:szCs w:val="20"/>
        </w:rPr>
        <w:t xml:space="preserve">Mean, Standard Deviation, Range </w:t>
      </w:r>
      <w:r w:rsidR="00D733A6" w:rsidRPr="00E910FF">
        <w:rPr>
          <w:rFonts w:ascii="Times New Roman" w:hAnsi="Times New Roman"/>
          <w:bCs/>
          <w:sz w:val="20"/>
          <w:szCs w:val="20"/>
        </w:rPr>
        <w:t xml:space="preserve">while qualitative variables were presented as Number </w:t>
      </w:r>
      <w:r w:rsidR="006D6B27" w:rsidRPr="00E910FF">
        <w:rPr>
          <w:rFonts w:ascii="Times New Roman" w:hAnsi="Times New Roman"/>
          <w:bCs/>
          <w:sz w:val="20"/>
          <w:szCs w:val="20"/>
        </w:rPr>
        <w:t>and</w:t>
      </w:r>
      <w:r w:rsidR="00D733A6" w:rsidRPr="00E910FF">
        <w:rPr>
          <w:rFonts w:ascii="Times New Roman" w:hAnsi="Times New Roman"/>
          <w:bCs/>
          <w:sz w:val="20"/>
          <w:szCs w:val="20"/>
        </w:rPr>
        <w:t xml:space="preserve"> </w:t>
      </w:r>
      <w:r w:rsidRPr="00E910FF">
        <w:rPr>
          <w:rFonts w:ascii="Times New Roman" w:hAnsi="Times New Roman"/>
          <w:bCs/>
          <w:sz w:val="20"/>
          <w:szCs w:val="20"/>
        </w:rPr>
        <w:t>Percentage</w:t>
      </w:r>
      <w:r w:rsidR="00D733A6" w:rsidRPr="00E910FF">
        <w:rPr>
          <w:rFonts w:ascii="Times New Roman" w:hAnsi="Times New Roman"/>
          <w:bCs/>
          <w:sz w:val="20"/>
          <w:szCs w:val="20"/>
        </w:rPr>
        <w:t>.</w:t>
      </w:r>
      <w:r w:rsidRPr="00E910FF">
        <w:rPr>
          <w:rFonts w:ascii="Times New Roman" w:hAnsi="Times New Roman"/>
          <w:bCs/>
          <w:sz w:val="20"/>
          <w:szCs w:val="20"/>
        </w:rPr>
        <w:t xml:space="preserve"> </w:t>
      </w:r>
      <w:r w:rsidR="00D733A6" w:rsidRPr="00E910FF">
        <w:rPr>
          <w:rFonts w:ascii="Times New Roman" w:hAnsi="Times New Roman"/>
          <w:bCs/>
          <w:sz w:val="20"/>
          <w:szCs w:val="20"/>
        </w:rPr>
        <w:t>B</w:t>
      </w:r>
      <w:r w:rsidRPr="00E910FF">
        <w:rPr>
          <w:rFonts w:ascii="Times New Roman" w:hAnsi="Times New Roman"/>
          <w:bCs/>
          <w:sz w:val="20"/>
          <w:szCs w:val="20"/>
        </w:rPr>
        <w:t xml:space="preserve">ar chart </w:t>
      </w:r>
      <w:r w:rsidR="006D6B27" w:rsidRPr="00E910FF">
        <w:rPr>
          <w:rFonts w:ascii="Times New Roman" w:hAnsi="Times New Roman"/>
          <w:bCs/>
          <w:sz w:val="20"/>
          <w:szCs w:val="20"/>
        </w:rPr>
        <w:t>and</w:t>
      </w:r>
      <w:r w:rsidRPr="00E910FF">
        <w:rPr>
          <w:rFonts w:ascii="Times New Roman" w:hAnsi="Times New Roman"/>
          <w:bCs/>
          <w:sz w:val="20"/>
          <w:szCs w:val="20"/>
        </w:rPr>
        <w:t xml:space="preserve"> </w:t>
      </w:r>
      <w:r w:rsidR="00061F72" w:rsidRPr="00E910FF">
        <w:rPr>
          <w:rFonts w:ascii="Times New Roman" w:hAnsi="Times New Roman"/>
          <w:bCs/>
          <w:sz w:val="20"/>
          <w:szCs w:val="20"/>
        </w:rPr>
        <w:t>Pa</w:t>
      </w:r>
      <w:r w:rsidR="00C92B4D" w:rsidRPr="00E910FF">
        <w:rPr>
          <w:rFonts w:ascii="Times New Roman" w:hAnsi="Times New Roman"/>
          <w:bCs/>
          <w:sz w:val="20"/>
          <w:szCs w:val="20"/>
        </w:rPr>
        <w:t>i</w:t>
      </w:r>
      <w:r w:rsidRPr="00E910FF">
        <w:rPr>
          <w:rFonts w:ascii="Times New Roman" w:hAnsi="Times New Roman"/>
          <w:bCs/>
          <w:sz w:val="20"/>
          <w:szCs w:val="20"/>
        </w:rPr>
        <w:t xml:space="preserve"> charts were used to summarise baseline characteristics of the study participants</w:t>
      </w:r>
      <w:r w:rsidR="00061F72" w:rsidRPr="00E910FF">
        <w:rPr>
          <w:rFonts w:ascii="Times New Roman" w:hAnsi="Times New Roman"/>
          <w:bCs/>
          <w:sz w:val="20"/>
          <w:szCs w:val="20"/>
        </w:rPr>
        <w:t>.</w:t>
      </w:r>
    </w:p>
    <w:p w:rsidR="00682552" w:rsidRPr="00E910FF" w:rsidRDefault="00DC58DE" w:rsidP="00E910FF">
      <w:pPr>
        <w:spacing w:after="0" w:line="360" w:lineRule="auto"/>
        <w:jc w:val="both"/>
        <w:rPr>
          <w:rFonts w:ascii="Times New Roman" w:hAnsi="Times New Roman"/>
          <w:bCs/>
          <w:sz w:val="20"/>
          <w:szCs w:val="20"/>
        </w:rPr>
      </w:pPr>
      <w:r w:rsidRPr="00E910FF">
        <w:rPr>
          <w:rFonts w:ascii="Times New Roman" w:hAnsi="Times New Roman"/>
          <w:bCs/>
          <w:sz w:val="20"/>
          <w:szCs w:val="20"/>
        </w:rPr>
        <w:t xml:space="preserve">           Association between two categorical variables was analysed by using Chi-square (</w:t>
      </w:r>
      <w:r w:rsidR="000C2147" w:rsidRPr="00E910FF">
        <w:rPr>
          <w:rFonts w:ascii="Times New Roman" w:hAnsi="Times New Roman"/>
          <w:bCs/>
          <w:sz w:val="20"/>
          <w:szCs w:val="20"/>
        </w:rPr>
        <w:t>x ²)</w:t>
      </w:r>
      <w:r w:rsidRPr="00E910FF">
        <w:rPr>
          <w:rFonts w:ascii="Times New Roman" w:hAnsi="Times New Roman"/>
          <w:bCs/>
          <w:sz w:val="20"/>
          <w:szCs w:val="20"/>
        </w:rPr>
        <w:t xml:space="preserve"> test; p value &lt; 0.05</w:t>
      </w:r>
      <w:r w:rsidR="00F35492" w:rsidRPr="00E910FF">
        <w:rPr>
          <w:rFonts w:ascii="Times New Roman" w:hAnsi="Times New Roman"/>
          <w:bCs/>
          <w:sz w:val="20"/>
          <w:szCs w:val="20"/>
        </w:rPr>
        <w:t xml:space="preserve"> was considered to be </w:t>
      </w:r>
      <w:r w:rsidRPr="00E910FF">
        <w:rPr>
          <w:rFonts w:ascii="Times New Roman" w:hAnsi="Times New Roman"/>
          <w:bCs/>
          <w:sz w:val="20"/>
          <w:szCs w:val="20"/>
        </w:rPr>
        <w:t>statistically significant, Odds Ratio was calculated</w:t>
      </w:r>
      <w:r w:rsidR="00F35492" w:rsidRPr="00E910FF">
        <w:rPr>
          <w:rFonts w:ascii="Times New Roman" w:hAnsi="Times New Roman"/>
          <w:bCs/>
          <w:sz w:val="20"/>
          <w:szCs w:val="20"/>
        </w:rPr>
        <w:t>.</w:t>
      </w:r>
    </w:p>
    <w:p w:rsidR="00E80032" w:rsidRDefault="00E80032" w:rsidP="00E910FF">
      <w:pPr>
        <w:spacing w:after="0" w:line="360" w:lineRule="auto"/>
        <w:rPr>
          <w:rFonts w:ascii="Times New Roman" w:hAnsi="Times New Roman"/>
          <w:b/>
          <w:bCs/>
          <w:sz w:val="20"/>
          <w:szCs w:val="20"/>
        </w:rPr>
      </w:pPr>
    </w:p>
    <w:p w:rsidR="00E80032" w:rsidRDefault="00E80032" w:rsidP="00E910FF">
      <w:pPr>
        <w:spacing w:after="0" w:line="360" w:lineRule="auto"/>
        <w:rPr>
          <w:rFonts w:ascii="Times New Roman" w:hAnsi="Times New Roman"/>
          <w:b/>
          <w:bCs/>
          <w:sz w:val="20"/>
          <w:szCs w:val="20"/>
        </w:rPr>
      </w:pPr>
    </w:p>
    <w:p w:rsidR="00E80032" w:rsidRDefault="00E80032" w:rsidP="00E910FF">
      <w:pPr>
        <w:spacing w:after="0" w:line="360" w:lineRule="auto"/>
        <w:rPr>
          <w:rFonts w:ascii="Times New Roman" w:hAnsi="Times New Roman"/>
          <w:b/>
          <w:bCs/>
          <w:sz w:val="20"/>
          <w:szCs w:val="20"/>
        </w:rPr>
      </w:pPr>
    </w:p>
    <w:p w:rsidR="00E80032" w:rsidRDefault="00E80032" w:rsidP="00E910FF">
      <w:pPr>
        <w:spacing w:after="0" w:line="360" w:lineRule="auto"/>
        <w:rPr>
          <w:rFonts w:ascii="Times New Roman" w:hAnsi="Times New Roman"/>
          <w:b/>
          <w:bCs/>
          <w:sz w:val="20"/>
          <w:szCs w:val="20"/>
        </w:rPr>
      </w:pPr>
    </w:p>
    <w:p w:rsidR="00E80032" w:rsidRDefault="00E80032" w:rsidP="00E910FF">
      <w:pPr>
        <w:spacing w:after="0" w:line="360" w:lineRule="auto"/>
        <w:rPr>
          <w:rFonts w:ascii="Times New Roman" w:hAnsi="Times New Roman"/>
          <w:b/>
          <w:bCs/>
          <w:sz w:val="20"/>
          <w:szCs w:val="20"/>
        </w:rPr>
      </w:pPr>
    </w:p>
    <w:p w:rsidR="00E80032" w:rsidRDefault="00E80032" w:rsidP="00E910FF">
      <w:pPr>
        <w:spacing w:after="0" w:line="360" w:lineRule="auto"/>
        <w:rPr>
          <w:rFonts w:ascii="Times New Roman" w:hAnsi="Times New Roman"/>
          <w:b/>
          <w:bCs/>
          <w:sz w:val="20"/>
          <w:szCs w:val="20"/>
        </w:rPr>
      </w:pPr>
    </w:p>
    <w:p w:rsidR="00E80032" w:rsidRDefault="00E80032" w:rsidP="00E910FF">
      <w:pPr>
        <w:spacing w:after="0" w:line="360" w:lineRule="auto"/>
        <w:rPr>
          <w:rFonts w:ascii="Times New Roman" w:hAnsi="Times New Roman"/>
          <w:b/>
          <w:bCs/>
          <w:sz w:val="20"/>
          <w:szCs w:val="20"/>
        </w:rPr>
      </w:pPr>
    </w:p>
    <w:p w:rsidR="00E80032" w:rsidRDefault="00E80032" w:rsidP="00E910FF">
      <w:pPr>
        <w:spacing w:after="0" w:line="360" w:lineRule="auto"/>
        <w:rPr>
          <w:rFonts w:ascii="Times New Roman" w:hAnsi="Times New Roman"/>
          <w:b/>
          <w:bCs/>
          <w:sz w:val="20"/>
          <w:szCs w:val="20"/>
        </w:rPr>
      </w:pPr>
    </w:p>
    <w:p w:rsidR="00E80032" w:rsidRDefault="00E80032" w:rsidP="00E910FF">
      <w:pPr>
        <w:spacing w:after="0" w:line="360" w:lineRule="auto"/>
        <w:rPr>
          <w:rFonts w:ascii="Times New Roman" w:hAnsi="Times New Roman"/>
          <w:b/>
          <w:bCs/>
          <w:sz w:val="20"/>
          <w:szCs w:val="20"/>
        </w:rPr>
      </w:pPr>
    </w:p>
    <w:p w:rsidR="00E80032" w:rsidRDefault="00E80032" w:rsidP="00E910FF">
      <w:pPr>
        <w:spacing w:after="0" w:line="360" w:lineRule="auto"/>
        <w:rPr>
          <w:rFonts w:ascii="Times New Roman" w:hAnsi="Times New Roman"/>
          <w:b/>
          <w:bCs/>
          <w:sz w:val="20"/>
          <w:szCs w:val="20"/>
        </w:rPr>
      </w:pPr>
    </w:p>
    <w:p w:rsidR="00682552" w:rsidRPr="00E910FF" w:rsidRDefault="00F256A3" w:rsidP="00E910FF">
      <w:pPr>
        <w:spacing w:after="0" w:line="360" w:lineRule="auto"/>
        <w:rPr>
          <w:rFonts w:ascii="Times New Roman" w:hAnsi="Times New Roman"/>
          <w:b/>
          <w:bCs/>
          <w:sz w:val="20"/>
          <w:szCs w:val="20"/>
        </w:rPr>
      </w:pPr>
      <w:r w:rsidRPr="00E910FF">
        <w:rPr>
          <w:rFonts w:ascii="Times New Roman" w:hAnsi="Times New Roman"/>
          <w:b/>
          <w:bCs/>
          <w:sz w:val="20"/>
          <w:szCs w:val="20"/>
        </w:rPr>
        <w:t>Result</w:t>
      </w:r>
      <w:r w:rsidR="00970931" w:rsidRPr="00E910FF">
        <w:rPr>
          <w:rFonts w:ascii="Times New Roman" w:hAnsi="Times New Roman"/>
          <w:b/>
          <w:bCs/>
          <w:sz w:val="20"/>
          <w:szCs w:val="20"/>
        </w:rPr>
        <w:t>s</w:t>
      </w:r>
      <w:r w:rsidRPr="00E910FF">
        <w:rPr>
          <w:rFonts w:ascii="Times New Roman" w:hAnsi="Times New Roman"/>
          <w:b/>
          <w:bCs/>
          <w:sz w:val="20"/>
          <w:szCs w:val="20"/>
        </w:rPr>
        <w:t>:</w:t>
      </w:r>
    </w:p>
    <w:p w:rsidR="00D8494C" w:rsidRPr="00E910FF" w:rsidRDefault="00D8494C" w:rsidP="00E910FF">
      <w:pPr>
        <w:spacing w:after="0" w:line="360" w:lineRule="auto"/>
        <w:rPr>
          <w:rFonts w:ascii="Times New Roman" w:hAnsi="Times New Roman"/>
          <w:bCs/>
          <w:sz w:val="20"/>
          <w:szCs w:val="20"/>
          <w:u w:val="double"/>
        </w:rPr>
      </w:pPr>
    </w:p>
    <w:tbl>
      <w:tblPr>
        <w:tblStyle w:val="PlainTable1"/>
        <w:tblW w:w="9640" w:type="dxa"/>
        <w:tblInd w:w="-289" w:type="dxa"/>
        <w:tblLook w:val="04A0" w:firstRow="1" w:lastRow="0" w:firstColumn="1" w:lastColumn="0" w:noHBand="0" w:noVBand="1"/>
      </w:tblPr>
      <w:tblGrid>
        <w:gridCol w:w="2662"/>
        <w:gridCol w:w="3287"/>
        <w:gridCol w:w="1561"/>
        <w:gridCol w:w="2130"/>
      </w:tblGrid>
      <w:tr w:rsidR="00EA229B" w:rsidRPr="00E910FF" w:rsidTr="00D8494C">
        <w:trPr>
          <w:cnfStyle w:val="100000000000" w:firstRow="1" w:lastRow="0" w:firstColumn="0" w:lastColumn="0" w:oddVBand="0" w:evenVBand="0" w:oddHBand="0" w:evenHBand="0" w:firstRowFirstColumn="0" w:firstRowLastColumn="0" w:lastRowFirstColumn="0" w:lastRowLastColumn="0"/>
          <w:trHeight w:val="1220"/>
        </w:trPr>
        <w:tc>
          <w:tcPr>
            <w:cnfStyle w:val="001000000000" w:firstRow="0" w:lastRow="0" w:firstColumn="1" w:lastColumn="0" w:oddVBand="0" w:evenVBand="0" w:oddHBand="0" w:evenHBand="0" w:firstRowFirstColumn="0" w:firstRowLastColumn="0" w:lastRowFirstColumn="0" w:lastRowLastColumn="0"/>
            <w:tcW w:w="9640" w:type="dxa"/>
            <w:gridSpan w:val="4"/>
          </w:tcPr>
          <w:p w:rsidR="00EA229B" w:rsidRPr="00E910FF" w:rsidRDefault="00EA229B" w:rsidP="00E910FF">
            <w:pPr>
              <w:spacing w:after="0" w:line="360" w:lineRule="auto"/>
              <w:rPr>
                <w:rFonts w:ascii="Times New Roman" w:hAnsi="Times New Roman"/>
                <w:b w:val="0"/>
                <w:sz w:val="20"/>
                <w:szCs w:val="20"/>
              </w:rPr>
            </w:pPr>
            <w:r w:rsidRPr="00E910FF">
              <w:rPr>
                <w:rFonts w:ascii="Times New Roman" w:hAnsi="Times New Roman"/>
                <w:b w:val="0"/>
                <w:sz w:val="20"/>
                <w:szCs w:val="20"/>
              </w:rPr>
              <w:t>Table 1: Distribution of study participants according to Sociodemographic characteristics</w:t>
            </w:r>
            <w:r w:rsidR="00E8067B" w:rsidRPr="00E910FF">
              <w:rPr>
                <w:rFonts w:ascii="Times New Roman" w:hAnsi="Times New Roman"/>
                <w:b w:val="0"/>
                <w:sz w:val="20"/>
                <w:szCs w:val="20"/>
              </w:rPr>
              <w:t xml:space="preserve"> (n= </w:t>
            </w:r>
            <w:r w:rsidR="009C2360" w:rsidRPr="00E910FF">
              <w:rPr>
                <w:rFonts w:ascii="Times New Roman" w:hAnsi="Times New Roman"/>
                <w:b w:val="0"/>
                <w:sz w:val="20"/>
                <w:szCs w:val="20"/>
              </w:rPr>
              <w:t>30</w:t>
            </w:r>
            <w:r w:rsidR="00E8067B" w:rsidRPr="00E910FF">
              <w:rPr>
                <w:rFonts w:ascii="Times New Roman" w:hAnsi="Times New Roman"/>
                <w:b w:val="0"/>
                <w:sz w:val="20"/>
                <w:szCs w:val="20"/>
              </w:rPr>
              <w:t>0)</w:t>
            </w:r>
          </w:p>
        </w:tc>
      </w:tr>
      <w:tr w:rsidR="00EA229B" w:rsidRPr="00E910FF" w:rsidTr="00007972">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5949" w:type="dxa"/>
            <w:gridSpan w:val="2"/>
          </w:tcPr>
          <w:p w:rsidR="00EA229B" w:rsidRPr="00E910FF" w:rsidRDefault="00EA229B" w:rsidP="00E910FF">
            <w:pPr>
              <w:spacing w:after="0" w:line="360" w:lineRule="auto"/>
              <w:jc w:val="center"/>
              <w:rPr>
                <w:rFonts w:ascii="Times New Roman" w:hAnsi="Times New Roman"/>
                <w:b w:val="0"/>
                <w:sz w:val="20"/>
                <w:szCs w:val="20"/>
              </w:rPr>
            </w:pPr>
            <w:r w:rsidRPr="00E910FF">
              <w:rPr>
                <w:rFonts w:ascii="Times New Roman" w:hAnsi="Times New Roman"/>
                <w:b w:val="0"/>
                <w:sz w:val="20"/>
                <w:szCs w:val="20"/>
              </w:rPr>
              <w:t>Variables</w:t>
            </w:r>
          </w:p>
        </w:tc>
        <w:tc>
          <w:tcPr>
            <w:tcW w:w="1561" w:type="dxa"/>
          </w:tcPr>
          <w:p w:rsidR="00EA229B" w:rsidRPr="00E910FF" w:rsidRDefault="00EA229B" w:rsidP="00E910FF">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E910FF">
              <w:rPr>
                <w:rFonts w:ascii="Times New Roman" w:hAnsi="Times New Roman"/>
                <w:bCs/>
                <w:sz w:val="20"/>
                <w:szCs w:val="20"/>
              </w:rPr>
              <w:t>N</w:t>
            </w:r>
            <w:r w:rsidR="00682552" w:rsidRPr="00E910FF">
              <w:rPr>
                <w:rFonts w:ascii="Times New Roman" w:hAnsi="Times New Roman"/>
                <w:bCs/>
                <w:sz w:val="20"/>
                <w:szCs w:val="20"/>
              </w:rPr>
              <w:t>umber</w:t>
            </w:r>
          </w:p>
        </w:tc>
        <w:tc>
          <w:tcPr>
            <w:tcW w:w="2130" w:type="dxa"/>
          </w:tcPr>
          <w:p w:rsidR="00EA229B" w:rsidRPr="00E910FF" w:rsidRDefault="00EA229B" w:rsidP="00E910FF">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E910FF">
              <w:rPr>
                <w:rFonts w:ascii="Times New Roman" w:hAnsi="Times New Roman"/>
                <w:bCs/>
                <w:sz w:val="20"/>
                <w:szCs w:val="20"/>
              </w:rPr>
              <w:t>Percentage</w:t>
            </w:r>
          </w:p>
        </w:tc>
      </w:tr>
      <w:tr w:rsidR="004306DE" w:rsidRPr="00E910FF" w:rsidTr="00007972">
        <w:trPr>
          <w:trHeight w:val="389"/>
        </w:trPr>
        <w:tc>
          <w:tcPr>
            <w:cnfStyle w:val="001000000000" w:firstRow="0" w:lastRow="0" w:firstColumn="1" w:lastColumn="0" w:oddVBand="0" w:evenVBand="0" w:oddHBand="0" w:evenHBand="0" w:firstRowFirstColumn="0" w:firstRowLastColumn="0" w:lastRowFirstColumn="0" w:lastRowLastColumn="0"/>
            <w:tcW w:w="2662" w:type="dxa"/>
            <w:vMerge w:val="restart"/>
          </w:tcPr>
          <w:p w:rsidR="004306DE" w:rsidRPr="00E910FF" w:rsidRDefault="004306DE" w:rsidP="00E910FF">
            <w:pPr>
              <w:spacing w:after="0" w:line="360" w:lineRule="auto"/>
              <w:rPr>
                <w:rFonts w:ascii="Times New Roman" w:hAnsi="Times New Roman"/>
                <w:b w:val="0"/>
                <w:sz w:val="20"/>
                <w:szCs w:val="20"/>
              </w:rPr>
            </w:pPr>
          </w:p>
          <w:p w:rsidR="004306DE" w:rsidRPr="00E910FF" w:rsidRDefault="004306DE" w:rsidP="00E910FF">
            <w:pPr>
              <w:spacing w:after="0" w:line="360" w:lineRule="auto"/>
              <w:rPr>
                <w:rFonts w:ascii="Times New Roman" w:hAnsi="Times New Roman"/>
                <w:b w:val="0"/>
                <w:sz w:val="20"/>
                <w:szCs w:val="20"/>
              </w:rPr>
            </w:pPr>
          </w:p>
          <w:p w:rsidR="004306DE" w:rsidRPr="00E910FF" w:rsidRDefault="004306DE" w:rsidP="00E910FF">
            <w:pPr>
              <w:spacing w:after="0" w:line="360" w:lineRule="auto"/>
              <w:rPr>
                <w:rFonts w:ascii="Times New Roman" w:hAnsi="Times New Roman"/>
                <w:b w:val="0"/>
                <w:sz w:val="20"/>
                <w:szCs w:val="20"/>
              </w:rPr>
            </w:pPr>
            <w:r w:rsidRPr="00E910FF">
              <w:rPr>
                <w:rFonts w:ascii="Times New Roman" w:hAnsi="Times New Roman"/>
                <w:b w:val="0"/>
                <w:sz w:val="20"/>
                <w:szCs w:val="20"/>
              </w:rPr>
              <w:t>1. Age</w:t>
            </w:r>
            <w:r w:rsidR="00296CE8" w:rsidRPr="00E910FF">
              <w:rPr>
                <w:rFonts w:ascii="Times New Roman" w:hAnsi="Times New Roman"/>
                <w:b w:val="0"/>
                <w:sz w:val="20"/>
                <w:szCs w:val="20"/>
              </w:rPr>
              <w:t xml:space="preserve"> </w:t>
            </w:r>
            <w:r w:rsidRPr="00E910FF">
              <w:rPr>
                <w:rFonts w:ascii="Times New Roman" w:hAnsi="Times New Roman"/>
                <w:b w:val="0"/>
                <w:sz w:val="20"/>
                <w:szCs w:val="20"/>
              </w:rPr>
              <w:t>(in years)</w:t>
            </w:r>
          </w:p>
        </w:tc>
        <w:tc>
          <w:tcPr>
            <w:tcW w:w="3287" w:type="dxa"/>
            <w:vAlign w:val="center"/>
          </w:tcPr>
          <w:p w:rsidR="004306DE" w:rsidRPr="00E910FF" w:rsidRDefault="009C2360" w:rsidP="00E910FF">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sz w:val="20"/>
                <w:szCs w:val="20"/>
                <w:lang w:bidi="mr-IN"/>
              </w:rPr>
            </w:pPr>
            <w:r w:rsidRPr="00E910FF">
              <w:rPr>
                <w:rFonts w:ascii="Times New Roman" w:hAnsi="Times New Roman"/>
                <w:bCs/>
                <w:color w:val="000000"/>
                <w:sz w:val="20"/>
                <w:szCs w:val="20"/>
              </w:rPr>
              <w:t>60-</w:t>
            </w:r>
            <w:r w:rsidR="00296CE8" w:rsidRPr="00E910FF">
              <w:rPr>
                <w:rFonts w:ascii="Times New Roman" w:hAnsi="Times New Roman"/>
                <w:bCs/>
                <w:color w:val="000000"/>
                <w:sz w:val="20"/>
                <w:szCs w:val="20"/>
              </w:rPr>
              <w:t xml:space="preserve"> </w:t>
            </w:r>
            <w:r w:rsidRPr="00E910FF">
              <w:rPr>
                <w:rFonts w:ascii="Times New Roman" w:hAnsi="Times New Roman"/>
                <w:bCs/>
                <w:color w:val="000000"/>
                <w:sz w:val="20"/>
                <w:szCs w:val="20"/>
              </w:rPr>
              <w:t>65</w:t>
            </w:r>
          </w:p>
        </w:tc>
        <w:tc>
          <w:tcPr>
            <w:tcW w:w="1561" w:type="dxa"/>
            <w:vAlign w:val="center"/>
          </w:tcPr>
          <w:p w:rsidR="004306DE" w:rsidRPr="00E910FF" w:rsidRDefault="004306DE" w:rsidP="00E910FF">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E910FF">
              <w:rPr>
                <w:rFonts w:ascii="Times New Roman" w:hAnsi="Times New Roman"/>
                <w:bCs/>
                <w:color w:val="000000"/>
                <w:sz w:val="20"/>
                <w:szCs w:val="20"/>
              </w:rPr>
              <w:t>10</w:t>
            </w:r>
            <w:r w:rsidR="009C2360" w:rsidRPr="00E910FF">
              <w:rPr>
                <w:rFonts w:ascii="Times New Roman" w:hAnsi="Times New Roman"/>
                <w:bCs/>
                <w:color w:val="000000"/>
                <w:sz w:val="20"/>
                <w:szCs w:val="20"/>
              </w:rPr>
              <w:t>3</w:t>
            </w:r>
          </w:p>
        </w:tc>
        <w:tc>
          <w:tcPr>
            <w:tcW w:w="2130" w:type="dxa"/>
            <w:vAlign w:val="center"/>
          </w:tcPr>
          <w:p w:rsidR="004306DE" w:rsidRPr="00E910FF" w:rsidRDefault="009C2360" w:rsidP="00E910FF">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FF0000"/>
                <w:sz w:val="20"/>
                <w:szCs w:val="20"/>
              </w:rPr>
            </w:pPr>
            <w:r w:rsidRPr="00E910FF">
              <w:rPr>
                <w:rFonts w:ascii="Times New Roman" w:hAnsi="Times New Roman"/>
                <w:bCs/>
                <w:color w:val="FF0000"/>
                <w:sz w:val="20"/>
                <w:szCs w:val="20"/>
              </w:rPr>
              <w:t>34.33</w:t>
            </w:r>
          </w:p>
        </w:tc>
      </w:tr>
      <w:tr w:rsidR="004306DE" w:rsidRPr="00E910FF" w:rsidTr="00007972">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2662" w:type="dxa"/>
            <w:vMerge/>
          </w:tcPr>
          <w:p w:rsidR="004306DE" w:rsidRPr="00E910FF" w:rsidRDefault="004306DE" w:rsidP="00E910FF">
            <w:pPr>
              <w:spacing w:after="0" w:line="360" w:lineRule="auto"/>
              <w:jc w:val="center"/>
              <w:rPr>
                <w:rFonts w:ascii="Times New Roman" w:hAnsi="Times New Roman"/>
                <w:b w:val="0"/>
                <w:sz w:val="20"/>
                <w:szCs w:val="20"/>
              </w:rPr>
            </w:pPr>
          </w:p>
        </w:tc>
        <w:tc>
          <w:tcPr>
            <w:tcW w:w="3287" w:type="dxa"/>
            <w:vAlign w:val="center"/>
          </w:tcPr>
          <w:p w:rsidR="004306DE" w:rsidRPr="00E910FF" w:rsidRDefault="009C2360" w:rsidP="00E910FF">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E910FF">
              <w:rPr>
                <w:rFonts w:ascii="Times New Roman" w:hAnsi="Times New Roman"/>
                <w:bCs/>
                <w:color w:val="000000"/>
                <w:sz w:val="20"/>
                <w:szCs w:val="20"/>
              </w:rPr>
              <w:t>65</w:t>
            </w:r>
            <w:r w:rsidR="004306DE" w:rsidRPr="00E910FF">
              <w:rPr>
                <w:rFonts w:ascii="Times New Roman" w:hAnsi="Times New Roman"/>
                <w:bCs/>
                <w:color w:val="000000"/>
                <w:sz w:val="20"/>
                <w:szCs w:val="20"/>
              </w:rPr>
              <w:t>-</w:t>
            </w:r>
            <w:r w:rsidR="00296CE8" w:rsidRPr="00E910FF">
              <w:rPr>
                <w:rFonts w:ascii="Times New Roman" w:hAnsi="Times New Roman"/>
                <w:bCs/>
                <w:color w:val="000000"/>
                <w:sz w:val="20"/>
                <w:szCs w:val="20"/>
              </w:rPr>
              <w:t xml:space="preserve"> </w:t>
            </w:r>
            <w:r w:rsidRPr="00E910FF">
              <w:rPr>
                <w:rFonts w:ascii="Times New Roman" w:hAnsi="Times New Roman"/>
                <w:bCs/>
                <w:color w:val="000000"/>
                <w:sz w:val="20"/>
                <w:szCs w:val="20"/>
              </w:rPr>
              <w:t>70</w:t>
            </w:r>
          </w:p>
        </w:tc>
        <w:tc>
          <w:tcPr>
            <w:tcW w:w="1561" w:type="dxa"/>
            <w:vAlign w:val="center"/>
          </w:tcPr>
          <w:p w:rsidR="004306DE" w:rsidRPr="00E910FF" w:rsidRDefault="009C2360" w:rsidP="00E910FF">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E910FF">
              <w:rPr>
                <w:rFonts w:ascii="Times New Roman" w:hAnsi="Times New Roman"/>
                <w:bCs/>
                <w:sz w:val="20"/>
                <w:szCs w:val="20"/>
              </w:rPr>
              <w:t>56</w:t>
            </w:r>
          </w:p>
        </w:tc>
        <w:tc>
          <w:tcPr>
            <w:tcW w:w="2130" w:type="dxa"/>
            <w:vAlign w:val="center"/>
          </w:tcPr>
          <w:p w:rsidR="004306DE" w:rsidRPr="00E910FF" w:rsidRDefault="009C2360" w:rsidP="00E910FF">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E910FF">
              <w:rPr>
                <w:rFonts w:ascii="Times New Roman" w:hAnsi="Times New Roman"/>
                <w:bCs/>
                <w:sz w:val="20"/>
                <w:szCs w:val="20"/>
              </w:rPr>
              <w:t xml:space="preserve">       </w:t>
            </w:r>
            <w:r w:rsidR="00281AF4" w:rsidRPr="00E910FF">
              <w:rPr>
                <w:rFonts w:ascii="Times New Roman" w:hAnsi="Times New Roman"/>
                <w:bCs/>
                <w:sz w:val="20"/>
                <w:szCs w:val="20"/>
              </w:rPr>
              <w:t xml:space="preserve">     </w:t>
            </w:r>
            <w:r w:rsidRPr="00E910FF">
              <w:rPr>
                <w:rFonts w:ascii="Times New Roman" w:hAnsi="Times New Roman"/>
                <w:bCs/>
                <w:sz w:val="20"/>
                <w:szCs w:val="20"/>
              </w:rPr>
              <w:t>18.67</w:t>
            </w:r>
          </w:p>
        </w:tc>
      </w:tr>
      <w:tr w:rsidR="004306DE" w:rsidRPr="00E910FF" w:rsidTr="00007972">
        <w:trPr>
          <w:trHeight w:val="416"/>
        </w:trPr>
        <w:tc>
          <w:tcPr>
            <w:cnfStyle w:val="001000000000" w:firstRow="0" w:lastRow="0" w:firstColumn="1" w:lastColumn="0" w:oddVBand="0" w:evenVBand="0" w:oddHBand="0" w:evenHBand="0" w:firstRowFirstColumn="0" w:firstRowLastColumn="0" w:lastRowFirstColumn="0" w:lastRowLastColumn="0"/>
            <w:tcW w:w="2662" w:type="dxa"/>
            <w:vMerge/>
          </w:tcPr>
          <w:p w:rsidR="004306DE" w:rsidRPr="00E910FF" w:rsidRDefault="004306DE" w:rsidP="00E910FF">
            <w:pPr>
              <w:spacing w:after="0" w:line="360" w:lineRule="auto"/>
              <w:jc w:val="center"/>
              <w:rPr>
                <w:rFonts w:ascii="Times New Roman" w:hAnsi="Times New Roman"/>
                <w:b w:val="0"/>
                <w:sz w:val="20"/>
                <w:szCs w:val="20"/>
              </w:rPr>
            </w:pPr>
          </w:p>
        </w:tc>
        <w:tc>
          <w:tcPr>
            <w:tcW w:w="3287" w:type="dxa"/>
            <w:vAlign w:val="center"/>
          </w:tcPr>
          <w:p w:rsidR="004306DE" w:rsidRPr="00E910FF" w:rsidRDefault="009C2360" w:rsidP="00E910FF">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E910FF">
              <w:rPr>
                <w:rFonts w:ascii="Times New Roman" w:hAnsi="Times New Roman"/>
                <w:bCs/>
                <w:color w:val="000000"/>
                <w:sz w:val="20"/>
                <w:szCs w:val="20"/>
              </w:rPr>
              <w:t>70</w:t>
            </w:r>
            <w:r w:rsidR="004306DE" w:rsidRPr="00E910FF">
              <w:rPr>
                <w:rFonts w:ascii="Times New Roman" w:hAnsi="Times New Roman"/>
                <w:bCs/>
                <w:color w:val="000000"/>
                <w:sz w:val="20"/>
                <w:szCs w:val="20"/>
              </w:rPr>
              <w:t>-</w:t>
            </w:r>
            <w:r w:rsidR="00296CE8" w:rsidRPr="00E910FF">
              <w:rPr>
                <w:rFonts w:ascii="Times New Roman" w:hAnsi="Times New Roman"/>
                <w:bCs/>
                <w:color w:val="000000"/>
                <w:sz w:val="20"/>
                <w:szCs w:val="20"/>
              </w:rPr>
              <w:t xml:space="preserve"> </w:t>
            </w:r>
            <w:r w:rsidRPr="00E910FF">
              <w:rPr>
                <w:rFonts w:ascii="Times New Roman" w:hAnsi="Times New Roman"/>
                <w:bCs/>
                <w:color w:val="000000"/>
                <w:sz w:val="20"/>
                <w:szCs w:val="20"/>
              </w:rPr>
              <w:t>75</w:t>
            </w:r>
          </w:p>
        </w:tc>
        <w:tc>
          <w:tcPr>
            <w:tcW w:w="1561" w:type="dxa"/>
            <w:vAlign w:val="center"/>
          </w:tcPr>
          <w:p w:rsidR="004306DE" w:rsidRPr="00E910FF" w:rsidRDefault="009C2360" w:rsidP="00E910FF">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E910FF">
              <w:rPr>
                <w:rFonts w:ascii="Times New Roman" w:hAnsi="Times New Roman"/>
                <w:bCs/>
                <w:sz w:val="20"/>
                <w:szCs w:val="20"/>
              </w:rPr>
              <w:t>84</w:t>
            </w:r>
          </w:p>
        </w:tc>
        <w:tc>
          <w:tcPr>
            <w:tcW w:w="2130" w:type="dxa"/>
            <w:vAlign w:val="center"/>
          </w:tcPr>
          <w:p w:rsidR="004306DE" w:rsidRPr="00E910FF" w:rsidRDefault="009C2360" w:rsidP="00E910FF">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E910FF">
              <w:rPr>
                <w:rFonts w:ascii="Times New Roman" w:hAnsi="Times New Roman"/>
                <w:bCs/>
                <w:sz w:val="20"/>
                <w:szCs w:val="20"/>
              </w:rPr>
              <w:t>28.00</w:t>
            </w:r>
          </w:p>
        </w:tc>
      </w:tr>
      <w:tr w:rsidR="004306DE" w:rsidRPr="00E910FF" w:rsidTr="00007972">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2662" w:type="dxa"/>
            <w:vMerge/>
          </w:tcPr>
          <w:p w:rsidR="004306DE" w:rsidRPr="00E910FF" w:rsidRDefault="004306DE" w:rsidP="00E910FF">
            <w:pPr>
              <w:spacing w:after="0" w:line="360" w:lineRule="auto"/>
              <w:jc w:val="center"/>
              <w:rPr>
                <w:rFonts w:ascii="Times New Roman" w:hAnsi="Times New Roman"/>
                <w:b w:val="0"/>
                <w:sz w:val="20"/>
                <w:szCs w:val="20"/>
              </w:rPr>
            </w:pPr>
          </w:p>
        </w:tc>
        <w:tc>
          <w:tcPr>
            <w:tcW w:w="3287" w:type="dxa"/>
            <w:vAlign w:val="center"/>
          </w:tcPr>
          <w:p w:rsidR="004306DE" w:rsidRPr="00E910FF" w:rsidRDefault="009C2360" w:rsidP="00E910FF">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E910FF">
              <w:rPr>
                <w:rFonts w:ascii="Times New Roman" w:hAnsi="Times New Roman"/>
                <w:bCs/>
                <w:sz w:val="20"/>
                <w:szCs w:val="20"/>
              </w:rPr>
              <w:t>75</w:t>
            </w:r>
            <w:r w:rsidR="004306DE" w:rsidRPr="00E910FF">
              <w:rPr>
                <w:rFonts w:ascii="Times New Roman" w:hAnsi="Times New Roman"/>
                <w:bCs/>
                <w:sz w:val="20"/>
                <w:szCs w:val="20"/>
              </w:rPr>
              <w:t>-</w:t>
            </w:r>
            <w:r w:rsidR="00296CE8" w:rsidRPr="00E910FF">
              <w:rPr>
                <w:rFonts w:ascii="Times New Roman" w:hAnsi="Times New Roman"/>
                <w:bCs/>
                <w:sz w:val="20"/>
                <w:szCs w:val="20"/>
              </w:rPr>
              <w:t xml:space="preserve"> </w:t>
            </w:r>
            <w:r w:rsidRPr="00E910FF">
              <w:rPr>
                <w:rFonts w:ascii="Times New Roman" w:hAnsi="Times New Roman"/>
                <w:bCs/>
                <w:sz w:val="20"/>
                <w:szCs w:val="20"/>
              </w:rPr>
              <w:t>80</w:t>
            </w:r>
          </w:p>
        </w:tc>
        <w:tc>
          <w:tcPr>
            <w:tcW w:w="1561" w:type="dxa"/>
            <w:vAlign w:val="center"/>
          </w:tcPr>
          <w:p w:rsidR="004306DE" w:rsidRPr="00E910FF" w:rsidRDefault="009C2360" w:rsidP="00E910FF">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E910FF">
              <w:rPr>
                <w:rFonts w:ascii="Times New Roman" w:hAnsi="Times New Roman"/>
                <w:bCs/>
                <w:sz w:val="20"/>
                <w:szCs w:val="20"/>
              </w:rPr>
              <w:t>40</w:t>
            </w:r>
          </w:p>
        </w:tc>
        <w:tc>
          <w:tcPr>
            <w:tcW w:w="2130" w:type="dxa"/>
            <w:vAlign w:val="center"/>
          </w:tcPr>
          <w:p w:rsidR="004306DE" w:rsidRPr="00E910FF" w:rsidRDefault="009C2360" w:rsidP="00E910FF">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E910FF">
              <w:rPr>
                <w:rFonts w:ascii="Times New Roman" w:hAnsi="Times New Roman"/>
                <w:bCs/>
                <w:sz w:val="20"/>
                <w:szCs w:val="20"/>
              </w:rPr>
              <w:t>13.33</w:t>
            </w:r>
          </w:p>
        </w:tc>
      </w:tr>
      <w:tr w:rsidR="004306DE" w:rsidRPr="00E910FF" w:rsidTr="00007972">
        <w:trPr>
          <w:trHeight w:val="289"/>
        </w:trPr>
        <w:tc>
          <w:tcPr>
            <w:cnfStyle w:val="001000000000" w:firstRow="0" w:lastRow="0" w:firstColumn="1" w:lastColumn="0" w:oddVBand="0" w:evenVBand="0" w:oddHBand="0" w:evenHBand="0" w:firstRowFirstColumn="0" w:firstRowLastColumn="0" w:lastRowFirstColumn="0" w:lastRowLastColumn="0"/>
            <w:tcW w:w="2662" w:type="dxa"/>
            <w:vMerge/>
          </w:tcPr>
          <w:p w:rsidR="004306DE" w:rsidRPr="00E910FF" w:rsidRDefault="004306DE" w:rsidP="00E910FF">
            <w:pPr>
              <w:spacing w:after="0" w:line="360" w:lineRule="auto"/>
              <w:jc w:val="center"/>
              <w:rPr>
                <w:rFonts w:ascii="Times New Roman" w:hAnsi="Times New Roman"/>
                <w:b w:val="0"/>
                <w:sz w:val="20"/>
                <w:szCs w:val="20"/>
              </w:rPr>
            </w:pPr>
          </w:p>
        </w:tc>
        <w:tc>
          <w:tcPr>
            <w:tcW w:w="3287" w:type="dxa"/>
            <w:vAlign w:val="center"/>
          </w:tcPr>
          <w:p w:rsidR="004306DE" w:rsidRPr="00E910FF" w:rsidRDefault="004306DE" w:rsidP="00E910FF">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E910FF">
              <w:rPr>
                <w:rFonts w:ascii="Times New Roman" w:hAnsi="Times New Roman"/>
                <w:bCs/>
                <w:color w:val="000000"/>
                <w:sz w:val="20"/>
                <w:szCs w:val="20"/>
              </w:rPr>
              <w:t>&gt;</w:t>
            </w:r>
            <w:r w:rsidR="00296CE8" w:rsidRPr="00E910FF">
              <w:rPr>
                <w:rFonts w:ascii="Times New Roman" w:hAnsi="Times New Roman"/>
                <w:bCs/>
                <w:color w:val="000000"/>
                <w:sz w:val="20"/>
                <w:szCs w:val="20"/>
              </w:rPr>
              <w:t xml:space="preserve"> </w:t>
            </w:r>
            <w:r w:rsidR="009C2360" w:rsidRPr="00E910FF">
              <w:rPr>
                <w:rFonts w:ascii="Times New Roman" w:hAnsi="Times New Roman"/>
                <w:bCs/>
                <w:color w:val="000000"/>
                <w:sz w:val="20"/>
                <w:szCs w:val="20"/>
              </w:rPr>
              <w:t>80</w:t>
            </w:r>
          </w:p>
        </w:tc>
        <w:tc>
          <w:tcPr>
            <w:tcW w:w="1561" w:type="dxa"/>
            <w:vAlign w:val="center"/>
          </w:tcPr>
          <w:p w:rsidR="004306DE" w:rsidRPr="00E910FF" w:rsidRDefault="004306DE" w:rsidP="00E910FF">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E910FF">
              <w:rPr>
                <w:rFonts w:ascii="Times New Roman" w:hAnsi="Times New Roman"/>
                <w:bCs/>
                <w:color w:val="000000"/>
                <w:sz w:val="20"/>
                <w:szCs w:val="20"/>
              </w:rPr>
              <w:t>1</w:t>
            </w:r>
            <w:r w:rsidR="009C2360" w:rsidRPr="00E910FF">
              <w:rPr>
                <w:rFonts w:ascii="Times New Roman" w:hAnsi="Times New Roman"/>
                <w:bCs/>
                <w:color w:val="000000"/>
                <w:sz w:val="20"/>
                <w:szCs w:val="20"/>
              </w:rPr>
              <w:t>7</w:t>
            </w:r>
          </w:p>
        </w:tc>
        <w:tc>
          <w:tcPr>
            <w:tcW w:w="2130" w:type="dxa"/>
            <w:vAlign w:val="center"/>
          </w:tcPr>
          <w:p w:rsidR="004306DE" w:rsidRPr="00E910FF" w:rsidRDefault="008C4B4E" w:rsidP="00E910FF">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E910FF">
              <w:rPr>
                <w:rFonts w:ascii="Times New Roman" w:hAnsi="Times New Roman"/>
                <w:bCs/>
                <w:color w:val="000000"/>
                <w:sz w:val="20"/>
                <w:szCs w:val="20"/>
              </w:rPr>
              <w:t>0</w:t>
            </w:r>
            <w:r w:rsidR="009C2360" w:rsidRPr="00E910FF">
              <w:rPr>
                <w:rFonts w:ascii="Times New Roman" w:hAnsi="Times New Roman"/>
                <w:bCs/>
                <w:color w:val="000000"/>
                <w:sz w:val="20"/>
                <w:szCs w:val="20"/>
              </w:rPr>
              <w:t>5</w:t>
            </w:r>
            <w:r w:rsidR="004306DE" w:rsidRPr="00E910FF">
              <w:rPr>
                <w:rFonts w:ascii="Times New Roman" w:hAnsi="Times New Roman"/>
                <w:bCs/>
                <w:color w:val="000000"/>
                <w:sz w:val="20"/>
                <w:szCs w:val="20"/>
              </w:rPr>
              <w:t>.</w:t>
            </w:r>
            <w:r w:rsidR="009C2360" w:rsidRPr="00E910FF">
              <w:rPr>
                <w:rFonts w:ascii="Times New Roman" w:hAnsi="Times New Roman"/>
                <w:bCs/>
                <w:color w:val="000000"/>
                <w:sz w:val="20"/>
                <w:szCs w:val="20"/>
              </w:rPr>
              <w:t>67</w:t>
            </w:r>
          </w:p>
        </w:tc>
      </w:tr>
      <w:tr w:rsidR="00007972" w:rsidRPr="00E910FF" w:rsidTr="00007972">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5949" w:type="dxa"/>
            <w:gridSpan w:val="2"/>
          </w:tcPr>
          <w:p w:rsidR="00007972" w:rsidRPr="00E910FF" w:rsidRDefault="00007972" w:rsidP="00E910FF">
            <w:pPr>
              <w:spacing w:after="0" w:line="360" w:lineRule="auto"/>
              <w:jc w:val="center"/>
              <w:rPr>
                <w:rFonts w:ascii="Times New Roman" w:hAnsi="Times New Roman"/>
                <w:b w:val="0"/>
                <w:sz w:val="20"/>
                <w:szCs w:val="20"/>
              </w:rPr>
            </w:pPr>
            <w:r w:rsidRPr="00E910FF">
              <w:rPr>
                <w:rFonts w:ascii="Times New Roman" w:hAnsi="Times New Roman"/>
                <w:b w:val="0"/>
                <w:color w:val="000000"/>
                <w:sz w:val="20"/>
                <w:szCs w:val="20"/>
              </w:rPr>
              <w:t>Total</w:t>
            </w:r>
          </w:p>
        </w:tc>
        <w:tc>
          <w:tcPr>
            <w:tcW w:w="1561" w:type="dxa"/>
            <w:vAlign w:val="center"/>
          </w:tcPr>
          <w:p w:rsidR="00007972" w:rsidRPr="00E910FF" w:rsidRDefault="00007972" w:rsidP="00E910FF">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E910FF">
              <w:rPr>
                <w:rFonts w:ascii="Times New Roman" w:hAnsi="Times New Roman"/>
                <w:bCs/>
                <w:color w:val="000000"/>
                <w:sz w:val="20"/>
                <w:szCs w:val="20"/>
              </w:rPr>
              <w:t>300</w:t>
            </w:r>
          </w:p>
        </w:tc>
        <w:tc>
          <w:tcPr>
            <w:tcW w:w="2130" w:type="dxa"/>
            <w:vAlign w:val="center"/>
          </w:tcPr>
          <w:p w:rsidR="00007972" w:rsidRPr="00E910FF" w:rsidRDefault="00007972" w:rsidP="00E910FF">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E910FF">
              <w:rPr>
                <w:rFonts w:ascii="Times New Roman" w:hAnsi="Times New Roman"/>
                <w:bCs/>
                <w:color w:val="000000"/>
                <w:sz w:val="20"/>
                <w:szCs w:val="20"/>
              </w:rPr>
              <w:t>100.00</w:t>
            </w:r>
          </w:p>
        </w:tc>
      </w:tr>
      <w:tr w:rsidR="00007972" w:rsidRPr="00E910FF" w:rsidTr="00007972">
        <w:trPr>
          <w:trHeight w:val="416"/>
        </w:trPr>
        <w:tc>
          <w:tcPr>
            <w:cnfStyle w:val="001000000000" w:firstRow="0" w:lastRow="0" w:firstColumn="1" w:lastColumn="0" w:oddVBand="0" w:evenVBand="0" w:oddHBand="0" w:evenHBand="0" w:firstRowFirstColumn="0" w:firstRowLastColumn="0" w:lastRowFirstColumn="0" w:lastRowLastColumn="0"/>
            <w:tcW w:w="2662" w:type="dxa"/>
            <w:vMerge w:val="restart"/>
          </w:tcPr>
          <w:p w:rsidR="00007972" w:rsidRPr="00E910FF" w:rsidRDefault="00007972" w:rsidP="00E910FF">
            <w:pPr>
              <w:spacing w:after="0" w:line="360" w:lineRule="auto"/>
              <w:jc w:val="center"/>
              <w:rPr>
                <w:rFonts w:ascii="Times New Roman" w:hAnsi="Times New Roman"/>
                <w:b w:val="0"/>
                <w:color w:val="000000"/>
                <w:sz w:val="20"/>
                <w:szCs w:val="20"/>
              </w:rPr>
            </w:pPr>
          </w:p>
          <w:p w:rsidR="00007972" w:rsidRPr="00E910FF" w:rsidRDefault="00007972" w:rsidP="00E910FF">
            <w:pPr>
              <w:spacing w:after="0" w:line="360" w:lineRule="auto"/>
              <w:rPr>
                <w:rFonts w:ascii="Times New Roman" w:eastAsia="Times New Roman" w:hAnsi="Times New Roman"/>
                <w:b w:val="0"/>
                <w:color w:val="000000"/>
                <w:sz w:val="20"/>
                <w:szCs w:val="20"/>
                <w:lang w:bidi="mr-IN"/>
              </w:rPr>
            </w:pPr>
            <w:r w:rsidRPr="00E910FF">
              <w:rPr>
                <w:rFonts w:ascii="Times New Roman" w:hAnsi="Times New Roman"/>
                <w:b w:val="0"/>
                <w:color w:val="000000"/>
                <w:sz w:val="20"/>
                <w:szCs w:val="20"/>
              </w:rPr>
              <w:t>2. Gender</w:t>
            </w:r>
          </w:p>
        </w:tc>
        <w:tc>
          <w:tcPr>
            <w:tcW w:w="3287" w:type="dxa"/>
            <w:vAlign w:val="center"/>
          </w:tcPr>
          <w:p w:rsidR="00007972" w:rsidRPr="00E910FF" w:rsidRDefault="00007972" w:rsidP="00E910FF">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E910FF">
              <w:rPr>
                <w:rFonts w:ascii="Times New Roman" w:hAnsi="Times New Roman"/>
                <w:bCs/>
                <w:sz w:val="20"/>
                <w:szCs w:val="20"/>
              </w:rPr>
              <w:t xml:space="preserve">Male </w:t>
            </w:r>
          </w:p>
        </w:tc>
        <w:tc>
          <w:tcPr>
            <w:tcW w:w="1561" w:type="dxa"/>
            <w:vAlign w:val="center"/>
          </w:tcPr>
          <w:p w:rsidR="00007972" w:rsidRPr="00E910FF" w:rsidRDefault="00007972" w:rsidP="00E910FF">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144</w:t>
            </w:r>
          </w:p>
        </w:tc>
        <w:tc>
          <w:tcPr>
            <w:tcW w:w="2130" w:type="dxa"/>
            <w:vAlign w:val="center"/>
          </w:tcPr>
          <w:p w:rsidR="00007972" w:rsidRPr="00E910FF" w:rsidRDefault="00007972" w:rsidP="00E910FF">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48.00</w:t>
            </w:r>
          </w:p>
        </w:tc>
      </w:tr>
      <w:tr w:rsidR="00007972" w:rsidRPr="00E910FF" w:rsidTr="00007972">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662" w:type="dxa"/>
            <w:vMerge/>
          </w:tcPr>
          <w:p w:rsidR="00007972" w:rsidRPr="00E910FF" w:rsidRDefault="00007972" w:rsidP="00E910FF">
            <w:pPr>
              <w:spacing w:after="0" w:line="360" w:lineRule="auto"/>
              <w:jc w:val="center"/>
              <w:rPr>
                <w:rFonts w:ascii="Times New Roman" w:hAnsi="Times New Roman"/>
                <w:b w:val="0"/>
                <w:color w:val="000000"/>
                <w:sz w:val="20"/>
                <w:szCs w:val="20"/>
              </w:rPr>
            </w:pPr>
          </w:p>
        </w:tc>
        <w:tc>
          <w:tcPr>
            <w:tcW w:w="3287" w:type="dxa"/>
            <w:vAlign w:val="center"/>
          </w:tcPr>
          <w:p w:rsidR="00007972" w:rsidRPr="00E910FF" w:rsidRDefault="00007972" w:rsidP="00E910FF">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E910FF">
              <w:rPr>
                <w:rFonts w:ascii="Times New Roman" w:hAnsi="Times New Roman"/>
                <w:bCs/>
                <w:sz w:val="20"/>
                <w:szCs w:val="20"/>
              </w:rPr>
              <w:t>Female</w:t>
            </w:r>
          </w:p>
        </w:tc>
        <w:tc>
          <w:tcPr>
            <w:tcW w:w="1561" w:type="dxa"/>
            <w:vAlign w:val="center"/>
          </w:tcPr>
          <w:p w:rsidR="00007972" w:rsidRPr="00E910FF" w:rsidRDefault="00007972" w:rsidP="00E910FF">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156</w:t>
            </w:r>
          </w:p>
        </w:tc>
        <w:tc>
          <w:tcPr>
            <w:tcW w:w="2130" w:type="dxa"/>
            <w:vAlign w:val="center"/>
          </w:tcPr>
          <w:p w:rsidR="00007972" w:rsidRPr="00E910FF" w:rsidRDefault="00007972" w:rsidP="00E910FF">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FF0000"/>
                <w:sz w:val="20"/>
                <w:szCs w:val="20"/>
              </w:rPr>
            </w:pPr>
            <w:r w:rsidRPr="00E910FF">
              <w:rPr>
                <w:rFonts w:ascii="Times New Roman" w:hAnsi="Times New Roman"/>
                <w:bCs/>
                <w:color w:val="FF0000"/>
                <w:sz w:val="20"/>
                <w:szCs w:val="20"/>
              </w:rPr>
              <w:t>52.00</w:t>
            </w:r>
          </w:p>
        </w:tc>
      </w:tr>
      <w:tr w:rsidR="00007972" w:rsidRPr="00E910FF" w:rsidTr="00007972">
        <w:trPr>
          <w:trHeight w:val="268"/>
        </w:trPr>
        <w:tc>
          <w:tcPr>
            <w:cnfStyle w:val="001000000000" w:firstRow="0" w:lastRow="0" w:firstColumn="1" w:lastColumn="0" w:oddVBand="0" w:evenVBand="0" w:oddHBand="0" w:evenHBand="0" w:firstRowFirstColumn="0" w:firstRowLastColumn="0" w:lastRowFirstColumn="0" w:lastRowLastColumn="0"/>
            <w:tcW w:w="5949" w:type="dxa"/>
            <w:gridSpan w:val="2"/>
          </w:tcPr>
          <w:p w:rsidR="00007972" w:rsidRPr="00E910FF" w:rsidRDefault="00007972" w:rsidP="00E910FF">
            <w:pPr>
              <w:spacing w:after="0" w:line="360" w:lineRule="auto"/>
              <w:jc w:val="center"/>
              <w:rPr>
                <w:rFonts w:ascii="Times New Roman" w:hAnsi="Times New Roman"/>
                <w:b w:val="0"/>
                <w:sz w:val="20"/>
                <w:szCs w:val="20"/>
              </w:rPr>
            </w:pPr>
            <w:r w:rsidRPr="00E910FF">
              <w:rPr>
                <w:rFonts w:ascii="Times New Roman" w:hAnsi="Times New Roman"/>
                <w:b w:val="0"/>
                <w:color w:val="000000"/>
                <w:sz w:val="20"/>
                <w:szCs w:val="20"/>
              </w:rPr>
              <w:t>Total</w:t>
            </w:r>
          </w:p>
        </w:tc>
        <w:tc>
          <w:tcPr>
            <w:tcW w:w="1561" w:type="dxa"/>
            <w:vAlign w:val="center"/>
          </w:tcPr>
          <w:p w:rsidR="00007972" w:rsidRPr="00E910FF" w:rsidRDefault="00007972" w:rsidP="00E910FF">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300</w:t>
            </w:r>
          </w:p>
        </w:tc>
        <w:tc>
          <w:tcPr>
            <w:tcW w:w="2130" w:type="dxa"/>
            <w:vAlign w:val="center"/>
          </w:tcPr>
          <w:p w:rsidR="00007972" w:rsidRPr="00E910FF" w:rsidRDefault="00007972" w:rsidP="00E910FF">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100.00</w:t>
            </w:r>
          </w:p>
        </w:tc>
      </w:tr>
      <w:tr w:rsidR="00007972" w:rsidRPr="00E910FF" w:rsidTr="00007972">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2662" w:type="dxa"/>
            <w:vMerge w:val="restart"/>
          </w:tcPr>
          <w:p w:rsidR="00007972" w:rsidRPr="00E910FF" w:rsidRDefault="00007972" w:rsidP="00E910FF">
            <w:pPr>
              <w:spacing w:after="0" w:line="360" w:lineRule="auto"/>
              <w:jc w:val="center"/>
              <w:rPr>
                <w:rFonts w:ascii="Times New Roman" w:hAnsi="Times New Roman"/>
                <w:b w:val="0"/>
                <w:color w:val="000000"/>
                <w:sz w:val="20"/>
                <w:szCs w:val="20"/>
              </w:rPr>
            </w:pPr>
          </w:p>
          <w:p w:rsidR="00007972" w:rsidRPr="00E910FF" w:rsidRDefault="00007972" w:rsidP="00E910FF">
            <w:pPr>
              <w:spacing w:after="0" w:line="360" w:lineRule="auto"/>
              <w:rPr>
                <w:rFonts w:ascii="Times New Roman" w:hAnsi="Times New Roman"/>
                <w:b w:val="0"/>
                <w:color w:val="000000"/>
                <w:sz w:val="20"/>
                <w:szCs w:val="20"/>
              </w:rPr>
            </w:pPr>
            <w:r w:rsidRPr="00E910FF">
              <w:rPr>
                <w:rFonts w:ascii="Times New Roman" w:hAnsi="Times New Roman"/>
                <w:b w:val="0"/>
                <w:color w:val="000000"/>
                <w:sz w:val="20"/>
                <w:szCs w:val="20"/>
              </w:rPr>
              <w:t>3. Residence</w:t>
            </w:r>
          </w:p>
        </w:tc>
        <w:tc>
          <w:tcPr>
            <w:tcW w:w="3287" w:type="dxa"/>
            <w:vAlign w:val="center"/>
          </w:tcPr>
          <w:p w:rsidR="00007972" w:rsidRPr="00E910FF" w:rsidRDefault="00007972" w:rsidP="00E910FF">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Rural</w:t>
            </w:r>
          </w:p>
        </w:tc>
        <w:tc>
          <w:tcPr>
            <w:tcW w:w="1561" w:type="dxa"/>
            <w:vAlign w:val="center"/>
          </w:tcPr>
          <w:p w:rsidR="00007972" w:rsidRPr="00E910FF" w:rsidRDefault="00007972" w:rsidP="00E910FF">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219</w:t>
            </w:r>
          </w:p>
        </w:tc>
        <w:tc>
          <w:tcPr>
            <w:tcW w:w="2130" w:type="dxa"/>
            <w:vAlign w:val="center"/>
          </w:tcPr>
          <w:p w:rsidR="00007972" w:rsidRPr="00E910FF" w:rsidRDefault="00007972" w:rsidP="00E910FF">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FF0000"/>
                <w:sz w:val="20"/>
                <w:szCs w:val="20"/>
              </w:rPr>
            </w:pPr>
            <w:r w:rsidRPr="00E910FF">
              <w:rPr>
                <w:rFonts w:ascii="Times New Roman" w:hAnsi="Times New Roman"/>
                <w:bCs/>
                <w:color w:val="FF0000"/>
                <w:sz w:val="20"/>
                <w:szCs w:val="20"/>
              </w:rPr>
              <w:t>73.00</w:t>
            </w:r>
          </w:p>
        </w:tc>
      </w:tr>
      <w:tr w:rsidR="00007972" w:rsidRPr="00E910FF" w:rsidTr="00007972">
        <w:trPr>
          <w:trHeight w:val="204"/>
        </w:trPr>
        <w:tc>
          <w:tcPr>
            <w:cnfStyle w:val="001000000000" w:firstRow="0" w:lastRow="0" w:firstColumn="1" w:lastColumn="0" w:oddVBand="0" w:evenVBand="0" w:oddHBand="0" w:evenHBand="0" w:firstRowFirstColumn="0" w:firstRowLastColumn="0" w:lastRowFirstColumn="0" w:lastRowLastColumn="0"/>
            <w:tcW w:w="2662" w:type="dxa"/>
            <w:vMerge/>
          </w:tcPr>
          <w:p w:rsidR="00007972" w:rsidRPr="00E910FF" w:rsidRDefault="00007972" w:rsidP="00E910FF">
            <w:pPr>
              <w:spacing w:after="0" w:line="360" w:lineRule="auto"/>
              <w:jc w:val="center"/>
              <w:rPr>
                <w:rFonts w:ascii="Times New Roman" w:hAnsi="Times New Roman"/>
                <w:b w:val="0"/>
                <w:color w:val="000000"/>
                <w:sz w:val="20"/>
                <w:szCs w:val="20"/>
              </w:rPr>
            </w:pPr>
          </w:p>
        </w:tc>
        <w:tc>
          <w:tcPr>
            <w:tcW w:w="3287" w:type="dxa"/>
            <w:vAlign w:val="center"/>
          </w:tcPr>
          <w:p w:rsidR="00007972" w:rsidRPr="00E910FF" w:rsidRDefault="00007972" w:rsidP="00E910FF">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Urban</w:t>
            </w:r>
          </w:p>
        </w:tc>
        <w:tc>
          <w:tcPr>
            <w:tcW w:w="1561" w:type="dxa"/>
            <w:vAlign w:val="center"/>
          </w:tcPr>
          <w:p w:rsidR="00007972" w:rsidRPr="00E910FF" w:rsidRDefault="00007972" w:rsidP="00E910FF">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81</w:t>
            </w:r>
          </w:p>
        </w:tc>
        <w:tc>
          <w:tcPr>
            <w:tcW w:w="2130" w:type="dxa"/>
            <w:vAlign w:val="center"/>
          </w:tcPr>
          <w:p w:rsidR="00007972" w:rsidRPr="00E910FF" w:rsidRDefault="00007972" w:rsidP="00E910FF">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27.00</w:t>
            </w:r>
          </w:p>
        </w:tc>
      </w:tr>
      <w:tr w:rsidR="00007972" w:rsidRPr="00E910FF" w:rsidTr="00007972">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5949" w:type="dxa"/>
            <w:gridSpan w:val="2"/>
          </w:tcPr>
          <w:p w:rsidR="00007972" w:rsidRPr="00E910FF" w:rsidRDefault="00007972" w:rsidP="00E910FF">
            <w:pPr>
              <w:spacing w:after="0" w:line="360" w:lineRule="auto"/>
              <w:jc w:val="center"/>
              <w:rPr>
                <w:rFonts w:ascii="Times New Roman" w:hAnsi="Times New Roman"/>
                <w:b w:val="0"/>
                <w:color w:val="000000"/>
                <w:sz w:val="20"/>
                <w:szCs w:val="20"/>
              </w:rPr>
            </w:pPr>
            <w:r w:rsidRPr="00E910FF">
              <w:rPr>
                <w:rFonts w:ascii="Times New Roman" w:hAnsi="Times New Roman"/>
                <w:b w:val="0"/>
                <w:color w:val="000000"/>
                <w:sz w:val="20"/>
                <w:szCs w:val="20"/>
              </w:rPr>
              <w:t>Total</w:t>
            </w:r>
          </w:p>
        </w:tc>
        <w:tc>
          <w:tcPr>
            <w:tcW w:w="1561" w:type="dxa"/>
            <w:vAlign w:val="center"/>
          </w:tcPr>
          <w:p w:rsidR="00007972" w:rsidRPr="00E910FF" w:rsidRDefault="00007972" w:rsidP="00E910FF">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300</w:t>
            </w:r>
          </w:p>
        </w:tc>
        <w:tc>
          <w:tcPr>
            <w:tcW w:w="2130" w:type="dxa"/>
            <w:vAlign w:val="center"/>
          </w:tcPr>
          <w:p w:rsidR="00007972" w:rsidRPr="00E910FF" w:rsidRDefault="00007972" w:rsidP="00E910FF">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100.00</w:t>
            </w:r>
          </w:p>
        </w:tc>
      </w:tr>
      <w:tr w:rsidR="00007972" w:rsidRPr="00E910FF" w:rsidTr="00007972">
        <w:trPr>
          <w:trHeight w:val="204"/>
        </w:trPr>
        <w:tc>
          <w:tcPr>
            <w:cnfStyle w:val="001000000000" w:firstRow="0" w:lastRow="0" w:firstColumn="1" w:lastColumn="0" w:oddVBand="0" w:evenVBand="0" w:oddHBand="0" w:evenHBand="0" w:firstRowFirstColumn="0" w:firstRowLastColumn="0" w:lastRowFirstColumn="0" w:lastRowLastColumn="0"/>
            <w:tcW w:w="2662" w:type="dxa"/>
            <w:vMerge w:val="restart"/>
          </w:tcPr>
          <w:p w:rsidR="00007972" w:rsidRPr="00E910FF" w:rsidRDefault="00007972" w:rsidP="00E910FF">
            <w:pPr>
              <w:spacing w:after="0" w:line="360" w:lineRule="auto"/>
              <w:jc w:val="center"/>
              <w:rPr>
                <w:rFonts w:ascii="Times New Roman" w:hAnsi="Times New Roman"/>
                <w:b w:val="0"/>
                <w:color w:val="000000"/>
                <w:sz w:val="20"/>
                <w:szCs w:val="20"/>
              </w:rPr>
            </w:pPr>
          </w:p>
          <w:p w:rsidR="00007972" w:rsidRPr="00E910FF" w:rsidRDefault="00007972" w:rsidP="00E910FF">
            <w:pPr>
              <w:spacing w:after="0" w:line="360" w:lineRule="auto"/>
              <w:jc w:val="center"/>
              <w:rPr>
                <w:rFonts w:ascii="Times New Roman" w:hAnsi="Times New Roman"/>
                <w:b w:val="0"/>
                <w:color w:val="000000"/>
                <w:sz w:val="20"/>
                <w:szCs w:val="20"/>
              </w:rPr>
            </w:pPr>
          </w:p>
          <w:p w:rsidR="00007972" w:rsidRPr="00E910FF" w:rsidRDefault="00007972" w:rsidP="00E910FF">
            <w:pPr>
              <w:spacing w:after="0" w:line="360" w:lineRule="auto"/>
              <w:rPr>
                <w:rFonts w:ascii="Times New Roman" w:hAnsi="Times New Roman"/>
                <w:b w:val="0"/>
                <w:color w:val="000000"/>
                <w:sz w:val="20"/>
                <w:szCs w:val="20"/>
              </w:rPr>
            </w:pPr>
            <w:r w:rsidRPr="00E910FF">
              <w:rPr>
                <w:rFonts w:ascii="Times New Roman" w:hAnsi="Times New Roman"/>
                <w:b w:val="0"/>
                <w:color w:val="000000"/>
                <w:sz w:val="20"/>
                <w:szCs w:val="20"/>
              </w:rPr>
              <w:t>4. Religion</w:t>
            </w:r>
          </w:p>
        </w:tc>
        <w:tc>
          <w:tcPr>
            <w:tcW w:w="3287" w:type="dxa"/>
            <w:vAlign w:val="center"/>
          </w:tcPr>
          <w:p w:rsidR="00007972" w:rsidRPr="00E910FF" w:rsidRDefault="00007972" w:rsidP="00E910FF">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E910FF">
              <w:rPr>
                <w:rFonts w:ascii="Times New Roman" w:hAnsi="Times New Roman"/>
                <w:bCs/>
                <w:color w:val="000000"/>
                <w:sz w:val="20"/>
                <w:szCs w:val="20"/>
              </w:rPr>
              <w:t>Hindu</w:t>
            </w:r>
          </w:p>
        </w:tc>
        <w:tc>
          <w:tcPr>
            <w:tcW w:w="1561" w:type="dxa"/>
            <w:vAlign w:val="center"/>
          </w:tcPr>
          <w:p w:rsidR="00007972" w:rsidRPr="00E910FF" w:rsidRDefault="00007972" w:rsidP="00E910FF">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189</w:t>
            </w:r>
          </w:p>
        </w:tc>
        <w:tc>
          <w:tcPr>
            <w:tcW w:w="2130" w:type="dxa"/>
            <w:vAlign w:val="center"/>
          </w:tcPr>
          <w:p w:rsidR="00007972" w:rsidRPr="00E910FF" w:rsidRDefault="00007972" w:rsidP="00E910FF">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FF0000"/>
                <w:sz w:val="20"/>
                <w:szCs w:val="20"/>
              </w:rPr>
            </w:pPr>
            <w:r w:rsidRPr="00E910FF">
              <w:rPr>
                <w:rFonts w:ascii="Times New Roman" w:hAnsi="Times New Roman"/>
                <w:bCs/>
                <w:color w:val="FF0000"/>
                <w:sz w:val="20"/>
                <w:szCs w:val="20"/>
              </w:rPr>
              <w:t>63.00</w:t>
            </w:r>
          </w:p>
        </w:tc>
      </w:tr>
      <w:tr w:rsidR="00007972" w:rsidRPr="00E910FF" w:rsidTr="00007972">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2662" w:type="dxa"/>
            <w:vMerge/>
          </w:tcPr>
          <w:p w:rsidR="00007972" w:rsidRPr="00E910FF" w:rsidRDefault="00007972" w:rsidP="00E910FF">
            <w:pPr>
              <w:spacing w:after="0" w:line="360" w:lineRule="auto"/>
              <w:jc w:val="center"/>
              <w:rPr>
                <w:rFonts w:ascii="Times New Roman" w:hAnsi="Times New Roman"/>
                <w:b w:val="0"/>
                <w:color w:val="000000"/>
                <w:sz w:val="20"/>
                <w:szCs w:val="20"/>
              </w:rPr>
            </w:pPr>
          </w:p>
        </w:tc>
        <w:tc>
          <w:tcPr>
            <w:tcW w:w="3287" w:type="dxa"/>
            <w:vAlign w:val="center"/>
          </w:tcPr>
          <w:p w:rsidR="00007972" w:rsidRPr="00E910FF" w:rsidRDefault="00007972" w:rsidP="00E910FF">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E910FF">
              <w:rPr>
                <w:rFonts w:ascii="Times New Roman" w:hAnsi="Times New Roman"/>
                <w:bCs/>
                <w:color w:val="000000"/>
                <w:sz w:val="20"/>
                <w:szCs w:val="20"/>
              </w:rPr>
              <w:t>Muslim</w:t>
            </w:r>
          </w:p>
        </w:tc>
        <w:tc>
          <w:tcPr>
            <w:tcW w:w="1561" w:type="dxa"/>
            <w:vAlign w:val="center"/>
          </w:tcPr>
          <w:p w:rsidR="00007972" w:rsidRPr="00E910FF" w:rsidRDefault="00007972" w:rsidP="00E910FF">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13</w:t>
            </w:r>
          </w:p>
        </w:tc>
        <w:tc>
          <w:tcPr>
            <w:tcW w:w="2130" w:type="dxa"/>
            <w:vAlign w:val="center"/>
          </w:tcPr>
          <w:p w:rsidR="00007972" w:rsidRPr="00E910FF" w:rsidRDefault="00007972" w:rsidP="00E910FF">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4.33</w:t>
            </w:r>
          </w:p>
        </w:tc>
      </w:tr>
      <w:tr w:rsidR="00007972" w:rsidRPr="00E910FF" w:rsidTr="00007972">
        <w:trPr>
          <w:trHeight w:val="373"/>
        </w:trPr>
        <w:tc>
          <w:tcPr>
            <w:cnfStyle w:val="001000000000" w:firstRow="0" w:lastRow="0" w:firstColumn="1" w:lastColumn="0" w:oddVBand="0" w:evenVBand="0" w:oddHBand="0" w:evenHBand="0" w:firstRowFirstColumn="0" w:firstRowLastColumn="0" w:lastRowFirstColumn="0" w:lastRowLastColumn="0"/>
            <w:tcW w:w="2662" w:type="dxa"/>
            <w:vMerge/>
          </w:tcPr>
          <w:p w:rsidR="00007972" w:rsidRPr="00E910FF" w:rsidRDefault="00007972" w:rsidP="00E910FF">
            <w:pPr>
              <w:spacing w:after="0" w:line="360" w:lineRule="auto"/>
              <w:jc w:val="center"/>
              <w:rPr>
                <w:rFonts w:ascii="Times New Roman" w:hAnsi="Times New Roman"/>
                <w:b w:val="0"/>
                <w:color w:val="000000"/>
                <w:sz w:val="20"/>
                <w:szCs w:val="20"/>
              </w:rPr>
            </w:pPr>
          </w:p>
        </w:tc>
        <w:tc>
          <w:tcPr>
            <w:tcW w:w="3287" w:type="dxa"/>
            <w:vAlign w:val="center"/>
          </w:tcPr>
          <w:p w:rsidR="00007972" w:rsidRPr="00E910FF" w:rsidRDefault="00007972" w:rsidP="00E910FF">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E910FF">
              <w:rPr>
                <w:rFonts w:ascii="Times New Roman" w:hAnsi="Times New Roman"/>
                <w:bCs/>
                <w:color w:val="000000"/>
                <w:sz w:val="20"/>
                <w:szCs w:val="20"/>
              </w:rPr>
              <w:t>Bauddha</w:t>
            </w:r>
          </w:p>
        </w:tc>
        <w:tc>
          <w:tcPr>
            <w:tcW w:w="1561" w:type="dxa"/>
            <w:vAlign w:val="center"/>
          </w:tcPr>
          <w:p w:rsidR="00007972" w:rsidRPr="00E910FF" w:rsidRDefault="00007972" w:rsidP="00E910FF">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94</w:t>
            </w:r>
          </w:p>
        </w:tc>
        <w:tc>
          <w:tcPr>
            <w:tcW w:w="2130" w:type="dxa"/>
            <w:vAlign w:val="center"/>
          </w:tcPr>
          <w:p w:rsidR="00007972" w:rsidRPr="00E910FF" w:rsidRDefault="00007972" w:rsidP="00E910FF">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31.34</w:t>
            </w:r>
          </w:p>
        </w:tc>
      </w:tr>
      <w:tr w:rsidR="00007972" w:rsidRPr="00E910FF" w:rsidTr="00007972">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2662" w:type="dxa"/>
            <w:vMerge/>
          </w:tcPr>
          <w:p w:rsidR="00007972" w:rsidRPr="00E910FF" w:rsidRDefault="00007972" w:rsidP="00E910FF">
            <w:pPr>
              <w:spacing w:after="0" w:line="360" w:lineRule="auto"/>
              <w:jc w:val="center"/>
              <w:rPr>
                <w:rFonts w:ascii="Times New Roman" w:hAnsi="Times New Roman"/>
                <w:b w:val="0"/>
                <w:color w:val="000000"/>
                <w:sz w:val="20"/>
                <w:szCs w:val="20"/>
              </w:rPr>
            </w:pPr>
          </w:p>
        </w:tc>
        <w:tc>
          <w:tcPr>
            <w:tcW w:w="3287" w:type="dxa"/>
            <w:vAlign w:val="center"/>
          </w:tcPr>
          <w:p w:rsidR="00007972" w:rsidRPr="00E910FF" w:rsidRDefault="00007972" w:rsidP="00E910FF">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E910FF">
              <w:rPr>
                <w:rFonts w:ascii="Times New Roman" w:hAnsi="Times New Roman"/>
                <w:bCs/>
                <w:color w:val="000000"/>
                <w:sz w:val="20"/>
                <w:szCs w:val="20"/>
              </w:rPr>
              <w:t>Sikh</w:t>
            </w:r>
          </w:p>
        </w:tc>
        <w:tc>
          <w:tcPr>
            <w:tcW w:w="1561" w:type="dxa"/>
            <w:vAlign w:val="center"/>
          </w:tcPr>
          <w:p w:rsidR="00007972" w:rsidRPr="00E910FF" w:rsidRDefault="00007972" w:rsidP="00E910FF">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 xml:space="preserve"> 4</w:t>
            </w:r>
          </w:p>
        </w:tc>
        <w:tc>
          <w:tcPr>
            <w:tcW w:w="2130" w:type="dxa"/>
            <w:vAlign w:val="center"/>
          </w:tcPr>
          <w:p w:rsidR="00007972" w:rsidRPr="00E910FF" w:rsidRDefault="00007972" w:rsidP="00E910FF">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01.33</w:t>
            </w:r>
          </w:p>
        </w:tc>
      </w:tr>
      <w:tr w:rsidR="00007972" w:rsidRPr="00E910FF" w:rsidTr="00007972">
        <w:trPr>
          <w:trHeight w:val="351"/>
        </w:trPr>
        <w:tc>
          <w:tcPr>
            <w:cnfStyle w:val="001000000000" w:firstRow="0" w:lastRow="0" w:firstColumn="1" w:lastColumn="0" w:oddVBand="0" w:evenVBand="0" w:oddHBand="0" w:evenHBand="0" w:firstRowFirstColumn="0" w:firstRowLastColumn="0" w:lastRowFirstColumn="0" w:lastRowLastColumn="0"/>
            <w:tcW w:w="5949" w:type="dxa"/>
            <w:gridSpan w:val="2"/>
          </w:tcPr>
          <w:p w:rsidR="00007972" w:rsidRPr="00E910FF" w:rsidRDefault="00007972" w:rsidP="00E910FF">
            <w:pPr>
              <w:spacing w:after="0" w:line="360" w:lineRule="auto"/>
              <w:jc w:val="center"/>
              <w:rPr>
                <w:rFonts w:ascii="Times New Roman" w:hAnsi="Times New Roman"/>
                <w:b w:val="0"/>
                <w:sz w:val="20"/>
                <w:szCs w:val="20"/>
              </w:rPr>
            </w:pPr>
            <w:r w:rsidRPr="00E910FF">
              <w:rPr>
                <w:rFonts w:ascii="Times New Roman" w:hAnsi="Times New Roman"/>
                <w:b w:val="0"/>
                <w:color w:val="000000"/>
                <w:sz w:val="20"/>
                <w:szCs w:val="20"/>
              </w:rPr>
              <w:t>Total</w:t>
            </w:r>
          </w:p>
        </w:tc>
        <w:tc>
          <w:tcPr>
            <w:tcW w:w="1561" w:type="dxa"/>
            <w:vAlign w:val="center"/>
          </w:tcPr>
          <w:p w:rsidR="00007972" w:rsidRPr="00E910FF" w:rsidRDefault="00007972" w:rsidP="00E910FF">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300</w:t>
            </w:r>
          </w:p>
        </w:tc>
        <w:tc>
          <w:tcPr>
            <w:tcW w:w="2130" w:type="dxa"/>
            <w:vAlign w:val="center"/>
          </w:tcPr>
          <w:p w:rsidR="00007972" w:rsidRPr="00E910FF" w:rsidRDefault="00007972" w:rsidP="00E910FF">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100.00</w:t>
            </w:r>
          </w:p>
        </w:tc>
      </w:tr>
      <w:tr w:rsidR="00007972" w:rsidRPr="00E910FF" w:rsidTr="00007972">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662" w:type="dxa"/>
            <w:vMerge w:val="restart"/>
          </w:tcPr>
          <w:p w:rsidR="00007972" w:rsidRPr="00E910FF" w:rsidRDefault="00007972" w:rsidP="00E910FF">
            <w:pPr>
              <w:spacing w:after="0" w:line="360" w:lineRule="auto"/>
              <w:jc w:val="center"/>
              <w:rPr>
                <w:rFonts w:ascii="Times New Roman" w:hAnsi="Times New Roman"/>
                <w:b w:val="0"/>
                <w:color w:val="000000"/>
                <w:sz w:val="20"/>
                <w:szCs w:val="20"/>
              </w:rPr>
            </w:pPr>
          </w:p>
          <w:p w:rsidR="00007972" w:rsidRPr="00E910FF" w:rsidRDefault="00007972" w:rsidP="00E910FF">
            <w:pPr>
              <w:spacing w:after="0" w:line="360" w:lineRule="auto"/>
              <w:rPr>
                <w:rFonts w:ascii="Times New Roman" w:hAnsi="Times New Roman"/>
                <w:b w:val="0"/>
                <w:color w:val="000000"/>
                <w:sz w:val="20"/>
                <w:szCs w:val="20"/>
              </w:rPr>
            </w:pPr>
            <w:r w:rsidRPr="00E910FF">
              <w:rPr>
                <w:rFonts w:ascii="Times New Roman" w:hAnsi="Times New Roman"/>
                <w:b w:val="0"/>
                <w:color w:val="000000"/>
                <w:sz w:val="20"/>
                <w:szCs w:val="20"/>
              </w:rPr>
              <w:t xml:space="preserve">5.Marital Status                        </w:t>
            </w:r>
          </w:p>
        </w:tc>
        <w:tc>
          <w:tcPr>
            <w:tcW w:w="3287" w:type="dxa"/>
            <w:vAlign w:val="center"/>
          </w:tcPr>
          <w:p w:rsidR="00007972" w:rsidRPr="00E910FF" w:rsidRDefault="00007972" w:rsidP="00E910FF">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Married</w:t>
            </w:r>
          </w:p>
        </w:tc>
        <w:tc>
          <w:tcPr>
            <w:tcW w:w="1561" w:type="dxa"/>
            <w:vAlign w:val="center"/>
          </w:tcPr>
          <w:p w:rsidR="00007972" w:rsidRPr="00E910FF" w:rsidRDefault="00007972" w:rsidP="00E910FF">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187</w:t>
            </w:r>
          </w:p>
        </w:tc>
        <w:tc>
          <w:tcPr>
            <w:tcW w:w="2130" w:type="dxa"/>
            <w:vAlign w:val="center"/>
          </w:tcPr>
          <w:p w:rsidR="00007972" w:rsidRPr="00E910FF" w:rsidRDefault="00007972" w:rsidP="00E910FF">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FF0000"/>
                <w:sz w:val="20"/>
                <w:szCs w:val="20"/>
              </w:rPr>
            </w:pPr>
            <w:r w:rsidRPr="00E910FF">
              <w:rPr>
                <w:rFonts w:ascii="Times New Roman" w:hAnsi="Times New Roman"/>
                <w:bCs/>
                <w:color w:val="FF0000"/>
                <w:sz w:val="20"/>
                <w:szCs w:val="20"/>
              </w:rPr>
              <w:t>62.33</w:t>
            </w:r>
          </w:p>
        </w:tc>
      </w:tr>
      <w:tr w:rsidR="00007972" w:rsidRPr="00E910FF" w:rsidTr="00007972">
        <w:trPr>
          <w:trHeight w:val="287"/>
        </w:trPr>
        <w:tc>
          <w:tcPr>
            <w:cnfStyle w:val="001000000000" w:firstRow="0" w:lastRow="0" w:firstColumn="1" w:lastColumn="0" w:oddVBand="0" w:evenVBand="0" w:oddHBand="0" w:evenHBand="0" w:firstRowFirstColumn="0" w:firstRowLastColumn="0" w:lastRowFirstColumn="0" w:lastRowLastColumn="0"/>
            <w:tcW w:w="2662" w:type="dxa"/>
            <w:vMerge/>
            <w:shd w:val="clear" w:color="auto" w:fill="F2F2F2" w:themeFill="background1" w:themeFillShade="F2"/>
          </w:tcPr>
          <w:p w:rsidR="00007972" w:rsidRPr="00E910FF" w:rsidRDefault="00007972" w:rsidP="00E910FF">
            <w:pPr>
              <w:spacing w:after="0" w:line="360" w:lineRule="auto"/>
              <w:jc w:val="center"/>
              <w:rPr>
                <w:rFonts w:ascii="Times New Roman" w:hAnsi="Times New Roman"/>
                <w:b w:val="0"/>
                <w:color w:val="000000"/>
                <w:sz w:val="20"/>
                <w:szCs w:val="20"/>
              </w:rPr>
            </w:pPr>
          </w:p>
        </w:tc>
        <w:tc>
          <w:tcPr>
            <w:tcW w:w="3287" w:type="dxa"/>
            <w:vAlign w:val="center"/>
          </w:tcPr>
          <w:p w:rsidR="00007972" w:rsidRPr="00E910FF" w:rsidRDefault="00007972" w:rsidP="00E910FF">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Widow/Widower</w:t>
            </w:r>
          </w:p>
        </w:tc>
        <w:tc>
          <w:tcPr>
            <w:tcW w:w="1561" w:type="dxa"/>
            <w:vAlign w:val="center"/>
          </w:tcPr>
          <w:p w:rsidR="00007972" w:rsidRPr="00E910FF" w:rsidRDefault="00007972" w:rsidP="00E910FF">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113</w:t>
            </w:r>
          </w:p>
        </w:tc>
        <w:tc>
          <w:tcPr>
            <w:tcW w:w="2130" w:type="dxa"/>
            <w:vAlign w:val="center"/>
          </w:tcPr>
          <w:p w:rsidR="00007972" w:rsidRPr="00E910FF" w:rsidRDefault="00007972" w:rsidP="00E910FF">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E910FF">
              <w:rPr>
                <w:rFonts w:ascii="Times New Roman" w:hAnsi="Times New Roman"/>
                <w:bCs/>
                <w:sz w:val="20"/>
                <w:szCs w:val="20"/>
              </w:rPr>
              <w:t>37.67</w:t>
            </w:r>
          </w:p>
        </w:tc>
      </w:tr>
      <w:tr w:rsidR="00007972" w:rsidRPr="00E910FF" w:rsidTr="00007972">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949" w:type="dxa"/>
            <w:gridSpan w:val="2"/>
          </w:tcPr>
          <w:p w:rsidR="00007972" w:rsidRPr="00E910FF" w:rsidRDefault="00007972" w:rsidP="00E910FF">
            <w:pPr>
              <w:spacing w:after="0" w:line="360" w:lineRule="auto"/>
              <w:jc w:val="center"/>
              <w:rPr>
                <w:rFonts w:ascii="Times New Roman" w:hAnsi="Times New Roman"/>
                <w:b w:val="0"/>
                <w:color w:val="000000" w:themeColor="text1"/>
                <w:sz w:val="20"/>
                <w:szCs w:val="20"/>
              </w:rPr>
            </w:pPr>
            <w:r w:rsidRPr="00E910FF">
              <w:rPr>
                <w:rFonts w:ascii="Times New Roman" w:hAnsi="Times New Roman"/>
                <w:b w:val="0"/>
                <w:color w:val="000000" w:themeColor="text1"/>
                <w:sz w:val="20"/>
                <w:szCs w:val="20"/>
              </w:rPr>
              <w:t>Total</w:t>
            </w:r>
          </w:p>
        </w:tc>
        <w:tc>
          <w:tcPr>
            <w:tcW w:w="1561" w:type="dxa"/>
            <w:vAlign w:val="center"/>
          </w:tcPr>
          <w:p w:rsidR="00007972" w:rsidRPr="00E910FF" w:rsidRDefault="00007972" w:rsidP="00E910FF">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300</w:t>
            </w:r>
          </w:p>
        </w:tc>
        <w:tc>
          <w:tcPr>
            <w:tcW w:w="2130" w:type="dxa"/>
            <w:vAlign w:val="center"/>
          </w:tcPr>
          <w:p w:rsidR="00007972" w:rsidRPr="00E910FF" w:rsidRDefault="00007972" w:rsidP="00E910FF">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E910FF">
              <w:rPr>
                <w:rFonts w:ascii="Times New Roman" w:hAnsi="Times New Roman"/>
                <w:bCs/>
                <w:color w:val="000000"/>
                <w:sz w:val="20"/>
                <w:szCs w:val="20"/>
              </w:rPr>
              <w:t>100.00</w:t>
            </w:r>
          </w:p>
        </w:tc>
      </w:tr>
      <w:tr w:rsidR="00007972" w:rsidRPr="00E910FF" w:rsidTr="00007972">
        <w:trPr>
          <w:trHeight w:val="287"/>
        </w:trPr>
        <w:tc>
          <w:tcPr>
            <w:cnfStyle w:val="001000000000" w:firstRow="0" w:lastRow="0" w:firstColumn="1" w:lastColumn="0" w:oddVBand="0" w:evenVBand="0" w:oddHBand="0" w:evenHBand="0" w:firstRowFirstColumn="0" w:firstRowLastColumn="0" w:lastRowFirstColumn="0" w:lastRowLastColumn="0"/>
            <w:tcW w:w="2662" w:type="dxa"/>
            <w:vMerge w:val="restart"/>
          </w:tcPr>
          <w:p w:rsidR="00007972" w:rsidRPr="00E910FF" w:rsidRDefault="00007972" w:rsidP="00E910FF">
            <w:pPr>
              <w:spacing w:after="0" w:line="360" w:lineRule="auto"/>
              <w:jc w:val="center"/>
              <w:rPr>
                <w:rFonts w:ascii="Times New Roman" w:hAnsi="Times New Roman"/>
                <w:b w:val="0"/>
                <w:color w:val="000000"/>
                <w:sz w:val="20"/>
                <w:szCs w:val="20"/>
              </w:rPr>
            </w:pPr>
          </w:p>
          <w:p w:rsidR="00007972" w:rsidRPr="00E910FF" w:rsidRDefault="00007972" w:rsidP="00E910FF">
            <w:pPr>
              <w:spacing w:after="0" w:line="360" w:lineRule="auto"/>
              <w:rPr>
                <w:rFonts w:ascii="Times New Roman" w:hAnsi="Times New Roman"/>
                <w:b w:val="0"/>
                <w:color w:val="000000"/>
                <w:sz w:val="20"/>
                <w:szCs w:val="20"/>
              </w:rPr>
            </w:pPr>
            <w:r w:rsidRPr="00E910FF">
              <w:rPr>
                <w:rFonts w:ascii="Times New Roman" w:hAnsi="Times New Roman"/>
                <w:b w:val="0"/>
                <w:color w:val="000000"/>
                <w:sz w:val="20"/>
                <w:szCs w:val="20"/>
              </w:rPr>
              <w:t>6. Type of         family</w:t>
            </w:r>
          </w:p>
        </w:tc>
        <w:tc>
          <w:tcPr>
            <w:tcW w:w="3287" w:type="dxa"/>
            <w:vAlign w:val="center"/>
          </w:tcPr>
          <w:p w:rsidR="00007972" w:rsidRPr="00E910FF" w:rsidRDefault="00007972" w:rsidP="00E910FF">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E910FF">
              <w:rPr>
                <w:rFonts w:ascii="Times New Roman" w:hAnsi="Times New Roman"/>
                <w:bCs/>
                <w:color w:val="000000"/>
                <w:sz w:val="20"/>
                <w:szCs w:val="20"/>
              </w:rPr>
              <w:t xml:space="preserve">Nuclear </w:t>
            </w:r>
          </w:p>
        </w:tc>
        <w:tc>
          <w:tcPr>
            <w:tcW w:w="1561" w:type="dxa"/>
            <w:vAlign w:val="center"/>
          </w:tcPr>
          <w:p w:rsidR="00007972" w:rsidRPr="00E910FF" w:rsidRDefault="00007972" w:rsidP="00E910FF">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107</w:t>
            </w:r>
          </w:p>
        </w:tc>
        <w:tc>
          <w:tcPr>
            <w:tcW w:w="2130" w:type="dxa"/>
            <w:vAlign w:val="center"/>
          </w:tcPr>
          <w:p w:rsidR="00007972" w:rsidRPr="00E910FF" w:rsidRDefault="00007972" w:rsidP="00E910FF">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E910FF">
              <w:rPr>
                <w:rFonts w:ascii="Times New Roman" w:hAnsi="Times New Roman"/>
                <w:bCs/>
                <w:sz w:val="20"/>
                <w:szCs w:val="20"/>
              </w:rPr>
              <w:t>35.67</w:t>
            </w:r>
          </w:p>
        </w:tc>
      </w:tr>
      <w:tr w:rsidR="00007972" w:rsidRPr="00E910FF" w:rsidTr="00007972">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662" w:type="dxa"/>
            <w:vMerge/>
          </w:tcPr>
          <w:p w:rsidR="00007972" w:rsidRPr="00E910FF" w:rsidRDefault="00007972" w:rsidP="00E910FF">
            <w:pPr>
              <w:spacing w:after="0" w:line="360" w:lineRule="auto"/>
              <w:jc w:val="center"/>
              <w:rPr>
                <w:rFonts w:ascii="Times New Roman" w:hAnsi="Times New Roman"/>
                <w:b w:val="0"/>
                <w:color w:val="000000"/>
                <w:sz w:val="20"/>
                <w:szCs w:val="20"/>
              </w:rPr>
            </w:pPr>
          </w:p>
        </w:tc>
        <w:tc>
          <w:tcPr>
            <w:tcW w:w="3287" w:type="dxa"/>
            <w:vAlign w:val="center"/>
          </w:tcPr>
          <w:p w:rsidR="00007972" w:rsidRPr="00E910FF" w:rsidRDefault="00007972" w:rsidP="00E910FF">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E910FF">
              <w:rPr>
                <w:rFonts w:ascii="Times New Roman" w:hAnsi="Times New Roman"/>
                <w:bCs/>
                <w:color w:val="000000"/>
                <w:sz w:val="20"/>
                <w:szCs w:val="20"/>
              </w:rPr>
              <w:t>Joint</w:t>
            </w:r>
          </w:p>
        </w:tc>
        <w:tc>
          <w:tcPr>
            <w:tcW w:w="1561" w:type="dxa"/>
            <w:vAlign w:val="center"/>
          </w:tcPr>
          <w:p w:rsidR="00007972" w:rsidRPr="00E910FF" w:rsidRDefault="00007972" w:rsidP="00E910FF">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39</w:t>
            </w:r>
          </w:p>
        </w:tc>
        <w:tc>
          <w:tcPr>
            <w:tcW w:w="2130" w:type="dxa"/>
            <w:vAlign w:val="center"/>
          </w:tcPr>
          <w:p w:rsidR="00007972" w:rsidRPr="00E910FF" w:rsidRDefault="00007972" w:rsidP="00E910FF">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E910FF">
              <w:rPr>
                <w:rFonts w:ascii="Times New Roman" w:hAnsi="Times New Roman"/>
                <w:bCs/>
                <w:sz w:val="20"/>
                <w:szCs w:val="20"/>
              </w:rPr>
              <w:t>13.00</w:t>
            </w:r>
          </w:p>
        </w:tc>
      </w:tr>
      <w:tr w:rsidR="00007972" w:rsidRPr="00E910FF" w:rsidTr="00007972">
        <w:trPr>
          <w:trHeight w:val="223"/>
        </w:trPr>
        <w:tc>
          <w:tcPr>
            <w:cnfStyle w:val="001000000000" w:firstRow="0" w:lastRow="0" w:firstColumn="1" w:lastColumn="0" w:oddVBand="0" w:evenVBand="0" w:oddHBand="0" w:evenHBand="0" w:firstRowFirstColumn="0" w:firstRowLastColumn="0" w:lastRowFirstColumn="0" w:lastRowLastColumn="0"/>
            <w:tcW w:w="2662" w:type="dxa"/>
            <w:vMerge/>
          </w:tcPr>
          <w:p w:rsidR="00007972" w:rsidRPr="00E910FF" w:rsidRDefault="00007972" w:rsidP="00E910FF">
            <w:pPr>
              <w:spacing w:after="0" w:line="360" w:lineRule="auto"/>
              <w:jc w:val="center"/>
              <w:rPr>
                <w:rFonts w:ascii="Times New Roman" w:hAnsi="Times New Roman"/>
                <w:b w:val="0"/>
                <w:color w:val="000000"/>
                <w:sz w:val="20"/>
                <w:szCs w:val="20"/>
              </w:rPr>
            </w:pPr>
          </w:p>
        </w:tc>
        <w:tc>
          <w:tcPr>
            <w:tcW w:w="3287" w:type="dxa"/>
            <w:vAlign w:val="center"/>
          </w:tcPr>
          <w:p w:rsidR="00007972" w:rsidRPr="00E910FF" w:rsidRDefault="00007972" w:rsidP="00E910FF">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Three Generation</w:t>
            </w:r>
          </w:p>
        </w:tc>
        <w:tc>
          <w:tcPr>
            <w:tcW w:w="1561" w:type="dxa"/>
            <w:vAlign w:val="center"/>
          </w:tcPr>
          <w:p w:rsidR="00007972" w:rsidRPr="00E910FF" w:rsidRDefault="00007972" w:rsidP="00E910FF">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115</w:t>
            </w:r>
          </w:p>
        </w:tc>
        <w:tc>
          <w:tcPr>
            <w:tcW w:w="2130" w:type="dxa"/>
            <w:vAlign w:val="center"/>
          </w:tcPr>
          <w:p w:rsidR="00007972" w:rsidRPr="00E910FF" w:rsidRDefault="00007972" w:rsidP="00E910FF">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FF0000"/>
                <w:sz w:val="20"/>
                <w:szCs w:val="20"/>
              </w:rPr>
            </w:pPr>
            <w:r w:rsidRPr="00E910FF">
              <w:rPr>
                <w:rFonts w:ascii="Times New Roman" w:hAnsi="Times New Roman"/>
                <w:bCs/>
                <w:color w:val="FF0000"/>
                <w:sz w:val="20"/>
                <w:szCs w:val="20"/>
              </w:rPr>
              <w:t>38.33</w:t>
            </w:r>
          </w:p>
        </w:tc>
      </w:tr>
      <w:tr w:rsidR="00007972" w:rsidRPr="00E910FF" w:rsidTr="0000797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662" w:type="dxa"/>
            <w:vMerge/>
          </w:tcPr>
          <w:p w:rsidR="00007972" w:rsidRPr="00E910FF" w:rsidRDefault="00007972" w:rsidP="00E910FF">
            <w:pPr>
              <w:spacing w:after="0" w:line="360" w:lineRule="auto"/>
              <w:jc w:val="center"/>
              <w:rPr>
                <w:rFonts w:ascii="Times New Roman" w:hAnsi="Times New Roman"/>
                <w:b w:val="0"/>
                <w:color w:val="000000"/>
                <w:sz w:val="20"/>
                <w:szCs w:val="20"/>
              </w:rPr>
            </w:pPr>
          </w:p>
        </w:tc>
        <w:tc>
          <w:tcPr>
            <w:tcW w:w="3287" w:type="dxa"/>
            <w:vAlign w:val="center"/>
          </w:tcPr>
          <w:p w:rsidR="00007972" w:rsidRPr="00E910FF" w:rsidRDefault="00007972" w:rsidP="00E910FF">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E910FF">
              <w:rPr>
                <w:rFonts w:ascii="Times New Roman" w:hAnsi="Times New Roman"/>
                <w:bCs/>
                <w:sz w:val="20"/>
                <w:szCs w:val="20"/>
              </w:rPr>
              <w:t>Broken</w:t>
            </w:r>
          </w:p>
        </w:tc>
        <w:tc>
          <w:tcPr>
            <w:tcW w:w="1561" w:type="dxa"/>
            <w:vAlign w:val="center"/>
          </w:tcPr>
          <w:p w:rsidR="00007972" w:rsidRPr="00E910FF" w:rsidRDefault="00007972" w:rsidP="00E910FF">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39</w:t>
            </w:r>
          </w:p>
        </w:tc>
        <w:tc>
          <w:tcPr>
            <w:tcW w:w="2130" w:type="dxa"/>
            <w:vAlign w:val="center"/>
          </w:tcPr>
          <w:p w:rsidR="00007972" w:rsidRPr="00E910FF" w:rsidRDefault="00007972" w:rsidP="00E910FF">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E910FF">
              <w:rPr>
                <w:rFonts w:ascii="Times New Roman" w:hAnsi="Times New Roman"/>
                <w:bCs/>
                <w:sz w:val="20"/>
                <w:szCs w:val="20"/>
              </w:rPr>
              <w:t>13.00</w:t>
            </w:r>
          </w:p>
        </w:tc>
      </w:tr>
      <w:tr w:rsidR="00007972" w:rsidRPr="00E910FF" w:rsidTr="00007972">
        <w:trPr>
          <w:trHeight w:val="383"/>
        </w:trPr>
        <w:tc>
          <w:tcPr>
            <w:cnfStyle w:val="001000000000" w:firstRow="0" w:lastRow="0" w:firstColumn="1" w:lastColumn="0" w:oddVBand="0" w:evenVBand="0" w:oddHBand="0" w:evenHBand="0" w:firstRowFirstColumn="0" w:firstRowLastColumn="0" w:lastRowFirstColumn="0" w:lastRowLastColumn="0"/>
            <w:tcW w:w="5949" w:type="dxa"/>
            <w:gridSpan w:val="2"/>
          </w:tcPr>
          <w:p w:rsidR="00007972" w:rsidRPr="00E910FF" w:rsidRDefault="00007972" w:rsidP="00E910FF">
            <w:pPr>
              <w:spacing w:after="0" w:line="360" w:lineRule="auto"/>
              <w:jc w:val="center"/>
              <w:rPr>
                <w:rFonts w:ascii="Times New Roman" w:hAnsi="Times New Roman"/>
                <w:b w:val="0"/>
                <w:sz w:val="20"/>
                <w:szCs w:val="20"/>
              </w:rPr>
            </w:pPr>
            <w:r w:rsidRPr="00E910FF">
              <w:rPr>
                <w:rFonts w:ascii="Times New Roman" w:hAnsi="Times New Roman"/>
                <w:b w:val="0"/>
                <w:color w:val="000000"/>
                <w:sz w:val="20"/>
                <w:szCs w:val="20"/>
              </w:rPr>
              <w:t>Total</w:t>
            </w:r>
          </w:p>
        </w:tc>
        <w:tc>
          <w:tcPr>
            <w:tcW w:w="1561" w:type="dxa"/>
            <w:vAlign w:val="center"/>
          </w:tcPr>
          <w:p w:rsidR="00007972" w:rsidRPr="00E910FF" w:rsidRDefault="00007972" w:rsidP="00E910FF">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300</w:t>
            </w:r>
          </w:p>
        </w:tc>
        <w:tc>
          <w:tcPr>
            <w:tcW w:w="2130" w:type="dxa"/>
            <w:vAlign w:val="center"/>
          </w:tcPr>
          <w:p w:rsidR="00007972" w:rsidRPr="00E910FF" w:rsidRDefault="00007972" w:rsidP="00E910FF">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E910FF">
              <w:rPr>
                <w:rFonts w:ascii="Times New Roman" w:hAnsi="Times New Roman"/>
                <w:bCs/>
                <w:color w:val="000000"/>
                <w:sz w:val="20"/>
                <w:szCs w:val="20"/>
              </w:rPr>
              <w:t>100.00</w:t>
            </w:r>
          </w:p>
        </w:tc>
      </w:tr>
      <w:tr w:rsidR="00007972" w:rsidRPr="00E910FF" w:rsidTr="00007972">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662" w:type="dxa"/>
            <w:vMerge w:val="restart"/>
          </w:tcPr>
          <w:p w:rsidR="00007972" w:rsidRPr="00E910FF" w:rsidRDefault="00007972" w:rsidP="00E910FF">
            <w:pPr>
              <w:spacing w:after="0" w:line="360" w:lineRule="auto"/>
              <w:jc w:val="center"/>
              <w:rPr>
                <w:rFonts w:ascii="Times New Roman" w:hAnsi="Times New Roman"/>
                <w:b w:val="0"/>
                <w:color w:val="000000"/>
                <w:sz w:val="20"/>
                <w:szCs w:val="20"/>
              </w:rPr>
            </w:pPr>
          </w:p>
          <w:p w:rsidR="00007972" w:rsidRPr="00E910FF" w:rsidRDefault="00007972" w:rsidP="00E910FF">
            <w:pPr>
              <w:spacing w:after="0" w:line="360" w:lineRule="auto"/>
              <w:jc w:val="center"/>
              <w:rPr>
                <w:rFonts w:ascii="Times New Roman" w:hAnsi="Times New Roman"/>
                <w:b w:val="0"/>
                <w:color w:val="000000"/>
                <w:sz w:val="20"/>
                <w:szCs w:val="20"/>
              </w:rPr>
            </w:pPr>
          </w:p>
          <w:p w:rsidR="00007972" w:rsidRPr="00E910FF" w:rsidRDefault="00007972" w:rsidP="00E910FF">
            <w:pPr>
              <w:spacing w:after="0" w:line="360" w:lineRule="auto"/>
              <w:rPr>
                <w:rFonts w:ascii="Times New Roman" w:hAnsi="Times New Roman"/>
                <w:b w:val="0"/>
                <w:color w:val="000000"/>
                <w:sz w:val="20"/>
                <w:szCs w:val="20"/>
              </w:rPr>
            </w:pPr>
            <w:r w:rsidRPr="00E910FF">
              <w:rPr>
                <w:rFonts w:ascii="Times New Roman" w:hAnsi="Times New Roman"/>
                <w:b w:val="0"/>
                <w:color w:val="000000"/>
                <w:sz w:val="20"/>
                <w:szCs w:val="20"/>
              </w:rPr>
              <w:t>7. Education</w:t>
            </w:r>
          </w:p>
        </w:tc>
        <w:tc>
          <w:tcPr>
            <w:tcW w:w="3287" w:type="dxa"/>
            <w:vAlign w:val="center"/>
          </w:tcPr>
          <w:p w:rsidR="00007972" w:rsidRPr="00E910FF" w:rsidRDefault="00007972" w:rsidP="00E910FF">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E910FF">
              <w:rPr>
                <w:rFonts w:ascii="Times New Roman" w:hAnsi="Times New Roman"/>
                <w:bCs/>
                <w:color w:val="000000"/>
                <w:sz w:val="20"/>
                <w:szCs w:val="20"/>
              </w:rPr>
              <w:t>Illiterate</w:t>
            </w:r>
          </w:p>
        </w:tc>
        <w:tc>
          <w:tcPr>
            <w:tcW w:w="1561" w:type="dxa"/>
            <w:vAlign w:val="center"/>
          </w:tcPr>
          <w:p w:rsidR="00007972" w:rsidRPr="00E910FF" w:rsidRDefault="00007972" w:rsidP="00E910FF">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148</w:t>
            </w:r>
          </w:p>
        </w:tc>
        <w:tc>
          <w:tcPr>
            <w:tcW w:w="2130" w:type="dxa"/>
            <w:vAlign w:val="center"/>
          </w:tcPr>
          <w:p w:rsidR="00007972" w:rsidRPr="00E910FF" w:rsidRDefault="00007972" w:rsidP="00E910FF">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FF0000"/>
                <w:sz w:val="20"/>
                <w:szCs w:val="20"/>
              </w:rPr>
            </w:pPr>
            <w:r w:rsidRPr="00E910FF">
              <w:rPr>
                <w:rFonts w:ascii="Times New Roman" w:hAnsi="Times New Roman"/>
                <w:bCs/>
                <w:color w:val="FF0000"/>
                <w:sz w:val="20"/>
                <w:szCs w:val="20"/>
              </w:rPr>
              <w:t>49.33</w:t>
            </w:r>
          </w:p>
        </w:tc>
      </w:tr>
      <w:tr w:rsidR="00007972" w:rsidRPr="00E910FF" w:rsidTr="00007972">
        <w:trPr>
          <w:trHeight w:val="243"/>
        </w:trPr>
        <w:tc>
          <w:tcPr>
            <w:cnfStyle w:val="001000000000" w:firstRow="0" w:lastRow="0" w:firstColumn="1" w:lastColumn="0" w:oddVBand="0" w:evenVBand="0" w:oddHBand="0" w:evenHBand="0" w:firstRowFirstColumn="0" w:firstRowLastColumn="0" w:lastRowFirstColumn="0" w:lastRowLastColumn="0"/>
            <w:tcW w:w="2662" w:type="dxa"/>
            <w:vMerge/>
          </w:tcPr>
          <w:p w:rsidR="00007972" w:rsidRPr="00E910FF" w:rsidRDefault="00007972" w:rsidP="00E910FF">
            <w:pPr>
              <w:spacing w:after="0" w:line="360" w:lineRule="auto"/>
              <w:jc w:val="center"/>
              <w:rPr>
                <w:rFonts w:ascii="Times New Roman" w:hAnsi="Times New Roman"/>
                <w:b w:val="0"/>
                <w:color w:val="000000"/>
                <w:sz w:val="20"/>
                <w:szCs w:val="20"/>
              </w:rPr>
            </w:pPr>
          </w:p>
        </w:tc>
        <w:tc>
          <w:tcPr>
            <w:tcW w:w="3287" w:type="dxa"/>
            <w:vAlign w:val="center"/>
          </w:tcPr>
          <w:p w:rsidR="00007972" w:rsidRPr="00E910FF" w:rsidRDefault="00007972" w:rsidP="00E910FF">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E910FF">
              <w:rPr>
                <w:rFonts w:ascii="Times New Roman" w:hAnsi="Times New Roman"/>
                <w:bCs/>
                <w:color w:val="000000"/>
                <w:sz w:val="20"/>
                <w:szCs w:val="20"/>
              </w:rPr>
              <w:t>Primary</w:t>
            </w:r>
          </w:p>
        </w:tc>
        <w:tc>
          <w:tcPr>
            <w:tcW w:w="1561" w:type="dxa"/>
            <w:vAlign w:val="center"/>
          </w:tcPr>
          <w:p w:rsidR="00007972" w:rsidRPr="00E910FF" w:rsidRDefault="00007972" w:rsidP="00E910FF">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46</w:t>
            </w:r>
          </w:p>
        </w:tc>
        <w:tc>
          <w:tcPr>
            <w:tcW w:w="2130" w:type="dxa"/>
            <w:vAlign w:val="center"/>
          </w:tcPr>
          <w:p w:rsidR="00007972" w:rsidRPr="00E910FF" w:rsidRDefault="00007972" w:rsidP="00E910FF">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E910FF">
              <w:rPr>
                <w:rFonts w:ascii="Times New Roman" w:hAnsi="Times New Roman"/>
                <w:bCs/>
                <w:sz w:val="20"/>
                <w:szCs w:val="20"/>
              </w:rPr>
              <w:t>15.33</w:t>
            </w:r>
          </w:p>
        </w:tc>
      </w:tr>
      <w:tr w:rsidR="00007972" w:rsidRPr="00E910FF" w:rsidTr="00007972">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2662" w:type="dxa"/>
            <w:vMerge/>
          </w:tcPr>
          <w:p w:rsidR="00007972" w:rsidRPr="00E910FF" w:rsidRDefault="00007972" w:rsidP="00E910FF">
            <w:pPr>
              <w:spacing w:after="0" w:line="360" w:lineRule="auto"/>
              <w:jc w:val="center"/>
              <w:rPr>
                <w:rFonts w:ascii="Times New Roman" w:hAnsi="Times New Roman"/>
                <w:b w:val="0"/>
                <w:color w:val="000000"/>
                <w:sz w:val="20"/>
                <w:szCs w:val="20"/>
              </w:rPr>
            </w:pPr>
          </w:p>
        </w:tc>
        <w:tc>
          <w:tcPr>
            <w:tcW w:w="3287" w:type="dxa"/>
            <w:vAlign w:val="center"/>
          </w:tcPr>
          <w:p w:rsidR="00007972" w:rsidRPr="00E910FF" w:rsidRDefault="00007972" w:rsidP="00E910FF">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E910FF">
              <w:rPr>
                <w:rFonts w:ascii="Times New Roman" w:hAnsi="Times New Roman"/>
                <w:bCs/>
                <w:color w:val="000000"/>
                <w:sz w:val="20"/>
                <w:szCs w:val="20"/>
              </w:rPr>
              <w:t>Middle</w:t>
            </w:r>
          </w:p>
        </w:tc>
        <w:tc>
          <w:tcPr>
            <w:tcW w:w="1561" w:type="dxa"/>
            <w:vAlign w:val="center"/>
          </w:tcPr>
          <w:p w:rsidR="00007972" w:rsidRPr="00E910FF" w:rsidRDefault="00007972" w:rsidP="00E910FF">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20</w:t>
            </w:r>
          </w:p>
        </w:tc>
        <w:tc>
          <w:tcPr>
            <w:tcW w:w="2130" w:type="dxa"/>
            <w:vAlign w:val="center"/>
          </w:tcPr>
          <w:p w:rsidR="00007972" w:rsidRPr="00E910FF" w:rsidRDefault="00007972" w:rsidP="00E910FF">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E910FF">
              <w:rPr>
                <w:rFonts w:ascii="Times New Roman" w:hAnsi="Times New Roman"/>
                <w:bCs/>
                <w:sz w:val="20"/>
                <w:szCs w:val="20"/>
              </w:rPr>
              <w:t>06.67</w:t>
            </w:r>
          </w:p>
        </w:tc>
      </w:tr>
      <w:tr w:rsidR="00007972" w:rsidRPr="00E910FF" w:rsidTr="00007972">
        <w:trPr>
          <w:trHeight w:val="129"/>
        </w:trPr>
        <w:tc>
          <w:tcPr>
            <w:cnfStyle w:val="001000000000" w:firstRow="0" w:lastRow="0" w:firstColumn="1" w:lastColumn="0" w:oddVBand="0" w:evenVBand="0" w:oddHBand="0" w:evenHBand="0" w:firstRowFirstColumn="0" w:firstRowLastColumn="0" w:lastRowFirstColumn="0" w:lastRowLastColumn="0"/>
            <w:tcW w:w="2662" w:type="dxa"/>
            <w:vMerge/>
          </w:tcPr>
          <w:p w:rsidR="00007972" w:rsidRPr="00E910FF" w:rsidRDefault="00007972" w:rsidP="00E910FF">
            <w:pPr>
              <w:spacing w:after="0" w:line="360" w:lineRule="auto"/>
              <w:jc w:val="center"/>
              <w:rPr>
                <w:rFonts w:ascii="Times New Roman" w:hAnsi="Times New Roman"/>
                <w:b w:val="0"/>
                <w:color w:val="000000"/>
                <w:sz w:val="20"/>
                <w:szCs w:val="20"/>
              </w:rPr>
            </w:pPr>
          </w:p>
        </w:tc>
        <w:tc>
          <w:tcPr>
            <w:tcW w:w="3287" w:type="dxa"/>
            <w:vAlign w:val="center"/>
          </w:tcPr>
          <w:p w:rsidR="00007972" w:rsidRPr="00E910FF" w:rsidRDefault="00007972" w:rsidP="00E910FF">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E910FF">
              <w:rPr>
                <w:rFonts w:ascii="Times New Roman" w:hAnsi="Times New Roman"/>
                <w:bCs/>
                <w:color w:val="000000"/>
                <w:sz w:val="20"/>
                <w:szCs w:val="20"/>
              </w:rPr>
              <w:t>High</w:t>
            </w:r>
          </w:p>
        </w:tc>
        <w:tc>
          <w:tcPr>
            <w:tcW w:w="1561" w:type="dxa"/>
            <w:vAlign w:val="center"/>
          </w:tcPr>
          <w:p w:rsidR="00007972" w:rsidRPr="00E910FF" w:rsidRDefault="00007972" w:rsidP="00E910FF">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38</w:t>
            </w:r>
          </w:p>
        </w:tc>
        <w:tc>
          <w:tcPr>
            <w:tcW w:w="2130" w:type="dxa"/>
            <w:vAlign w:val="center"/>
          </w:tcPr>
          <w:p w:rsidR="00007972" w:rsidRPr="00E910FF" w:rsidRDefault="00007972" w:rsidP="00E910FF">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E910FF">
              <w:rPr>
                <w:rFonts w:ascii="Times New Roman" w:hAnsi="Times New Roman"/>
                <w:bCs/>
                <w:sz w:val="20"/>
                <w:szCs w:val="20"/>
              </w:rPr>
              <w:t>12.67</w:t>
            </w:r>
          </w:p>
        </w:tc>
      </w:tr>
      <w:tr w:rsidR="00007972" w:rsidRPr="00E910FF" w:rsidTr="00007972">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662" w:type="dxa"/>
            <w:vMerge/>
          </w:tcPr>
          <w:p w:rsidR="00007972" w:rsidRPr="00E910FF" w:rsidRDefault="00007972" w:rsidP="00E910FF">
            <w:pPr>
              <w:spacing w:after="0" w:line="360" w:lineRule="auto"/>
              <w:jc w:val="center"/>
              <w:rPr>
                <w:rFonts w:ascii="Times New Roman" w:hAnsi="Times New Roman"/>
                <w:b w:val="0"/>
                <w:color w:val="000000"/>
                <w:sz w:val="20"/>
                <w:szCs w:val="20"/>
              </w:rPr>
            </w:pPr>
          </w:p>
        </w:tc>
        <w:tc>
          <w:tcPr>
            <w:tcW w:w="3287" w:type="dxa"/>
            <w:vAlign w:val="center"/>
          </w:tcPr>
          <w:p w:rsidR="00007972" w:rsidRPr="00E910FF" w:rsidRDefault="00007972" w:rsidP="00E910FF">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E910FF">
              <w:rPr>
                <w:rFonts w:ascii="Times New Roman" w:hAnsi="Times New Roman"/>
                <w:bCs/>
                <w:color w:val="000000"/>
                <w:sz w:val="20"/>
                <w:szCs w:val="20"/>
              </w:rPr>
              <w:t>Intermediate</w:t>
            </w:r>
          </w:p>
        </w:tc>
        <w:tc>
          <w:tcPr>
            <w:tcW w:w="1561" w:type="dxa"/>
            <w:vAlign w:val="center"/>
          </w:tcPr>
          <w:p w:rsidR="00007972" w:rsidRPr="00E910FF" w:rsidRDefault="00007972" w:rsidP="00E910FF">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28</w:t>
            </w:r>
          </w:p>
        </w:tc>
        <w:tc>
          <w:tcPr>
            <w:tcW w:w="2130" w:type="dxa"/>
            <w:vAlign w:val="center"/>
          </w:tcPr>
          <w:p w:rsidR="00007972" w:rsidRPr="00E910FF" w:rsidRDefault="00007972" w:rsidP="00E910FF">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09.33</w:t>
            </w:r>
          </w:p>
        </w:tc>
      </w:tr>
      <w:tr w:rsidR="00007972" w:rsidRPr="00E910FF" w:rsidTr="00007972">
        <w:trPr>
          <w:trHeight w:val="299"/>
        </w:trPr>
        <w:tc>
          <w:tcPr>
            <w:cnfStyle w:val="001000000000" w:firstRow="0" w:lastRow="0" w:firstColumn="1" w:lastColumn="0" w:oddVBand="0" w:evenVBand="0" w:oddHBand="0" w:evenHBand="0" w:firstRowFirstColumn="0" w:firstRowLastColumn="0" w:lastRowFirstColumn="0" w:lastRowLastColumn="0"/>
            <w:tcW w:w="2662" w:type="dxa"/>
            <w:vMerge/>
          </w:tcPr>
          <w:p w:rsidR="00007972" w:rsidRPr="00E910FF" w:rsidRDefault="00007972" w:rsidP="00E910FF">
            <w:pPr>
              <w:spacing w:after="0" w:line="360" w:lineRule="auto"/>
              <w:jc w:val="center"/>
              <w:rPr>
                <w:rFonts w:ascii="Times New Roman" w:hAnsi="Times New Roman"/>
                <w:b w:val="0"/>
                <w:color w:val="000000"/>
                <w:sz w:val="20"/>
                <w:szCs w:val="20"/>
              </w:rPr>
            </w:pPr>
          </w:p>
        </w:tc>
        <w:tc>
          <w:tcPr>
            <w:tcW w:w="3287" w:type="dxa"/>
            <w:vAlign w:val="center"/>
          </w:tcPr>
          <w:p w:rsidR="00007972" w:rsidRPr="00E910FF" w:rsidRDefault="00007972" w:rsidP="00E910FF">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E910FF">
              <w:rPr>
                <w:rFonts w:ascii="Times New Roman" w:hAnsi="Times New Roman"/>
                <w:bCs/>
                <w:color w:val="000000"/>
                <w:sz w:val="20"/>
                <w:szCs w:val="20"/>
              </w:rPr>
              <w:t>Graduate</w:t>
            </w:r>
          </w:p>
        </w:tc>
        <w:tc>
          <w:tcPr>
            <w:tcW w:w="1561" w:type="dxa"/>
            <w:vAlign w:val="center"/>
          </w:tcPr>
          <w:p w:rsidR="00007972" w:rsidRPr="00E910FF" w:rsidRDefault="00007972" w:rsidP="00E910FF">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20</w:t>
            </w:r>
          </w:p>
        </w:tc>
        <w:tc>
          <w:tcPr>
            <w:tcW w:w="2130" w:type="dxa"/>
            <w:vAlign w:val="center"/>
          </w:tcPr>
          <w:p w:rsidR="00007972" w:rsidRPr="00E910FF" w:rsidRDefault="00007972" w:rsidP="00E910FF">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06.67</w:t>
            </w:r>
          </w:p>
        </w:tc>
      </w:tr>
      <w:tr w:rsidR="00007972" w:rsidRPr="00E910FF" w:rsidTr="00007972">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5949" w:type="dxa"/>
            <w:gridSpan w:val="2"/>
          </w:tcPr>
          <w:p w:rsidR="00007972" w:rsidRPr="00E910FF" w:rsidRDefault="00007972" w:rsidP="00E910FF">
            <w:pPr>
              <w:spacing w:after="0" w:line="360" w:lineRule="auto"/>
              <w:jc w:val="center"/>
              <w:rPr>
                <w:rFonts w:ascii="Times New Roman" w:hAnsi="Times New Roman"/>
                <w:b w:val="0"/>
                <w:sz w:val="20"/>
                <w:szCs w:val="20"/>
              </w:rPr>
            </w:pPr>
            <w:r w:rsidRPr="00E910FF">
              <w:rPr>
                <w:rFonts w:ascii="Times New Roman" w:hAnsi="Times New Roman"/>
                <w:b w:val="0"/>
                <w:color w:val="000000"/>
                <w:sz w:val="20"/>
                <w:szCs w:val="20"/>
              </w:rPr>
              <w:t>Total</w:t>
            </w:r>
          </w:p>
        </w:tc>
        <w:tc>
          <w:tcPr>
            <w:tcW w:w="1561" w:type="dxa"/>
            <w:vAlign w:val="center"/>
          </w:tcPr>
          <w:p w:rsidR="00007972" w:rsidRPr="00E910FF" w:rsidRDefault="00007972" w:rsidP="00E910FF">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300</w:t>
            </w:r>
          </w:p>
        </w:tc>
        <w:tc>
          <w:tcPr>
            <w:tcW w:w="2130" w:type="dxa"/>
            <w:vAlign w:val="center"/>
          </w:tcPr>
          <w:p w:rsidR="00007972" w:rsidRPr="00E910FF" w:rsidRDefault="00007972" w:rsidP="00E910FF">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100.00</w:t>
            </w:r>
          </w:p>
        </w:tc>
      </w:tr>
      <w:tr w:rsidR="00007972" w:rsidRPr="00E910FF" w:rsidTr="00007972">
        <w:trPr>
          <w:trHeight w:val="355"/>
        </w:trPr>
        <w:tc>
          <w:tcPr>
            <w:cnfStyle w:val="001000000000" w:firstRow="0" w:lastRow="0" w:firstColumn="1" w:lastColumn="0" w:oddVBand="0" w:evenVBand="0" w:oddHBand="0" w:evenHBand="0" w:firstRowFirstColumn="0" w:firstRowLastColumn="0" w:lastRowFirstColumn="0" w:lastRowLastColumn="0"/>
            <w:tcW w:w="2662" w:type="dxa"/>
            <w:vMerge w:val="restart"/>
          </w:tcPr>
          <w:p w:rsidR="00007972" w:rsidRPr="00E910FF" w:rsidRDefault="00007972" w:rsidP="00E910FF">
            <w:pPr>
              <w:spacing w:after="0" w:line="360" w:lineRule="auto"/>
              <w:rPr>
                <w:rFonts w:ascii="Times New Roman" w:hAnsi="Times New Roman"/>
                <w:b w:val="0"/>
                <w:color w:val="000000"/>
                <w:sz w:val="20"/>
                <w:szCs w:val="20"/>
              </w:rPr>
            </w:pPr>
          </w:p>
          <w:p w:rsidR="00007972" w:rsidRPr="00E910FF" w:rsidRDefault="00007972" w:rsidP="00E910FF">
            <w:pPr>
              <w:spacing w:after="0" w:line="360" w:lineRule="auto"/>
              <w:rPr>
                <w:rFonts w:ascii="Times New Roman" w:hAnsi="Times New Roman"/>
                <w:b w:val="0"/>
                <w:color w:val="000000"/>
                <w:sz w:val="20"/>
                <w:szCs w:val="20"/>
              </w:rPr>
            </w:pPr>
            <w:r w:rsidRPr="00E910FF">
              <w:rPr>
                <w:rFonts w:ascii="Times New Roman" w:hAnsi="Times New Roman"/>
                <w:b w:val="0"/>
                <w:color w:val="000000"/>
                <w:sz w:val="20"/>
                <w:szCs w:val="20"/>
              </w:rPr>
              <w:t>8.Occupation</w:t>
            </w:r>
          </w:p>
        </w:tc>
        <w:tc>
          <w:tcPr>
            <w:tcW w:w="3287" w:type="dxa"/>
            <w:vAlign w:val="center"/>
          </w:tcPr>
          <w:p w:rsidR="00007972" w:rsidRPr="00E910FF" w:rsidRDefault="00007972" w:rsidP="00E910FF">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E910FF">
              <w:rPr>
                <w:rFonts w:ascii="Times New Roman" w:hAnsi="Times New Roman"/>
                <w:bCs/>
                <w:sz w:val="20"/>
                <w:szCs w:val="20"/>
              </w:rPr>
              <w:t>Unemployed</w:t>
            </w:r>
          </w:p>
        </w:tc>
        <w:tc>
          <w:tcPr>
            <w:tcW w:w="1561" w:type="dxa"/>
            <w:vAlign w:val="center"/>
          </w:tcPr>
          <w:p w:rsidR="00007972" w:rsidRPr="00E910FF" w:rsidRDefault="00007972" w:rsidP="00E910FF">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129</w:t>
            </w:r>
          </w:p>
        </w:tc>
        <w:tc>
          <w:tcPr>
            <w:tcW w:w="2130" w:type="dxa"/>
            <w:vAlign w:val="center"/>
          </w:tcPr>
          <w:p w:rsidR="00007972" w:rsidRPr="00E910FF" w:rsidRDefault="00007972" w:rsidP="00E910FF">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FF0000"/>
                <w:sz w:val="20"/>
                <w:szCs w:val="20"/>
              </w:rPr>
            </w:pPr>
            <w:r w:rsidRPr="00E910FF">
              <w:rPr>
                <w:rFonts w:ascii="Times New Roman" w:hAnsi="Times New Roman"/>
                <w:bCs/>
                <w:color w:val="FF0000"/>
                <w:sz w:val="20"/>
                <w:szCs w:val="20"/>
              </w:rPr>
              <w:t>43.00</w:t>
            </w:r>
          </w:p>
        </w:tc>
      </w:tr>
      <w:tr w:rsidR="00007972" w:rsidRPr="00E910FF" w:rsidTr="00007972">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662" w:type="dxa"/>
            <w:vMerge/>
          </w:tcPr>
          <w:p w:rsidR="00007972" w:rsidRPr="00E910FF" w:rsidRDefault="00007972" w:rsidP="00E910FF">
            <w:pPr>
              <w:spacing w:after="0" w:line="360" w:lineRule="auto"/>
              <w:jc w:val="center"/>
              <w:rPr>
                <w:rFonts w:ascii="Times New Roman" w:hAnsi="Times New Roman"/>
                <w:b w:val="0"/>
                <w:color w:val="000000"/>
                <w:sz w:val="20"/>
                <w:szCs w:val="20"/>
              </w:rPr>
            </w:pPr>
          </w:p>
        </w:tc>
        <w:tc>
          <w:tcPr>
            <w:tcW w:w="3287" w:type="dxa"/>
            <w:vAlign w:val="center"/>
          </w:tcPr>
          <w:p w:rsidR="00007972" w:rsidRPr="00E910FF" w:rsidRDefault="00007972" w:rsidP="00E910FF">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E910FF">
              <w:rPr>
                <w:rFonts w:ascii="Times New Roman" w:hAnsi="Times New Roman"/>
                <w:bCs/>
                <w:color w:val="000000"/>
                <w:sz w:val="20"/>
                <w:szCs w:val="20"/>
              </w:rPr>
              <w:t>Semi-skilled</w:t>
            </w:r>
          </w:p>
        </w:tc>
        <w:tc>
          <w:tcPr>
            <w:tcW w:w="1561" w:type="dxa"/>
            <w:vAlign w:val="center"/>
          </w:tcPr>
          <w:p w:rsidR="00007972" w:rsidRPr="00E910FF" w:rsidRDefault="00007972" w:rsidP="00E910FF">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15</w:t>
            </w:r>
          </w:p>
        </w:tc>
        <w:tc>
          <w:tcPr>
            <w:tcW w:w="2130" w:type="dxa"/>
            <w:vAlign w:val="center"/>
          </w:tcPr>
          <w:p w:rsidR="00007972" w:rsidRPr="00E910FF" w:rsidRDefault="00007972" w:rsidP="00E910FF">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E910FF">
              <w:rPr>
                <w:rFonts w:ascii="Times New Roman" w:hAnsi="Times New Roman"/>
                <w:bCs/>
                <w:sz w:val="20"/>
                <w:szCs w:val="20"/>
              </w:rPr>
              <w:t>05.00</w:t>
            </w:r>
          </w:p>
        </w:tc>
      </w:tr>
      <w:tr w:rsidR="00007972" w:rsidRPr="00E910FF" w:rsidTr="00007972">
        <w:trPr>
          <w:trHeight w:val="274"/>
        </w:trPr>
        <w:tc>
          <w:tcPr>
            <w:cnfStyle w:val="001000000000" w:firstRow="0" w:lastRow="0" w:firstColumn="1" w:lastColumn="0" w:oddVBand="0" w:evenVBand="0" w:oddHBand="0" w:evenHBand="0" w:firstRowFirstColumn="0" w:firstRowLastColumn="0" w:lastRowFirstColumn="0" w:lastRowLastColumn="0"/>
            <w:tcW w:w="2662" w:type="dxa"/>
            <w:vMerge/>
          </w:tcPr>
          <w:p w:rsidR="00007972" w:rsidRPr="00E910FF" w:rsidRDefault="00007972" w:rsidP="00E910FF">
            <w:pPr>
              <w:spacing w:after="0" w:line="360" w:lineRule="auto"/>
              <w:jc w:val="center"/>
              <w:rPr>
                <w:rFonts w:ascii="Times New Roman" w:hAnsi="Times New Roman"/>
                <w:b w:val="0"/>
                <w:color w:val="000000"/>
                <w:sz w:val="20"/>
                <w:szCs w:val="20"/>
              </w:rPr>
            </w:pPr>
          </w:p>
        </w:tc>
        <w:tc>
          <w:tcPr>
            <w:tcW w:w="3287" w:type="dxa"/>
            <w:vAlign w:val="center"/>
          </w:tcPr>
          <w:p w:rsidR="00007972" w:rsidRPr="00E910FF" w:rsidRDefault="00007972" w:rsidP="00E910FF">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E910FF">
              <w:rPr>
                <w:rFonts w:ascii="Times New Roman" w:hAnsi="Times New Roman"/>
                <w:bCs/>
                <w:color w:val="000000"/>
                <w:sz w:val="20"/>
                <w:szCs w:val="20"/>
              </w:rPr>
              <w:t>Unskilled</w:t>
            </w:r>
          </w:p>
        </w:tc>
        <w:tc>
          <w:tcPr>
            <w:tcW w:w="1561" w:type="dxa"/>
            <w:vAlign w:val="center"/>
          </w:tcPr>
          <w:p w:rsidR="00007972" w:rsidRPr="00E910FF" w:rsidRDefault="00007972" w:rsidP="00E910FF">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08</w:t>
            </w:r>
          </w:p>
        </w:tc>
        <w:tc>
          <w:tcPr>
            <w:tcW w:w="2130" w:type="dxa"/>
            <w:vAlign w:val="center"/>
          </w:tcPr>
          <w:p w:rsidR="00007972" w:rsidRPr="00E910FF" w:rsidRDefault="00007972" w:rsidP="00E910FF">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E910FF">
              <w:rPr>
                <w:rFonts w:ascii="Times New Roman" w:hAnsi="Times New Roman"/>
                <w:bCs/>
                <w:sz w:val="20"/>
                <w:szCs w:val="20"/>
              </w:rPr>
              <w:t>02.67</w:t>
            </w:r>
          </w:p>
        </w:tc>
      </w:tr>
      <w:tr w:rsidR="00007972" w:rsidRPr="00E910FF" w:rsidTr="00007972">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662" w:type="dxa"/>
            <w:vMerge/>
          </w:tcPr>
          <w:p w:rsidR="00007972" w:rsidRPr="00E910FF" w:rsidRDefault="00007972" w:rsidP="00E910FF">
            <w:pPr>
              <w:spacing w:after="0" w:line="360" w:lineRule="auto"/>
              <w:jc w:val="center"/>
              <w:rPr>
                <w:rFonts w:ascii="Times New Roman" w:hAnsi="Times New Roman"/>
                <w:b w:val="0"/>
                <w:color w:val="000000"/>
                <w:sz w:val="20"/>
                <w:szCs w:val="20"/>
              </w:rPr>
            </w:pPr>
          </w:p>
        </w:tc>
        <w:tc>
          <w:tcPr>
            <w:tcW w:w="3287" w:type="dxa"/>
            <w:vAlign w:val="center"/>
          </w:tcPr>
          <w:p w:rsidR="00007972" w:rsidRPr="00E910FF" w:rsidRDefault="00007972" w:rsidP="00E910FF">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Skilled</w:t>
            </w:r>
          </w:p>
        </w:tc>
        <w:tc>
          <w:tcPr>
            <w:tcW w:w="1561" w:type="dxa"/>
            <w:vAlign w:val="center"/>
          </w:tcPr>
          <w:p w:rsidR="00007972" w:rsidRPr="00E910FF" w:rsidRDefault="00007972" w:rsidP="00E910FF">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53</w:t>
            </w:r>
          </w:p>
        </w:tc>
        <w:tc>
          <w:tcPr>
            <w:tcW w:w="2130" w:type="dxa"/>
            <w:vAlign w:val="center"/>
          </w:tcPr>
          <w:p w:rsidR="00007972" w:rsidRPr="00E910FF" w:rsidRDefault="00007972" w:rsidP="00E910FF">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E910FF">
              <w:rPr>
                <w:rFonts w:ascii="Times New Roman" w:hAnsi="Times New Roman"/>
                <w:bCs/>
                <w:sz w:val="20"/>
                <w:szCs w:val="20"/>
              </w:rPr>
              <w:t>17.67</w:t>
            </w:r>
          </w:p>
        </w:tc>
      </w:tr>
      <w:tr w:rsidR="00007972" w:rsidRPr="00E910FF" w:rsidTr="00007972">
        <w:trPr>
          <w:trHeight w:val="274"/>
        </w:trPr>
        <w:tc>
          <w:tcPr>
            <w:cnfStyle w:val="001000000000" w:firstRow="0" w:lastRow="0" w:firstColumn="1" w:lastColumn="0" w:oddVBand="0" w:evenVBand="0" w:oddHBand="0" w:evenHBand="0" w:firstRowFirstColumn="0" w:firstRowLastColumn="0" w:lastRowFirstColumn="0" w:lastRowLastColumn="0"/>
            <w:tcW w:w="2662" w:type="dxa"/>
            <w:vMerge/>
          </w:tcPr>
          <w:p w:rsidR="00007972" w:rsidRPr="00E910FF" w:rsidRDefault="00007972" w:rsidP="00E910FF">
            <w:pPr>
              <w:spacing w:after="0" w:line="360" w:lineRule="auto"/>
              <w:jc w:val="center"/>
              <w:rPr>
                <w:rFonts w:ascii="Times New Roman" w:hAnsi="Times New Roman"/>
                <w:b w:val="0"/>
                <w:color w:val="000000"/>
                <w:sz w:val="20"/>
                <w:szCs w:val="20"/>
              </w:rPr>
            </w:pPr>
          </w:p>
        </w:tc>
        <w:tc>
          <w:tcPr>
            <w:tcW w:w="3287" w:type="dxa"/>
            <w:vAlign w:val="center"/>
          </w:tcPr>
          <w:p w:rsidR="00007972" w:rsidRPr="00E910FF" w:rsidRDefault="00007972" w:rsidP="00E910FF">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Retired</w:t>
            </w:r>
          </w:p>
        </w:tc>
        <w:tc>
          <w:tcPr>
            <w:tcW w:w="1561" w:type="dxa"/>
            <w:vAlign w:val="center"/>
          </w:tcPr>
          <w:p w:rsidR="00007972" w:rsidRPr="00E910FF" w:rsidRDefault="00007972" w:rsidP="00E910FF">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69</w:t>
            </w:r>
          </w:p>
        </w:tc>
        <w:tc>
          <w:tcPr>
            <w:tcW w:w="2130" w:type="dxa"/>
            <w:vAlign w:val="center"/>
          </w:tcPr>
          <w:p w:rsidR="00007972" w:rsidRPr="00E910FF" w:rsidRDefault="00007972" w:rsidP="00E910FF">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23.00</w:t>
            </w:r>
          </w:p>
        </w:tc>
      </w:tr>
      <w:tr w:rsidR="00007972" w:rsidRPr="00E910FF" w:rsidTr="00007972">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2662" w:type="dxa"/>
            <w:vMerge/>
          </w:tcPr>
          <w:p w:rsidR="00007972" w:rsidRPr="00E910FF" w:rsidRDefault="00007972" w:rsidP="00E910FF">
            <w:pPr>
              <w:spacing w:after="0" w:line="360" w:lineRule="auto"/>
              <w:jc w:val="center"/>
              <w:rPr>
                <w:rFonts w:ascii="Times New Roman" w:hAnsi="Times New Roman"/>
                <w:b w:val="0"/>
                <w:color w:val="000000"/>
                <w:sz w:val="20"/>
                <w:szCs w:val="20"/>
              </w:rPr>
            </w:pPr>
          </w:p>
        </w:tc>
        <w:tc>
          <w:tcPr>
            <w:tcW w:w="3287" w:type="dxa"/>
            <w:vAlign w:val="center"/>
          </w:tcPr>
          <w:p w:rsidR="00007972" w:rsidRPr="00E910FF" w:rsidRDefault="00007972" w:rsidP="00E910FF">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E910FF">
              <w:rPr>
                <w:rFonts w:ascii="Times New Roman" w:hAnsi="Times New Roman"/>
                <w:bCs/>
                <w:color w:val="000000"/>
                <w:sz w:val="20"/>
                <w:szCs w:val="20"/>
              </w:rPr>
              <w:t>Homemaker</w:t>
            </w:r>
          </w:p>
        </w:tc>
        <w:tc>
          <w:tcPr>
            <w:tcW w:w="1561" w:type="dxa"/>
            <w:vAlign w:val="center"/>
          </w:tcPr>
          <w:p w:rsidR="00007972" w:rsidRPr="00E910FF" w:rsidRDefault="00007972" w:rsidP="00E910FF">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26</w:t>
            </w:r>
          </w:p>
        </w:tc>
        <w:tc>
          <w:tcPr>
            <w:tcW w:w="2130" w:type="dxa"/>
            <w:vAlign w:val="center"/>
          </w:tcPr>
          <w:p w:rsidR="00007972" w:rsidRPr="00E910FF" w:rsidRDefault="00007972" w:rsidP="00E910FF">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08.66</w:t>
            </w:r>
          </w:p>
        </w:tc>
      </w:tr>
      <w:tr w:rsidR="00007972" w:rsidRPr="00E910FF" w:rsidTr="00007972">
        <w:trPr>
          <w:trHeight w:val="237"/>
        </w:trPr>
        <w:tc>
          <w:tcPr>
            <w:cnfStyle w:val="001000000000" w:firstRow="0" w:lastRow="0" w:firstColumn="1" w:lastColumn="0" w:oddVBand="0" w:evenVBand="0" w:oddHBand="0" w:evenHBand="0" w:firstRowFirstColumn="0" w:firstRowLastColumn="0" w:lastRowFirstColumn="0" w:lastRowLastColumn="0"/>
            <w:tcW w:w="5949" w:type="dxa"/>
            <w:gridSpan w:val="2"/>
          </w:tcPr>
          <w:p w:rsidR="00007972" w:rsidRPr="00E910FF" w:rsidRDefault="00007972" w:rsidP="00E910FF">
            <w:pPr>
              <w:spacing w:after="0" w:line="360" w:lineRule="auto"/>
              <w:jc w:val="center"/>
              <w:rPr>
                <w:rFonts w:ascii="Times New Roman" w:hAnsi="Times New Roman"/>
                <w:b w:val="0"/>
                <w:sz w:val="20"/>
                <w:szCs w:val="20"/>
              </w:rPr>
            </w:pPr>
            <w:r w:rsidRPr="00E910FF">
              <w:rPr>
                <w:rFonts w:ascii="Times New Roman" w:hAnsi="Times New Roman"/>
                <w:b w:val="0"/>
                <w:color w:val="000000"/>
                <w:sz w:val="20"/>
                <w:szCs w:val="20"/>
              </w:rPr>
              <w:t>Total</w:t>
            </w:r>
          </w:p>
        </w:tc>
        <w:tc>
          <w:tcPr>
            <w:tcW w:w="1561" w:type="dxa"/>
            <w:vAlign w:val="center"/>
          </w:tcPr>
          <w:p w:rsidR="00007972" w:rsidRPr="00E910FF" w:rsidRDefault="00007972" w:rsidP="00E910FF">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300</w:t>
            </w:r>
          </w:p>
        </w:tc>
        <w:tc>
          <w:tcPr>
            <w:tcW w:w="2130" w:type="dxa"/>
            <w:vAlign w:val="center"/>
          </w:tcPr>
          <w:p w:rsidR="00007972" w:rsidRPr="00E910FF" w:rsidRDefault="00007972" w:rsidP="00E910FF">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100.00</w:t>
            </w:r>
          </w:p>
        </w:tc>
      </w:tr>
      <w:tr w:rsidR="00007972" w:rsidRPr="00E910FF" w:rsidTr="00007972">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2662" w:type="dxa"/>
            <w:vMerge w:val="restart"/>
          </w:tcPr>
          <w:p w:rsidR="00007972" w:rsidRPr="00E910FF" w:rsidRDefault="00007972" w:rsidP="00E910FF">
            <w:pPr>
              <w:spacing w:after="0" w:line="360" w:lineRule="auto"/>
              <w:rPr>
                <w:rFonts w:ascii="Times New Roman" w:hAnsi="Times New Roman"/>
                <w:b w:val="0"/>
                <w:color w:val="000000"/>
                <w:sz w:val="20"/>
                <w:szCs w:val="20"/>
              </w:rPr>
            </w:pPr>
            <w:r w:rsidRPr="00E910FF">
              <w:rPr>
                <w:rFonts w:ascii="Times New Roman" w:hAnsi="Times New Roman"/>
                <w:b w:val="0"/>
                <w:color w:val="000000"/>
                <w:sz w:val="20"/>
                <w:szCs w:val="20"/>
              </w:rPr>
              <w:t>9.Socioeconomic Status (Modified BG Prasad scale)</w:t>
            </w:r>
          </w:p>
        </w:tc>
        <w:tc>
          <w:tcPr>
            <w:tcW w:w="3287" w:type="dxa"/>
            <w:vAlign w:val="center"/>
          </w:tcPr>
          <w:p w:rsidR="00007972" w:rsidRPr="00E910FF" w:rsidRDefault="00007972" w:rsidP="00E910FF">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E910FF">
              <w:rPr>
                <w:rFonts w:ascii="Times New Roman" w:hAnsi="Times New Roman"/>
                <w:bCs/>
                <w:color w:val="000000"/>
                <w:sz w:val="20"/>
                <w:szCs w:val="20"/>
              </w:rPr>
              <w:t>Class I</w:t>
            </w:r>
          </w:p>
        </w:tc>
        <w:tc>
          <w:tcPr>
            <w:tcW w:w="1561" w:type="dxa"/>
            <w:vAlign w:val="center"/>
          </w:tcPr>
          <w:p w:rsidR="00007972" w:rsidRPr="00E910FF" w:rsidRDefault="00007972" w:rsidP="00E910FF">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13</w:t>
            </w:r>
          </w:p>
        </w:tc>
        <w:tc>
          <w:tcPr>
            <w:tcW w:w="2130" w:type="dxa"/>
            <w:vAlign w:val="center"/>
          </w:tcPr>
          <w:p w:rsidR="00007972" w:rsidRPr="00E910FF" w:rsidRDefault="00007972" w:rsidP="00E910FF">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04.33</w:t>
            </w:r>
          </w:p>
        </w:tc>
      </w:tr>
      <w:tr w:rsidR="00007972" w:rsidRPr="00E910FF" w:rsidTr="00007972">
        <w:trPr>
          <w:trHeight w:val="265"/>
        </w:trPr>
        <w:tc>
          <w:tcPr>
            <w:cnfStyle w:val="001000000000" w:firstRow="0" w:lastRow="0" w:firstColumn="1" w:lastColumn="0" w:oddVBand="0" w:evenVBand="0" w:oddHBand="0" w:evenHBand="0" w:firstRowFirstColumn="0" w:firstRowLastColumn="0" w:lastRowFirstColumn="0" w:lastRowLastColumn="0"/>
            <w:tcW w:w="2662" w:type="dxa"/>
            <w:vMerge/>
          </w:tcPr>
          <w:p w:rsidR="00007972" w:rsidRPr="00E910FF" w:rsidRDefault="00007972" w:rsidP="00E910FF">
            <w:pPr>
              <w:spacing w:after="0" w:line="360" w:lineRule="auto"/>
              <w:jc w:val="center"/>
              <w:rPr>
                <w:rFonts w:ascii="Times New Roman" w:hAnsi="Times New Roman"/>
                <w:b w:val="0"/>
                <w:color w:val="000000"/>
                <w:sz w:val="20"/>
                <w:szCs w:val="20"/>
              </w:rPr>
            </w:pPr>
          </w:p>
        </w:tc>
        <w:tc>
          <w:tcPr>
            <w:tcW w:w="3287" w:type="dxa"/>
            <w:vAlign w:val="center"/>
          </w:tcPr>
          <w:p w:rsidR="00007972" w:rsidRPr="00E910FF" w:rsidRDefault="00007972" w:rsidP="00E910FF">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E910FF">
              <w:rPr>
                <w:rFonts w:ascii="Times New Roman" w:hAnsi="Times New Roman"/>
                <w:bCs/>
                <w:color w:val="000000"/>
                <w:sz w:val="20"/>
                <w:szCs w:val="20"/>
              </w:rPr>
              <w:t>Class II</w:t>
            </w:r>
          </w:p>
        </w:tc>
        <w:tc>
          <w:tcPr>
            <w:tcW w:w="1561" w:type="dxa"/>
            <w:vAlign w:val="center"/>
          </w:tcPr>
          <w:p w:rsidR="00007972" w:rsidRPr="00E910FF" w:rsidRDefault="00007972" w:rsidP="00E910FF">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95</w:t>
            </w:r>
          </w:p>
        </w:tc>
        <w:tc>
          <w:tcPr>
            <w:tcW w:w="2130" w:type="dxa"/>
            <w:vAlign w:val="center"/>
          </w:tcPr>
          <w:p w:rsidR="00007972" w:rsidRPr="00E910FF" w:rsidRDefault="00007972" w:rsidP="00E910FF">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FF0000"/>
                <w:sz w:val="20"/>
                <w:szCs w:val="20"/>
              </w:rPr>
            </w:pPr>
            <w:r w:rsidRPr="00E910FF">
              <w:rPr>
                <w:rFonts w:ascii="Times New Roman" w:hAnsi="Times New Roman"/>
                <w:bCs/>
                <w:color w:val="FF0000"/>
                <w:sz w:val="20"/>
                <w:szCs w:val="20"/>
              </w:rPr>
              <w:t>31.67</w:t>
            </w:r>
          </w:p>
        </w:tc>
      </w:tr>
      <w:tr w:rsidR="00007972" w:rsidRPr="00E910FF" w:rsidTr="00007972">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2662" w:type="dxa"/>
            <w:vMerge/>
          </w:tcPr>
          <w:p w:rsidR="00007972" w:rsidRPr="00E910FF" w:rsidRDefault="00007972" w:rsidP="00E910FF">
            <w:pPr>
              <w:spacing w:after="0" w:line="360" w:lineRule="auto"/>
              <w:jc w:val="center"/>
              <w:rPr>
                <w:rFonts w:ascii="Times New Roman" w:hAnsi="Times New Roman"/>
                <w:b w:val="0"/>
                <w:color w:val="000000"/>
                <w:sz w:val="20"/>
                <w:szCs w:val="20"/>
              </w:rPr>
            </w:pPr>
          </w:p>
        </w:tc>
        <w:tc>
          <w:tcPr>
            <w:tcW w:w="3287" w:type="dxa"/>
            <w:vAlign w:val="center"/>
          </w:tcPr>
          <w:p w:rsidR="00007972" w:rsidRPr="00E910FF" w:rsidRDefault="00007972" w:rsidP="00E910FF">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E910FF">
              <w:rPr>
                <w:rFonts w:ascii="Times New Roman" w:hAnsi="Times New Roman"/>
                <w:bCs/>
                <w:color w:val="000000"/>
                <w:sz w:val="20"/>
                <w:szCs w:val="20"/>
              </w:rPr>
              <w:t>Class III</w:t>
            </w:r>
          </w:p>
        </w:tc>
        <w:tc>
          <w:tcPr>
            <w:tcW w:w="1561" w:type="dxa"/>
            <w:vAlign w:val="center"/>
          </w:tcPr>
          <w:p w:rsidR="00007972" w:rsidRPr="00E910FF" w:rsidRDefault="00007972" w:rsidP="00E910FF">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93</w:t>
            </w:r>
          </w:p>
        </w:tc>
        <w:tc>
          <w:tcPr>
            <w:tcW w:w="2130" w:type="dxa"/>
            <w:vAlign w:val="center"/>
          </w:tcPr>
          <w:p w:rsidR="00007972" w:rsidRPr="00E910FF" w:rsidRDefault="00007972" w:rsidP="00E910FF">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FF0000"/>
                <w:sz w:val="20"/>
                <w:szCs w:val="20"/>
              </w:rPr>
            </w:pPr>
            <w:r w:rsidRPr="00E910FF">
              <w:rPr>
                <w:rFonts w:ascii="Times New Roman" w:hAnsi="Times New Roman"/>
                <w:bCs/>
                <w:color w:val="FF0000"/>
                <w:sz w:val="20"/>
                <w:szCs w:val="20"/>
              </w:rPr>
              <w:t>31.00</w:t>
            </w:r>
          </w:p>
        </w:tc>
      </w:tr>
      <w:tr w:rsidR="00007972" w:rsidRPr="00E910FF" w:rsidTr="00007972">
        <w:trPr>
          <w:trHeight w:val="293"/>
        </w:trPr>
        <w:tc>
          <w:tcPr>
            <w:cnfStyle w:val="001000000000" w:firstRow="0" w:lastRow="0" w:firstColumn="1" w:lastColumn="0" w:oddVBand="0" w:evenVBand="0" w:oddHBand="0" w:evenHBand="0" w:firstRowFirstColumn="0" w:firstRowLastColumn="0" w:lastRowFirstColumn="0" w:lastRowLastColumn="0"/>
            <w:tcW w:w="2662" w:type="dxa"/>
            <w:vMerge/>
          </w:tcPr>
          <w:p w:rsidR="00007972" w:rsidRPr="00E910FF" w:rsidRDefault="00007972" w:rsidP="00E910FF">
            <w:pPr>
              <w:spacing w:after="0" w:line="360" w:lineRule="auto"/>
              <w:jc w:val="center"/>
              <w:rPr>
                <w:rFonts w:ascii="Times New Roman" w:hAnsi="Times New Roman"/>
                <w:b w:val="0"/>
                <w:color w:val="000000"/>
                <w:sz w:val="20"/>
                <w:szCs w:val="20"/>
              </w:rPr>
            </w:pPr>
          </w:p>
        </w:tc>
        <w:tc>
          <w:tcPr>
            <w:tcW w:w="3287" w:type="dxa"/>
            <w:vAlign w:val="center"/>
          </w:tcPr>
          <w:p w:rsidR="00007972" w:rsidRPr="00E910FF" w:rsidRDefault="00007972" w:rsidP="00E910FF">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E910FF">
              <w:rPr>
                <w:rFonts w:ascii="Times New Roman" w:hAnsi="Times New Roman"/>
                <w:bCs/>
                <w:color w:val="000000"/>
                <w:sz w:val="20"/>
                <w:szCs w:val="20"/>
              </w:rPr>
              <w:t>Class IV</w:t>
            </w:r>
          </w:p>
        </w:tc>
        <w:tc>
          <w:tcPr>
            <w:tcW w:w="1561" w:type="dxa"/>
            <w:vAlign w:val="center"/>
          </w:tcPr>
          <w:p w:rsidR="00007972" w:rsidRPr="00E910FF" w:rsidRDefault="00007972" w:rsidP="00E910FF">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65</w:t>
            </w:r>
          </w:p>
        </w:tc>
        <w:tc>
          <w:tcPr>
            <w:tcW w:w="2130" w:type="dxa"/>
            <w:vAlign w:val="center"/>
          </w:tcPr>
          <w:p w:rsidR="00007972" w:rsidRPr="00E910FF" w:rsidRDefault="00007972" w:rsidP="00E910FF">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21.67</w:t>
            </w:r>
          </w:p>
        </w:tc>
      </w:tr>
      <w:tr w:rsidR="00007972" w:rsidRPr="00E910FF" w:rsidTr="00007972">
        <w:trPr>
          <w:cnfStyle w:val="000000100000" w:firstRow="0" w:lastRow="0" w:firstColumn="0" w:lastColumn="0" w:oddVBand="0" w:evenVBand="0" w:oddHBand="1"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2662" w:type="dxa"/>
            <w:vMerge/>
          </w:tcPr>
          <w:p w:rsidR="00007972" w:rsidRPr="00E910FF" w:rsidRDefault="00007972" w:rsidP="00E910FF">
            <w:pPr>
              <w:spacing w:after="0" w:line="360" w:lineRule="auto"/>
              <w:jc w:val="center"/>
              <w:rPr>
                <w:rFonts w:ascii="Times New Roman" w:hAnsi="Times New Roman"/>
                <w:b w:val="0"/>
                <w:color w:val="000000"/>
                <w:sz w:val="20"/>
                <w:szCs w:val="20"/>
              </w:rPr>
            </w:pPr>
          </w:p>
        </w:tc>
        <w:tc>
          <w:tcPr>
            <w:tcW w:w="3287" w:type="dxa"/>
            <w:vAlign w:val="center"/>
          </w:tcPr>
          <w:p w:rsidR="00007972" w:rsidRPr="00E910FF" w:rsidRDefault="00007972" w:rsidP="00E910FF">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E910FF">
              <w:rPr>
                <w:rFonts w:ascii="Times New Roman" w:hAnsi="Times New Roman"/>
                <w:bCs/>
                <w:color w:val="000000"/>
                <w:sz w:val="20"/>
                <w:szCs w:val="20"/>
              </w:rPr>
              <w:t>Class V</w:t>
            </w:r>
          </w:p>
        </w:tc>
        <w:tc>
          <w:tcPr>
            <w:tcW w:w="1561" w:type="dxa"/>
            <w:vAlign w:val="center"/>
          </w:tcPr>
          <w:p w:rsidR="00007972" w:rsidRPr="00E910FF" w:rsidRDefault="00007972" w:rsidP="00E910FF">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34</w:t>
            </w:r>
          </w:p>
        </w:tc>
        <w:tc>
          <w:tcPr>
            <w:tcW w:w="2130" w:type="dxa"/>
            <w:vAlign w:val="center"/>
          </w:tcPr>
          <w:p w:rsidR="00007972" w:rsidRPr="00E910FF" w:rsidRDefault="00007972" w:rsidP="00E910FF">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11.33</w:t>
            </w:r>
          </w:p>
        </w:tc>
      </w:tr>
      <w:tr w:rsidR="00007972" w:rsidRPr="00E910FF" w:rsidTr="00007972">
        <w:trPr>
          <w:trHeight w:val="321"/>
        </w:trPr>
        <w:tc>
          <w:tcPr>
            <w:cnfStyle w:val="001000000000" w:firstRow="0" w:lastRow="0" w:firstColumn="1" w:lastColumn="0" w:oddVBand="0" w:evenVBand="0" w:oddHBand="0" w:evenHBand="0" w:firstRowFirstColumn="0" w:firstRowLastColumn="0" w:lastRowFirstColumn="0" w:lastRowLastColumn="0"/>
            <w:tcW w:w="5949" w:type="dxa"/>
            <w:gridSpan w:val="2"/>
          </w:tcPr>
          <w:p w:rsidR="00007972" w:rsidRPr="00E910FF" w:rsidRDefault="00007972" w:rsidP="00E910FF">
            <w:pPr>
              <w:spacing w:after="0" w:line="360" w:lineRule="auto"/>
              <w:jc w:val="center"/>
              <w:rPr>
                <w:rFonts w:ascii="Times New Roman" w:hAnsi="Times New Roman"/>
                <w:b w:val="0"/>
                <w:sz w:val="20"/>
                <w:szCs w:val="20"/>
              </w:rPr>
            </w:pPr>
            <w:r w:rsidRPr="00E910FF">
              <w:rPr>
                <w:rFonts w:ascii="Times New Roman" w:hAnsi="Times New Roman"/>
                <w:b w:val="0"/>
                <w:color w:val="000000"/>
                <w:sz w:val="20"/>
                <w:szCs w:val="20"/>
              </w:rPr>
              <w:t>Total</w:t>
            </w:r>
          </w:p>
        </w:tc>
        <w:tc>
          <w:tcPr>
            <w:tcW w:w="1561" w:type="dxa"/>
            <w:vAlign w:val="center"/>
          </w:tcPr>
          <w:p w:rsidR="00007972" w:rsidRPr="00E910FF" w:rsidRDefault="00007972" w:rsidP="00E910FF">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300</w:t>
            </w:r>
          </w:p>
        </w:tc>
        <w:tc>
          <w:tcPr>
            <w:tcW w:w="2130" w:type="dxa"/>
            <w:vAlign w:val="center"/>
          </w:tcPr>
          <w:p w:rsidR="00007972" w:rsidRPr="00E910FF" w:rsidRDefault="00007972" w:rsidP="00E910FF">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100.00</w:t>
            </w:r>
          </w:p>
        </w:tc>
      </w:tr>
      <w:tr w:rsidR="00007972" w:rsidRPr="00E910FF" w:rsidTr="00007972">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662" w:type="dxa"/>
            <w:vMerge w:val="restart"/>
          </w:tcPr>
          <w:p w:rsidR="00007972" w:rsidRPr="00E910FF" w:rsidRDefault="00007972" w:rsidP="00E910FF">
            <w:pPr>
              <w:spacing w:after="0" w:line="360" w:lineRule="auto"/>
              <w:rPr>
                <w:rFonts w:ascii="Times New Roman" w:hAnsi="Times New Roman"/>
                <w:b w:val="0"/>
                <w:color w:val="000000"/>
                <w:sz w:val="20"/>
                <w:szCs w:val="20"/>
              </w:rPr>
            </w:pPr>
            <w:r w:rsidRPr="00E910FF">
              <w:rPr>
                <w:rFonts w:ascii="Times New Roman" w:hAnsi="Times New Roman"/>
                <w:b w:val="0"/>
                <w:color w:val="000000"/>
                <w:sz w:val="20"/>
                <w:szCs w:val="20"/>
              </w:rPr>
              <w:t>10. Financial Dependency</w:t>
            </w:r>
          </w:p>
        </w:tc>
        <w:tc>
          <w:tcPr>
            <w:tcW w:w="3287" w:type="dxa"/>
          </w:tcPr>
          <w:p w:rsidR="00007972" w:rsidRPr="00E910FF" w:rsidRDefault="00007972" w:rsidP="00E910FF">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Dependent</w:t>
            </w:r>
          </w:p>
        </w:tc>
        <w:tc>
          <w:tcPr>
            <w:tcW w:w="1561" w:type="dxa"/>
            <w:vAlign w:val="center"/>
          </w:tcPr>
          <w:p w:rsidR="00007972" w:rsidRPr="00E910FF" w:rsidRDefault="00007972" w:rsidP="00E910FF">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161</w:t>
            </w:r>
          </w:p>
        </w:tc>
        <w:tc>
          <w:tcPr>
            <w:tcW w:w="2130" w:type="dxa"/>
            <w:vAlign w:val="center"/>
          </w:tcPr>
          <w:p w:rsidR="00007972" w:rsidRPr="00E910FF" w:rsidRDefault="00007972" w:rsidP="00E910FF">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FF0000"/>
                <w:sz w:val="20"/>
                <w:szCs w:val="20"/>
              </w:rPr>
            </w:pPr>
            <w:r w:rsidRPr="00E910FF">
              <w:rPr>
                <w:rFonts w:ascii="Times New Roman" w:hAnsi="Times New Roman"/>
                <w:bCs/>
                <w:color w:val="FF0000"/>
                <w:sz w:val="20"/>
                <w:szCs w:val="20"/>
              </w:rPr>
              <w:t>53.67</w:t>
            </w:r>
          </w:p>
        </w:tc>
      </w:tr>
      <w:tr w:rsidR="00007972" w:rsidRPr="00E910FF" w:rsidTr="00007972">
        <w:trPr>
          <w:trHeight w:val="503"/>
        </w:trPr>
        <w:tc>
          <w:tcPr>
            <w:cnfStyle w:val="001000000000" w:firstRow="0" w:lastRow="0" w:firstColumn="1" w:lastColumn="0" w:oddVBand="0" w:evenVBand="0" w:oddHBand="0" w:evenHBand="0" w:firstRowFirstColumn="0" w:firstRowLastColumn="0" w:lastRowFirstColumn="0" w:lastRowLastColumn="0"/>
            <w:tcW w:w="2662" w:type="dxa"/>
            <w:vMerge/>
          </w:tcPr>
          <w:p w:rsidR="00007972" w:rsidRPr="00E910FF" w:rsidRDefault="00007972" w:rsidP="00E910FF">
            <w:pPr>
              <w:spacing w:after="0" w:line="360" w:lineRule="auto"/>
              <w:jc w:val="center"/>
              <w:rPr>
                <w:rFonts w:ascii="Times New Roman" w:hAnsi="Times New Roman"/>
                <w:b w:val="0"/>
                <w:color w:val="000000"/>
                <w:sz w:val="20"/>
                <w:szCs w:val="20"/>
              </w:rPr>
            </w:pPr>
          </w:p>
        </w:tc>
        <w:tc>
          <w:tcPr>
            <w:tcW w:w="3287" w:type="dxa"/>
          </w:tcPr>
          <w:p w:rsidR="00007972" w:rsidRPr="00E910FF" w:rsidRDefault="00007972" w:rsidP="00E910FF">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Independent</w:t>
            </w:r>
          </w:p>
        </w:tc>
        <w:tc>
          <w:tcPr>
            <w:tcW w:w="1561" w:type="dxa"/>
            <w:vAlign w:val="center"/>
          </w:tcPr>
          <w:p w:rsidR="00007972" w:rsidRPr="00E910FF" w:rsidRDefault="00007972" w:rsidP="00E910FF">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139</w:t>
            </w:r>
          </w:p>
        </w:tc>
        <w:tc>
          <w:tcPr>
            <w:tcW w:w="2130" w:type="dxa"/>
            <w:vAlign w:val="center"/>
          </w:tcPr>
          <w:p w:rsidR="00007972" w:rsidRPr="00E910FF" w:rsidRDefault="00007972" w:rsidP="00E910FF">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E910FF">
              <w:rPr>
                <w:rFonts w:ascii="Times New Roman" w:hAnsi="Times New Roman"/>
                <w:bCs/>
                <w:sz w:val="20"/>
                <w:szCs w:val="20"/>
              </w:rPr>
              <w:t>46.33</w:t>
            </w:r>
          </w:p>
        </w:tc>
      </w:tr>
      <w:tr w:rsidR="00007972" w:rsidRPr="00E910FF" w:rsidTr="00402F41">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5949" w:type="dxa"/>
            <w:gridSpan w:val="2"/>
          </w:tcPr>
          <w:p w:rsidR="00007972" w:rsidRPr="00E910FF" w:rsidRDefault="00007972" w:rsidP="00E910FF">
            <w:pPr>
              <w:spacing w:after="0" w:line="360" w:lineRule="auto"/>
              <w:jc w:val="center"/>
              <w:rPr>
                <w:rFonts w:ascii="Times New Roman" w:hAnsi="Times New Roman"/>
                <w:b w:val="0"/>
                <w:color w:val="000000"/>
                <w:sz w:val="20"/>
                <w:szCs w:val="20"/>
              </w:rPr>
            </w:pPr>
            <w:r w:rsidRPr="00E910FF">
              <w:rPr>
                <w:rFonts w:ascii="Times New Roman" w:hAnsi="Times New Roman"/>
                <w:b w:val="0"/>
                <w:color w:val="000000"/>
                <w:sz w:val="20"/>
                <w:szCs w:val="20"/>
              </w:rPr>
              <w:t>Total</w:t>
            </w:r>
          </w:p>
        </w:tc>
        <w:tc>
          <w:tcPr>
            <w:tcW w:w="1561" w:type="dxa"/>
          </w:tcPr>
          <w:p w:rsidR="00007972" w:rsidRPr="00E910FF" w:rsidRDefault="00007972" w:rsidP="00E910FF">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300</w:t>
            </w:r>
          </w:p>
        </w:tc>
        <w:tc>
          <w:tcPr>
            <w:tcW w:w="2130" w:type="dxa"/>
            <w:vAlign w:val="center"/>
          </w:tcPr>
          <w:p w:rsidR="00007972" w:rsidRPr="00E910FF" w:rsidRDefault="00007972" w:rsidP="00E910FF">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E910FF">
              <w:rPr>
                <w:rFonts w:ascii="Times New Roman" w:hAnsi="Times New Roman"/>
                <w:bCs/>
                <w:color w:val="000000"/>
                <w:sz w:val="20"/>
                <w:szCs w:val="20"/>
              </w:rPr>
              <w:t>100.00</w:t>
            </w:r>
          </w:p>
        </w:tc>
      </w:tr>
      <w:tr w:rsidR="00007972" w:rsidRPr="00E910FF" w:rsidTr="00007972">
        <w:trPr>
          <w:trHeight w:val="540"/>
        </w:trPr>
        <w:tc>
          <w:tcPr>
            <w:cnfStyle w:val="001000000000" w:firstRow="0" w:lastRow="0" w:firstColumn="1" w:lastColumn="0" w:oddVBand="0" w:evenVBand="0" w:oddHBand="0" w:evenHBand="0" w:firstRowFirstColumn="0" w:firstRowLastColumn="0" w:lastRowFirstColumn="0" w:lastRowLastColumn="0"/>
            <w:tcW w:w="2662" w:type="dxa"/>
            <w:vMerge w:val="restart"/>
          </w:tcPr>
          <w:p w:rsidR="00007972" w:rsidRPr="00E910FF" w:rsidRDefault="00007972" w:rsidP="00E910FF">
            <w:pPr>
              <w:spacing w:after="0" w:line="360" w:lineRule="auto"/>
              <w:rPr>
                <w:rFonts w:ascii="Times New Roman" w:hAnsi="Times New Roman"/>
                <w:b w:val="0"/>
                <w:color w:val="000000"/>
                <w:sz w:val="20"/>
                <w:szCs w:val="20"/>
              </w:rPr>
            </w:pPr>
            <w:r w:rsidRPr="00E910FF">
              <w:rPr>
                <w:rFonts w:ascii="Times New Roman" w:hAnsi="Times New Roman"/>
                <w:b w:val="0"/>
                <w:color w:val="000000"/>
                <w:sz w:val="20"/>
                <w:szCs w:val="20"/>
              </w:rPr>
              <w:t>11. Living Status</w:t>
            </w:r>
          </w:p>
        </w:tc>
        <w:tc>
          <w:tcPr>
            <w:tcW w:w="3287" w:type="dxa"/>
            <w:vAlign w:val="center"/>
          </w:tcPr>
          <w:p w:rsidR="00007972" w:rsidRPr="00E910FF" w:rsidRDefault="00007972" w:rsidP="00E910FF">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With Family</w:t>
            </w:r>
          </w:p>
        </w:tc>
        <w:tc>
          <w:tcPr>
            <w:tcW w:w="1561" w:type="dxa"/>
            <w:vAlign w:val="center"/>
          </w:tcPr>
          <w:p w:rsidR="00007972" w:rsidRPr="00E910FF" w:rsidRDefault="00007972" w:rsidP="00E910FF">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228</w:t>
            </w:r>
          </w:p>
        </w:tc>
        <w:tc>
          <w:tcPr>
            <w:tcW w:w="2130" w:type="dxa"/>
            <w:vAlign w:val="center"/>
          </w:tcPr>
          <w:p w:rsidR="00007972" w:rsidRPr="00E910FF" w:rsidRDefault="00007972" w:rsidP="00E910FF">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FF0000"/>
                <w:sz w:val="20"/>
                <w:szCs w:val="20"/>
              </w:rPr>
            </w:pPr>
            <w:r w:rsidRPr="00E910FF">
              <w:rPr>
                <w:rFonts w:ascii="Times New Roman" w:hAnsi="Times New Roman"/>
                <w:bCs/>
                <w:color w:val="FF0000"/>
                <w:sz w:val="20"/>
                <w:szCs w:val="20"/>
              </w:rPr>
              <w:t>76.00</w:t>
            </w:r>
          </w:p>
        </w:tc>
      </w:tr>
      <w:tr w:rsidR="00007972" w:rsidRPr="00E910FF" w:rsidTr="00007972">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662" w:type="dxa"/>
            <w:vMerge/>
          </w:tcPr>
          <w:p w:rsidR="00007972" w:rsidRPr="00E910FF" w:rsidRDefault="00007972" w:rsidP="00E910FF">
            <w:pPr>
              <w:spacing w:after="0" w:line="360" w:lineRule="auto"/>
              <w:jc w:val="center"/>
              <w:rPr>
                <w:rFonts w:ascii="Times New Roman" w:hAnsi="Times New Roman"/>
                <w:b w:val="0"/>
                <w:color w:val="000000"/>
                <w:sz w:val="20"/>
                <w:szCs w:val="20"/>
              </w:rPr>
            </w:pPr>
          </w:p>
        </w:tc>
        <w:tc>
          <w:tcPr>
            <w:tcW w:w="3287" w:type="dxa"/>
            <w:vAlign w:val="center"/>
          </w:tcPr>
          <w:p w:rsidR="00007972" w:rsidRPr="00E910FF" w:rsidRDefault="00007972" w:rsidP="00E910FF">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With Spouse</w:t>
            </w:r>
          </w:p>
        </w:tc>
        <w:tc>
          <w:tcPr>
            <w:tcW w:w="1561" w:type="dxa"/>
            <w:vAlign w:val="center"/>
          </w:tcPr>
          <w:p w:rsidR="00007972" w:rsidRPr="00E910FF" w:rsidRDefault="00007972" w:rsidP="00E910FF">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33</w:t>
            </w:r>
          </w:p>
        </w:tc>
        <w:tc>
          <w:tcPr>
            <w:tcW w:w="2130" w:type="dxa"/>
            <w:vAlign w:val="center"/>
          </w:tcPr>
          <w:p w:rsidR="00007972" w:rsidRPr="00E910FF" w:rsidRDefault="00007972" w:rsidP="00E910FF">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E910FF">
              <w:rPr>
                <w:rFonts w:ascii="Times New Roman" w:hAnsi="Times New Roman"/>
                <w:bCs/>
                <w:sz w:val="20"/>
                <w:szCs w:val="20"/>
              </w:rPr>
              <w:t>11.00</w:t>
            </w:r>
          </w:p>
        </w:tc>
      </w:tr>
      <w:tr w:rsidR="00007972" w:rsidRPr="00E910FF" w:rsidTr="00007972">
        <w:trPr>
          <w:trHeight w:val="540"/>
        </w:trPr>
        <w:tc>
          <w:tcPr>
            <w:cnfStyle w:val="001000000000" w:firstRow="0" w:lastRow="0" w:firstColumn="1" w:lastColumn="0" w:oddVBand="0" w:evenVBand="0" w:oddHBand="0" w:evenHBand="0" w:firstRowFirstColumn="0" w:firstRowLastColumn="0" w:lastRowFirstColumn="0" w:lastRowLastColumn="0"/>
            <w:tcW w:w="2662" w:type="dxa"/>
            <w:vMerge/>
          </w:tcPr>
          <w:p w:rsidR="00007972" w:rsidRPr="00E910FF" w:rsidRDefault="00007972" w:rsidP="00E910FF">
            <w:pPr>
              <w:spacing w:after="0" w:line="360" w:lineRule="auto"/>
              <w:jc w:val="center"/>
              <w:rPr>
                <w:rFonts w:ascii="Times New Roman" w:hAnsi="Times New Roman"/>
                <w:b w:val="0"/>
                <w:color w:val="000000"/>
                <w:sz w:val="20"/>
                <w:szCs w:val="20"/>
              </w:rPr>
            </w:pPr>
          </w:p>
        </w:tc>
        <w:tc>
          <w:tcPr>
            <w:tcW w:w="3287" w:type="dxa"/>
            <w:vAlign w:val="center"/>
          </w:tcPr>
          <w:p w:rsidR="00007972" w:rsidRPr="00E910FF" w:rsidRDefault="00007972" w:rsidP="00E910FF">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Alone</w:t>
            </w:r>
          </w:p>
        </w:tc>
        <w:tc>
          <w:tcPr>
            <w:tcW w:w="1561" w:type="dxa"/>
            <w:vAlign w:val="center"/>
          </w:tcPr>
          <w:p w:rsidR="00007972" w:rsidRPr="00E910FF" w:rsidRDefault="00007972" w:rsidP="00E910FF">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39</w:t>
            </w:r>
          </w:p>
        </w:tc>
        <w:tc>
          <w:tcPr>
            <w:tcW w:w="2130" w:type="dxa"/>
            <w:vAlign w:val="center"/>
          </w:tcPr>
          <w:p w:rsidR="00007972" w:rsidRPr="00E910FF" w:rsidRDefault="00007972" w:rsidP="00E910FF">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E910FF">
              <w:rPr>
                <w:rFonts w:ascii="Times New Roman" w:hAnsi="Times New Roman"/>
                <w:bCs/>
                <w:sz w:val="20"/>
                <w:szCs w:val="20"/>
              </w:rPr>
              <w:t>13.00</w:t>
            </w:r>
          </w:p>
        </w:tc>
      </w:tr>
      <w:tr w:rsidR="00007972" w:rsidRPr="00E910FF" w:rsidTr="009D3C46">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5949" w:type="dxa"/>
            <w:gridSpan w:val="2"/>
          </w:tcPr>
          <w:p w:rsidR="00007972" w:rsidRPr="00E910FF" w:rsidRDefault="00007972" w:rsidP="00E910FF">
            <w:pPr>
              <w:spacing w:after="0" w:line="360" w:lineRule="auto"/>
              <w:jc w:val="center"/>
              <w:rPr>
                <w:rFonts w:ascii="Times New Roman" w:hAnsi="Times New Roman"/>
                <w:b w:val="0"/>
                <w:color w:val="000000"/>
                <w:sz w:val="20"/>
                <w:szCs w:val="20"/>
              </w:rPr>
            </w:pPr>
            <w:r w:rsidRPr="00E910FF">
              <w:rPr>
                <w:rFonts w:ascii="Times New Roman" w:hAnsi="Times New Roman"/>
                <w:b w:val="0"/>
                <w:color w:val="000000"/>
                <w:sz w:val="20"/>
                <w:szCs w:val="20"/>
              </w:rPr>
              <w:t>Total</w:t>
            </w:r>
          </w:p>
        </w:tc>
        <w:tc>
          <w:tcPr>
            <w:tcW w:w="1561" w:type="dxa"/>
          </w:tcPr>
          <w:p w:rsidR="00007972" w:rsidRPr="00E910FF" w:rsidRDefault="00007972" w:rsidP="00E910FF">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300</w:t>
            </w:r>
          </w:p>
        </w:tc>
        <w:tc>
          <w:tcPr>
            <w:tcW w:w="2130" w:type="dxa"/>
            <w:vAlign w:val="center"/>
          </w:tcPr>
          <w:p w:rsidR="00007972" w:rsidRPr="00E910FF" w:rsidRDefault="00007972" w:rsidP="00E910FF">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E910FF">
              <w:rPr>
                <w:rFonts w:ascii="Times New Roman" w:hAnsi="Times New Roman"/>
                <w:bCs/>
                <w:color w:val="000000"/>
                <w:sz w:val="20"/>
                <w:szCs w:val="20"/>
              </w:rPr>
              <w:t>100.00</w:t>
            </w:r>
          </w:p>
        </w:tc>
      </w:tr>
      <w:tr w:rsidR="00007972" w:rsidRPr="00E910FF" w:rsidTr="00007972">
        <w:trPr>
          <w:trHeight w:val="540"/>
        </w:trPr>
        <w:tc>
          <w:tcPr>
            <w:cnfStyle w:val="001000000000" w:firstRow="0" w:lastRow="0" w:firstColumn="1" w:lastColumn="0" w:oddVBand="0" w:evenVBand="0" w:oddHBand="0" w:evenHBand="0" w:firstRowFirstColumn="0" w:firstRowLastColumn="0" w:lastRowFirstColumn="0" w:lastRowLastColumn="0"/>
            <w:tcW w:w="2662" w:type="dxa"/>
            <w:vMerge w:val="restart"/>
          </w:tcPr>
          <w:p w:rsidR="00007972" w:rsidRPr="00E910FF" w:rsidRDefault="00007972" w:rsidP="00E910FF">
            <w:pPr>
              <w:spacing w:after="0" w:line="360" w:lineRule="auto"/>
              <w:rPr>
                <w:rFonts w:ascii="Times New Roman" w:hAnsi="Times New Roman"/>
                <w:b w:val="0"/>
                <w:color w:val="000000"/>
                <w:sz w:val="20"/>
                <w:szCs w:val="20"/>
              </w:rPr>
            </w:pPr>
            <w:r w:rsidRPr="00E910FF">
              <w:rPr>
                <w:rFonts w:ascii="Times New Roman" w:hAnsi="Times New Roman"/>
                <w:b w:val="0"/>
                <w:color w:val="000000"/>
                <w:sz w:val="20"/>
                <w:szCs w:val="20"/>
              </w:rPr>
              <w:t>12. Type of Diet</w:t>
            </w:r>
          </w:p>
        </w:tc>
        <w:tc>
          <w:tcPr>
            <w:tcW w:w="3287" w:type="dxa"/>
            <w:vAlign w:val="center"/>
          </w:tcPr>
          <w:p w:rsidR="00007972" w:rsidRPr="00E910FF" w:rsidRDefault="00007972" w:rsidP="00E910FF">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Vegetarian</w:t>
            </w:r>
          </w:p>
        </w:tc>
        <w:tc>
          <w:tcPr>
            <w:tcW w:w="1561" w:type="dxa"/>
            <w:vAlign w:val="center"/>
          </w:tcPr>
          <w:p w:rsidR="00007972" w:rsidRPr="00E910FF" w:rsidRDefault="00007972" w:rsidP="00E910FF">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159</w:t>
            </w:r>
          </w:p>
        </w:tc>
        <w:tc>
          <w:tcPr>
            <w:tcW w:w="2130" w:type="dxa"/>
            <w:vAlign w:val="center"/>
          </w:tcPr>
          <w:p w:rsidR="00007972" w:rsidRPr="00E910FF" w:rsidRDefault="00007972" w:rsidP="00E910FF">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FF0000"/>
                <w:sz w:val="20"/>
                <w:szCs w:val="20"/>
              </w:rPr>
            </w:pPr>
            <w:r w:rsidRPr="00E910FF">
              <w:rPr>
                <w:rFonts w:ascii="Times New Roman" w:hAnsi="Times New Roman"/>
                <w:bCs/>
                <w:color w:val="FF0000"/>
                <w:sz w:val="20"/>
                <w:szCs w:val="20"/>
              </w:rPr>
              <w:t>53.00</w:t>
            </w:r>
          </w:p>
        </w:tc>
      </w:tr>
      <w:tr w:rsidR="00007972" w:rsidRPr="00E910FF" w:rsidTr="00007972">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662" w:type="dxa"/>
            <w:vMerge/>
          </w:tcPr>
          <w:p w:rsidR="00007972" w:rsidRPr="00E910FF" w:rsidRDefault="00007972" w:rsidP="00E910FF">
            <w:pPr>
              <w:spacing w:after="0" w:line="360" w:lineRule="auto"/>
              <w:jc w:val="center"/>
              <w:rPr>
                <w:rFonts w:ascii="Times New Roman" w:hAnsi="Times New Roman"/>
                <w:b w:val="0"/>
                <w:color w:val="000000"/>
                <w:sz w:val="20"/>
                <w:szCs w:val="20"/>
              </w:rPr>
            </w:pPr>
          </w:p>
        </w:tc>
        <w:tc>
          <w:tcPr>
            <w:tcW w:w="3287" w:type="dxa"/>
            <w:vAlign w:val="center"/>
          </w:tcPr>
          <w:p w:rsidR="00007972" w:rsidRPr="00E910FF" w:rsidRDefault="00007972" w:rsidP="00E910FF">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Mixed</w:t>
            </w:r>
          </w:p>
        </w:tc>
        <w:tc>
          <w:tcPr>
            <w:tcW w:w="1561" w:type="dxa"/>
            <w:vAlign w:val="center"/>
          </w:tcPr>
          <w:p w:rsidR="00007972" w:rsidRPr="00E910FF" w:rsidRDefault="00007972" w:rsidP="00E910FF">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141</w:t>
            </w:r>
          </w:p>
        </w:tc>
        <w:tc>
          <w:tcPr>
            <w:tcW w:w="2130" w:type="dxa"/>
            <w:vAlign w:val="center"/>
          </w:tcPr>
          <w:p w:rsidR="00007972" w:rsidRPr="00E910FF" w:rsidRDefault="00007972" w:rsidP="00E910FF">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47.00</w:t>
            </w:r>
          </w:p>
        </w:tc>
      </w:tr>
      <w:tr w:rsidR="00007972" w:rsidRPr="00E910FF" w:rsidTr="008B354D">
        <w:trPr>
          <w:trHeight w:val="540"/>
        </w:trPr>
        <w:tc>
          <w:tcPr>
            <w:cnfStyle w:val="001000000000" w:firstRow="0" w:lastRow="0" w:firstColumn="1" w:lastColumn="0" w:oddVBand="0" w:evenVBand="0" w:oddHBand="0" w:evenHBand="0" w:firstRowFirstColumn="0" w:firstRowLastColumn="0" w:lastRowFirstColumn="0" w:lastRowLastColumn="0"/>
            <w:tcW w:w="5949" w:type="dxa"/>
            <w:gridSpan w:val="2"/>
          </w:tcPr>
          <w:p w:rsidR="00007972" w:rsidRPr="00E910FF" w:rsidRDefault="00007972" w:rsidP="00E910FF">
            <w:pPr>
              <w:spacing w:after="0" w:line="360" w:lineRule="auto"/>
              <w:jc w:val="center"/>
              <w:rPr>
                <w:rFonts w:ascii="Times New Roman" w:hAnsi="Times New Roman"/>
                <w:b w:val="0"/>
                <w:color w:val="000000"/>
                <w:sz w:val="20"/>
                <w:szCs w:val="20"/>
              </w:rPr>
            </w:pPr>
            <w:r w:rsidRPr="00E910FF">
              <w:rPr>
                <w:rFonts w:ascii="Times New Roman" w:hAnsi="Times New Roman"/>
                <w:b w:val="0"/>
                <w:color w:val="000000"/>
                <w:sz w:val="20"/>
                <w:szCs w:val="20"/>
              </w:rPr>
              <w:t>Total</w:t>
            </w:r>
          </w:p>
        </w:tc>
        <w:tc>
          <w:tcPr>
            <w:tcW w:w="1561" w:type="dxa"/>
          </w:tcPr>
          <w:p w:rsidR="00007972" w:rsidRPr="00E910FF" w:rsidRDefault="00007972" w:rsidP="00E910FF">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300</w:t>
            </w:r>
          </w:p>
        </w:tc>
        <w:tc>
          <w:tcPr>
            <w:tcW w:w="2130" w:type="dxa"/>
            <w:vAlign w:val="center"/>
          </w:tcPr>
          <w:p w:rsidR="00007972" w:rsidRPr="00E910FF" w:rsidRDefault="00007972" w:rsidP="00E910FF">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100.00</w:t>
            </w:r>
          </w:p>
        </w:tc>
      </w:tr>
    </w:tbl>
    <w:p w:rsidR="00AE7270" w:rsidRPr="00E910FF" w:rsidRDefault="00AE7270" w:rsidP="00E910FF">
      <w:pPr>
        <w:spacing w:after="0" w:line="360" w:lineRule="auto"/>
        <w:rPr>
          <w:rFonts w:ascii="Times New Roman" w:hAnsi="Times New Roman"/>
          <w:bCs/>
          <w:sz w:val="20"/>
          <w:szCs w:val="20"/>
        </w:rPr>
      </w:pPr>
    </w:p>
    <w:p w:rsidR="00AE7270" w:rsidRPr="00E910FF" w:rsidRDefault="00AE7270" w:rsidP="00E910FF">
      <w:pPr>
        <w:spacing w:after="0" w:line="360" w:lineRule="auto"/>
        <w:jc w:val="both"/>
        <w:rPr>
          <w:rFonts w:ascii="Times New Roman" w:hAnsi="Times New Roman"/>
          <w:bCs/>
          <w:sz w:val="20"/>
          <w:szCs w:val="20"/>
        </w:rPr>
      </w:pPr>
      <w:r w:rsidRPr="00E910FF">
        <w:rPr>
          <w:rFonts w:ascii="Times New Roman" w:hAnsi="Times New Roman"/>
          <w:bCs/>
          <w:sz w:val="20"/>
          <w:szCs w:val="20"/>
        </w:rPr>
        <w:t xml:space="preserve">       Total 300 participants were enrolled in the study among which 156 (52.00%) were female &amp; 144 (48.00%) were male. Majority were in the age group of 60-65 years 103</w:t>
      </w:r>
      <w:r w:rsidR="00EF7441" w:rsidRPr="00E910FF">
        <w:rPr>
          <w:rFonts w:ascii="Times New Roman" w:hAnsi="Times New Roman"/>
          <w:bCs/>
          <w:sz w:val="20"/>
          <w:szCs w:val="20"/>
        </w:rPr>
        <w:t xml:space="preserve"> </w:t>
      </w:r>
      <w:r w:rsidRPr="00E910FF">
        <w:rPr>
          <w:rFonts w:ascii="Times New Roman" w:hAnsi="Times New Roman"/>
          <w:bCs/>
          <w:sz w:val="20"/>
          <w:szCs w:val="20"/>
        </w:rPr>
        <w:t xml:space="preserve">(34.33%) followed by 70-75 years 84 (28.00%). </w:t>
      </w:r>
    </w:p>
    <w:p w:rsidR="00AE7270" w:rsidRPr="00E910FF" w:rsidRDefault="00AE7270" w:rsidP="00E910FF">
      <w:pPr>
        <w:spacing w:after="0" w:line="360" w:lineRule="auto"/>
        <w:jc w:val="both"/>
        <w:rPr>
          <w:rFonts w:ascii="Times New Roman" w:hAnsi="Times New Roman"/>
          <w:bCs/>
          <w:sz w:val="20"/>
          <w:szCs w:val="20"/>
        </w:rPr>
      </w:pPr>
      <w:r w:rsidRPr="00E910FF">
        <w:rPr>
          <w:rFonts w:ascii="Times New Roman" w:hAnsi="Times New Roman"/>
          <w:bCs/>
          <w:sz w:val="20"/>
          <w:szCs w:val="20"/>
        </w:rPr>
        <w:t xml:space="preserve">The Mean age is 67.96 years &amp; SD is ± 6.04 with minimum age is 60 years &amp; maximum is 85 years (Range 25).      </w:t>
      </w:r>
    </w:p>
    <w:p w:rsidR="00AE7270" w:rsidRPr="00E910FF" w:rsidRDefault="00AE7270" w:rsidP="00E910FF">
      <w:pPr>
        <w:spacing w:after="0" w:line="360" w:lineRule="auto"/>
        <w:jc w:val="both"/>
        <w:rPr>
          <w:rFonts w:ascii="Times New Roman" w:hAnsi="Times New Roman"/>
          <w:bCs/>
          <w:sz w:val="20"/>
          <w:szCs w:val="20"/>
        </w:rPr>
      </w:pPr>
      <w:r w:rsidRPr="00E910FF">
        <w:rPr>
          <w:rFonts w:ascii="Times New Roman" w:hAnsi="Times New Roman"/>
          <w:bCs/>
          <w:sz w:val="20"/>
          <w:szCs w:val="20"/>
        </w:rPr>
        <w:t xml:space="preserve">          Majority 219 (73.00%) from Rural area, 39 (13.00%) lived in Broken family, 189 (63.00%) were Hindu, 187 (62.33%) were married and 148 (49.33%) were illiterate.</w:t>
      </w:r>
    </w:p>
    <w:p w:rsidR="00AE7270" w:rsidRPr="00E910FF" w:rsidRDefault="00AE7270" w:rsidP="00E910FF">
      <w:pPr>
        <w:spacing w:after="0" w:line="360" w:lineRule="auto"/>
        <w:jc w:val="both"/>
        <w:rPr>
          <w:rFonts w:ascii="Times New Roman" w:hAnsi="Times New Roman"/>
          <w:bCs/>
          <w:color w:val="000000" w:themeColor="text1"/>
          <w:sz w:val="20"/>
          <w:szCs w:val="20"/>
        </w:rPr>
      </w:pPr>
      <w:r w:rsidRPr="00E910FF">
        <w:rPr>
          <w:rFonts w:ascii="Times New Roman" w:hAnsi="Times New Roman"/>
          <w:bCs/>
          <w:sz w:val="20"/>
          <w:szCs w:val="20"/>
        </w:rPr>
        <w:t xml:space="preserve">              </w:t>
      </w:r>
      <w:r w:rsidRPr="00E910FF">
        <w:rPr>
          <w:rFonts w:ascii="Times New Roman" w:hAnsi="Times New Roman"/>
          <w:bCs/>
          <w:color w:val="000000" w:themeColor="text1"/>
          <w:sz w:val="20"/>
          <w:szCs w:val="20"/>
        </w:rPr>
        <w:t xml:space="preserve">Majority 129 (43.00%) were unemployed </w:t>
      </w:r>
      <w:r w:rsidR="00AA34A4" w:rsidRPr="00E910FF">
        <w:rPr>
          <w:rFonts w:ascii="Times New Roman" w:hAnsi="Times New Roman"/>
          <w:bCs/>
          <w:color w:val="000000" w:themeColor="text1"/>
          <w:sz w:val="20"/>
          <w:szCs w:val="20"/>
        </w:rPr>
        <w:t>and</w:t>
      </w:r>
      <w:r w:rsidRPr="00E910FF">
        <w:rPr>
          <w:rFonts w:ascii="Times New Roman" w:hAnsi="Times New Roman"/>
          <w:bCs/>
          <w:color w:val="000000" w:themeColor="text1"/>
          <w:sz w:val="20"/>
          <w:szCs w:val="20"/>
        </w:rPr>
        <w:t xml:space="preserve"> 69 (23.00%) retired. As per the Modified BG Prasad scale (March 2023), 93 (31.00%) </w:t>
      </w:r>
      <w:r w:rsidR="00720E5B" w:rsidRPr="00E910FF">
        <w:rPr>
          <w:rFonts w:ascii="Times New Roman" w:hAnsi="Times New Roman"/>
          <w:bCs/>
          <w:color w:val="000000" w:themeColor="text1"/>
          <w:sz w:val="20"/>
          <w:szCs w:val="20"/>
        </w:rPr>
        <w:t xml:space="preserve">were from </w:t>
      </w:r>
      <w:r w:rsidRPr="00E910FF">
        <w:rPr>
          <w:rFonts w:ascii="Times New Roman" w:hAnsi="Times New Roman"/>
          <w:bCs/>
          <w:color w:val="000000" w:themeColor="text1"/>
          <w:sz w:val="20"/>
          <w:szCs w:val="20"/>
        </w:rPr>
        <w:t>class III followed by 65(21.67%), 34(11.33%), belong to Class IV, Class V respectively.</w:t>
      </w:r>
    </w:p>
    <w:p w:rsidR="00AE7270" w:rsidRPr="00E910FF" w:rsidRDefault="00AE7270" w:rsidP="00E910FF">
      <w:pPr>
        <w:spacing w:after="0" w:line="360" w:lineRule="auto"/>
        <w:jc w:val="both"/>
        <w:rPr>
          <w:rFonts w:ascii="Times New Roman" w:hAnsi="Times New Roman"/>
          <w:bCs/>
          <w:color w:val="000000" w:themeColor="text1"/>
          <w:sz w:val="20"/>
          <w:szCs w:val="20"/>
        </w:rPr>
      </w:pPr>
      <w:r w:rsidRPr="00E910FF">
        <w:rPr>
          <w:rFonts w:ascii="Times New Roman" w:hAnsi="Times New Roman"/>
          <w:bCs/>
          <w:color w:val="000000" w:themeColor="text1"/>
          <w:sz w:val="20"/>
          <w:szCs w:val="20"/>
        </w:rPr>
        <w:t>228 (76.00%) elderly lived with their family while 39</w:t>
      </w:r>
      <w:r w:rsidR="0027761D" w:rsidRPr="00E910FF">
        <w:rPr>
          <w:rFonts w:ascii="Times New Roman" w:hAnsi="Times New Roman"/>
          <w:bCs/>
          <w:color w:val="000000" w:themeColor="text1"/>
          <w:sz w:val="20"/>
          <w:szCs w:val="20"/>
        </w:rPr>
        <w:t xml:space="preserve"> </w:t>
      </w:r>
      <w:r w:rsidRPr="00E910FF">
        <w:rPr>
          <w:rFonts w:ascii="Times New Roman" w:hAnsi="Times New Roman"/>
          <w:bCs/>
          <w:color w:val="000000" w:themeColor="text1"/>
          <w:sz w:val="20"/>
          <w:szCs w:val="20"/>
        </w:rPr>
        <w:t xml:space="preserve">(13.00%) lived alone </w:t>
      </w:r>
      <w:r w:rsidR="0027761D" w:rsidRPr="00E910FF">
        <w:rPr>
          <w:rFonts w:ascii="Times New Roman" w:hAnsi="Times New Roman"/>
          <w:bCs/>
          <w:color w:val="000000" w:themeColor="text1"/>
          <w:sz w:val="20"/>
          <w:szCs w:val="20"/>
        </w:rPr>
        <w:t>and</w:t>
      </w:r>
      <w:r w:rsidRPr="00E910FF">
        <w:rPr>
          <w:rFonts w:ascii="Times New Roman" w:hAnsi="Times New Roman"/>
          <w:bCs/>
          <w:color w:val="000000" w:themeColor="text1"/>
          <w:sz w:val="20"/>
          <w:szCs w:val="20"/>
        </w:rPr>
        <w:t xml:space="preserve"> 33 (11.00%) lived with spouse only.161 (53.67%) were financially dependent on their family members while 139 (46.33%) were financially independent.</w:t>
      </w:r>
      <w:r w:rsidR="00BA6E5A" w:rsidRPr="00E910FF">
        <w:rPr>
          <w:rFonts w:ascii="Times New Roman" w:hAnsi="Times New Roman"/>
          <w:bCs/>
          <w:color w:val="000000" w:themeColor="text1"/>
          <w:sz w:val="20"/>
          <w:szCs w:val="20"/>
        </w:rPr>
        <w:t xml:space="preserve"> </w:t>
      </w:r>
      <w:r w:rsidR="00BA6E5A" w:rsidRPr="00E910FF">
        <w:rPr>
          <w:rFonts w:ascii="Times New Roman" w:hAnsi="Times New Roman"/>
          <w:bCs/>
          <w:color w:val="000000"/>
          <w:sz w:val="20"/>
          <w:szCs w:val="20"/>
        </w:rPr>
        <w:t>[Table 1]</w:t>
      </w:r>
    </w:p>
    <w:p w:rsidR="00A733EE" w:rsidRPr="00E910FF" w:rsidRDefault="00A733EE" w:rsidP="00E910FF">
      <w:pPr>
        <w:spacing w:after="0" w:line="360" w:lineRule="auto"/>
        <w:rPr>
          <w:rFonts w:ascii="Times New Roman" w:hAnsi="Times New Roman"/>
          <w:sz w:val="20"/>
          <w:szCs w:val="20"/>
        </w:rPr>
      </w:pPr>
    </w:p>
    <w:tbl>
      <w:tblPr>
        <w:tblStyle w:val="PlainTable1"/>
        <w:tblW w:w="9640" w:type="dxa"/>
        <w:tblInd w:w="-289" w:type="dxa"/>
        <w:tblLook w:val="04A0" w:firstRow="1" w:lastRow="0" w:firstColumn="1" w:lastColumn="0" w:noHBand="0" w:noVBand="1"/>
      </w:tblPr>
      <w:tblGrid>
        <w:gridCol w:w="2969"/>
        <w:gridCol w:w="1397"/>
        <w:gridCol w:w="1843"/>
        <w:gridCol w:w="1559"/>
        <w:gridCol w:w="1872"/>
      </w:tblGrid>
      <w:tr w:rsidR="00BE06F2" w:rsidRPr="00E910FF" w:rsidTr="001D5CA4">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9640" w:type="dxa"/>
            <w:gridSpan w:val="5"/>
          </w:tcPr>
          <w:p w:rsidR="00BE06F2" w:rsidRPr="00E910FF" w:rsidRDefault="00AB2E5B" w:rsidP="00E910FF">
            <w:pPr>
              <w:spacing w:after="0" w:line="360" w:lineRule="auto"/>
              <w:rPr>
                <w:rFonts w:ascii="Times New Roman" w:hAnsi="Times New Roman"/>
                <w:b w:val="0"/>
                <w:sz w:val="20"/>
                <w:szCs w:val="20"/>
              </w:rPr>
            </w:pPr>
            <w:r w:rsidRPr="00E910FF">
              <w:rPr>
                <w:rFonts w:ascii="Times New Roman" w:hAnsi="Times New Roman"/>
                <w:b w:val="0"/>
                <w:sz w:val="20"/>
                <w:szCs w:val="20"/>
              </w:rPr>
              <w:br w:type="page"/>
            </w:r>
            <w:r w:rsidR="00BE06F2" w:rsidRPr="00E910FF">
              <w:rPr>
                <w:rFonts w:ascii="Times New Roman" w:hAnsi="Times New Roman"/>
                <w:b w:val="0"/>
                <w:sz w:val="20"/>
                <w:szCs w:val="20"/>
              </w:rPr>
              <w:t>Table 2: Risk Factors of study participants</w:t>
            </w:r>
          </w:p>
          <w:p w:rsidR="00BE06F2" w:rsidRPr="00E910FF" w:rsidRDefault="00BE06F2" w:rsidP="00E910FF">
            <w:pPr>
              <w:spacing w:after="0" w:line="360" w:lineRule="auto"/>
              <w:rPr>
                <w:rFonts w:ascii="Times New Roman" w:hAnsi="Times New Roman"/>
                <w:b w:val="0"/>
                <w:color w:val="FF0000"/>
                <w:sz w:val="20"/>
                <w:szCs w:val="20"/>
              </w:rPr>
            </w:pPr>
            <w:r w:rsidRPr="00E910FF">
              <w:rPr>
                <w:rFonts w:ascii="Times New Roman" w:hAnsi="Times New Roman"/>
                <w:b w:val="0"/>
                <w:sz w:val="20"/>
                <w:szCs w:val="20"/>
              </w:rPr>
              <w:t>1. Somatic Characteristic</w:t>
            </w:r>
            <w:r w:rsidR="00AA34A4" w:rsidRPr="00E910FF">
              <w:rPr>
                <w:rFonts w:ascii="Times New Roman" w:hAnsi="Times New Roman"/>
                <w:b w:val="0"/>
                <w:sz w:val="20"/>
                <w:szCs w:val="20"/>
              </w:rPr>
              <w:t>s:</w:t>
            </w:r>
            <w:r w:rsidRPr="00E910FF">
              <w:rPr>
                <w:rFonts w:ascii="Times New Roman" w:hAnsi="Times New Roman"/>
                <w:b w:val="0"/>
                <w:sz w:val="20"/>
                <w:szCs w:val="20"/>
              </w:rPr>
              <w:t xml:space="preserve"> medication use, comorbidity, and use of walking aid.</w:t>
            </w:r>
          </w:p>
        </w:tc>
      </w:tr>
      <w:tr w:rsidR="00553472" w:rsidRPr="00E910FF" w:rsidTr="00EB5636">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6209" w:type="dxa"/>
            <w:gridSpan w:val="3"/>
          </w:tcPr>
          <w:p w:rsidR="00553472" w:rsidRPr="00E910FF" w:rsidRDefault="00553472" w:rsidP="00E910FF">
            <w:pPr>
              <w:spacing w:after="0" w:line="360" w:lineRule="auto"/>
              <w:jc w:val="center"/>
              <w:rPr>
                <w:rFonts w:ascii="Times New Roman" w:hAnsi="Times New Roman"/>
                <w:b w:val="0"/>
                <w:sz w:val="20"/>
                <w:szCs w:val="20"/>
              </w:rPr>
            </w:pPr>
            <w:r w:rsidRPr="00E910FF">
              <w:rPr>
                <w:rFonts w:ascii="Times New Roman" w:hAnsi="Times New Roman"/>
                <w:b w:val="0"/>
                <w:sz w:val="20"/>
                <w:szCs w:val="20"/>
              </w:rPr>
              <w:t>Variables</w:t>
            </w:r>
          </w:p>
        </w:tc>
        <w:tc>
          <w:tcPr>
            <w:tcW w:w="1559" w:type="dxa"/>
          </w:tcPr>
          <w:p w:rsidR="00553472" w:rsidRPr="00E910FF" w:rsidRDefault="00553472" w:rsidP="00E910FF">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sz w:val="20"/>
                <w:szCs w:val="20"/>
              </w:rPr>
              <w:t>No.</w:t>
            </w:r>
          </w:p>
        </w:tc>
        <w:tc>
          <w:tcPr>
            <w:tcW w:w="1872" w:type="dxa"/>
          </w:tcPr>
          <w:p w:rsidR="00553472" w:rsidRPr="00E910FF" w:rsidRDefault="00553472" w:rsidP="00E910FF">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sz w:val="20"/>
                <w:szCs w:val="20"/>
              </w:rPr>
              <w:t>Percentage</w:t>
            </w:r>
          </w:p>
        </w:tc>
      </w:tr>
      <w:tr w:rsidR="00553472" w:rsidRPr="00E910FF" w:rsidTr="00DF3AE9">
        <w:trPr>
          <w:trHeight w:val="432"/>
        </w:trPr>
        <w:tc>
          <w:tcPr>
            <w:cnfStyle w:val="001000000000" w:firstRow="0" w:lastRow="0" w:firstColumn="1" w:lastColumn="0" w:oddVBand="0" w:evenVBand="0" w:oddHBand="0" w:evenHBand="0" w:firstRowFirstColumn="0" w:firstRowLastColumn="0" w:lastRowFirstColumn="0" w:lastRowLastColumn="0"/>
            <w:tcW w:w="4366" w:type="dxa"/>
            <w:gridSpan w:val="2"/>
            <w:vMerge w:val="restart"/>
          </w:tcPr>
          <w:p w:rsidR="00DF3AE9" w:rsidRPr="00E910FF" w:rsidRDefault="00553472" w:rsidP="00E910FF">
            <w:pPr>
              <w:spacing w:after="0" w:line="360" w:lineRule="auto"/>
              <w:rPr>
                <w:rFonts w:ascii="Times New Roman" w:hAnsi="Times New Roman"/>
                <w:b w:val="0"/>
                <w:color w:val="000000"/>
                <w:sz w:val="20"/>
                <w:szCs w:val="20"/>
              </w:rPr>
            </w:pPr>
            <w:r w:rsidRPr="00E910FF">
              <w:rPr>
                <w:rFonts w:ascii="Times New Roman" w:hAnsi="Times New Roman"/>
                <w:b w:val="0"/>
                <w:color w:val="000000"/>
                <w:sz w:val="20"/>
                <w:szCs w:val="20"/>
              </w:rPr>
              <w:t>1. Morbidities</w:t>
            </w:r>
            <w:r w:rsidR="00DF3AE9" w:rsidRPr="00E910FF">
              <w:rPr>
                <w:rFonts w:ascii="Times New Roman" w:hAnsi="Times New Roman"/>
                <w:b w:val="0"/>
                <w:color w:val="000000"/>
                <w:sz w:val="20"/>
                <w:szCs w:val="20"/>
              </w:rPr>
              <w:t xml:space="preserve"> (n= 300)</w:t>
            </w:r>
          </w:p>
        </w:tc>
        <w:tc>
          <w:tcPr>
            <w:tcW w:w="1843" w:type="dxa"/>
            <w:vAlign w:val="center"/>
          </w:tcPr>
          <w:p w:rsidR="00553472" w:rsidRPr="00E910FF" w:rsidRDefault="00553472" w:rsidP="00E910FF">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E910FF">
              <w:rPr>
                <w:rFonts w:ascii="Times New Roman" w:hAnsi="Times New Roman"/>
                <w:bCs/>
                <w:sz w:val="20"/>
                <w:szCs w:val="20"/>
              </w:rPr>
              <w:t>Present</w:t>
            </w:r>
          </w:p>
        </w:tc>
        <w:tc>
          <w:tcPr>
            <w:tcW w:w="1559" w:type="dxa"/>
            <w:vAlign w:val="center"/>
          </w:tcPr>
          <w:p w:rsidR="00553472" w:rsidRPr="00E910FF" w:rsidRDefault="00553472" w:rsidP="00E910FF">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2</w:t>
            </w:r>
            <w:r w:rsidR="004E6A75" w:rsidRPr="00E910FF">
              <w:rPr>
                <w:rFonts w:ascii="Times New Roman" w:hAnsi="Times New Roman"/>
                <w:bCs/>
                <w:color w:val="000000"/>
                <w:sz w:val="20"/>
                <w:szCs w:val="20"/>
              </w:rPr>
              <w:t>4</w:t>
            </w:r>
            <w:r w:rsidRPr="00E910FF">
              <w:rPr>
                <w:rFonts w:ascii="Times New Roman" w:hAnsi="Times New Roman"/>
                <w:bCs/>
                <w:color w:val="000000"/>
                <w:sz w:val="20"/>
                <w:szCs w:val="20"/>
              </w:rPr>
              <w:t>1</w:t>
            </w:r>
          </w:p>
        </w:tc>
        <w:tc>
          <w:tcPr>
            <w:tcW w:w="1872" w:type="dxa"/>
            <w:vAlign w:val="center"/>
          </w:tcPr>
          <w:p w:rsidR="00553472" w:rsidRPr="00E910FF" w:rsidRDefault="00553472" w:rsidP="00E910FF">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FF0000"/>
                <w:sz w:val="20"/>
                <w:szCs w:val="20"/>
              </w:rPr>
            </w:pPr>
            <w:r w:rsidRPr="00E910FF">
              <w:rPr>
                <w:rFonts w:ascii="Times New Roman" w:hAnsi="Times New Roman"/>
                <w:bCs/>
                <w:color w:val="FF0000"/>
                <w:sz w:val="20"/>
                <w:szCs w:val="20"/>
              </w:rPr>
              <w:t>80.33</w:t>
            </w:r>
          </w:p>
        </w:tc>
      </w:tr>
      <w:tr w:rsidR="00553472" w:rsidRPr="00E910FF" w:rsidTr="00DF3AE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366" w:type="dxa"/>
            <w:gridSpan w:val="2"/>
            <w:vMerge/>
          </w:tcPr>
          <w:p w:rsidR="00553472" w:rsidRPr="00E910FF" w:rsidRDefault="00553472" w:rsidP="00E910FF">
            <w:pPr>
              <w:spacing w:after="0" w:line="360" w:lineRule="auto"/>
              <w:rPr>
                <w:rFonts w:ascii="Times New Roman" w:hAnsi="Times New Roman"/>
                <w:b w:val="0"/>
                <w:color w:val="000000"/>
                <w:sz w:val="20"/>
                <w:szCs w:val="20"/>
              </w:rPr>
            </w:pPr>
          </w:p>
        </w:tc>
        <w:tc>
          <w:tcPr>
            <w:tcW w:w="1843" w:type="dxa"/>
            <w:vAlign w:val="center"/>
          </w:tcPr>
          <w:p w:rsidR="00553472" w:rsidRPr="00E910FF" w:rsidRDefault="00553472" w:rsidP="00E910FF">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E910FF">
              <w:rPr>
                <w:rFonts w:ascii="Times New Roman" w:hAnsi="Times New Roman"/>
                <w:bCs/>
                <w:sz w:val="20"/>
                <w:szCs w:val="20"/>
              </w:rPr>
              <w:t>Absent</w:t>
            </w:r>
          </w:p>
        </w:tc>
        <w:tc>
          <w:tcPr>
            <w:tcW w:w="1559" w:type="dxa"/>
            <w:vAlign w:val="center"/>
          </w:tcPr>
          <w:p w:rsidR="00553472" w:rsidRPr="00E910FF" w:rsidRDefault="00553472" w:rsidP="00E910FF">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59</w:t>
            </w:r>
          </w:p>
        </w:tc>
        <w:tc>
          <w:tcPr>
            <w:tcW w:w="1872" w:type="dxa"/>
            <w:vAlign w:val="center"/>
          </w:tcPr>
          <w:p w:rsidR="00553472" w:rsidRPr="00E910FF" w:rsidRDefault="00553472" w:rsidP="00E910FF">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19.67</w:t>
            </w:r>
          </w:p>
        </w:tc>
      </w:tr>
      <w:tr w:rsidR="00007972" w:rsidRPr="00E910FF" w:rsidTr="00EB5636">
        <w:trPr>
          <w:trHeight w:val="87"/>
        </w:trPr>
        <w:tc>
          <w:tcPr>
            <w:cnfStyle w:val="001000000000" w:firstRow="0" w:lastRow="0" w:firstColumn="1" w:lastColumn="0" w:oddVBand="0" w:evenVBand="0" w:oddHBand="0" w:evenHBand="0" w:firstRowFirstColumn="0" w:firstRowLastColumn="0" w:lastRowFirstColumn="0" w:lastRowLastColumn="0"/>
            <w:tcW w:w="6209" w:type="dxa"/>
            <w:gridSpan w:val="3"/>
          </w:tcPr>
          <w:p w:rsidR="00007972" w:rsidRPr="00E910FF" w:rsidRDefault="00007972" w:rsidP="00E910FF">
            <w:pPr>
              <w:spacing w:after="0" w:line="360" w:lineRule="auto"/>
              <w:jc w:val="center"/>
              <w:rPr>
                <w:rFonts w:ascii="Times New Roman" w:hAnsi="Times New Roman"/>
                <w:b w:val="0"/>
                <w:sz w:val="20"/>
                <w:szCs w:val="20"/>
              </w:rPr>
            </w:pPr>
            <w:r w:rsidRPr="00E910FF">
              <w:rPr>
                <w:rFonts w:ascii="Times New Roman" w:hAnsi="Times New Roman"/>
                <w:b w:val="0"/>
                <w:color w:val="000000"/>
                <w:sz w:val="20"/>
                <w:szCs w:val="20"/>
              </w:rPr>
              <w:t>Total</w:t>
            </w:r>
          </w:p>
        </w:tc>
        <w:tc>
          <w:tcPr>
            <w:tcW w:w="1559" w:type="dxa"/>
            <w:vAlign w:val="center"/>
          </w:tcPr>
          <w:p w:rsidR="00007972" w:rsidRPr="00E910FF" w:rsidRDefault="00007972" w:rsidP="00E910FF">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300</w:t>
            </w:r>
          </w:p>
        </w:tc>
        <w:tc>
          <w:tcPr>
            <w:tcW w:w="1872" w:type="dxa"/>
            <w:vAlign w:val="center"/>
          </w:tcPr>
          <w:p w:rsidR="00007972" w:rsidRPr="00E910FF" w:rsidRDefault="00007972" w:rsidP="00E910FF">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100.00</w:t>
            </w:r>
          </w:p>
        </w:tc>
      </w:tr>
      <w:tr w:rsidR="00007972" w:rsidRPr="00E910FF" w:rsidTr="00DF3AE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366" w:type="dxa"/>
            <w:gridSpan w:val="2"/>
            <w:vMerge w:val="restart"/>
          </w:tcPr>
          <w:p w:rsidR="00007972" w:rsidRPr="00E910FF" w:rsidRDefault="00007972" w:rsidP="00E910FF">
            <w:pPr>
              <w:spacing w:after="0" w:line="360" w:lineRule="auto"/>
              <w:rPr>
                <w:rFonts w:ascii="Times New Roman" w:hAnsi="Times New Roman"/>
                <w:b w:val="0"/>
                <w:color w:val="000000"/>
                <w:sz w:val="20"/>
                <w:szCs w:val="20"/>
              </w:rPr>
            </w:pPr>
            <w:r w:rsidRPr="00E910FF">
              <w:rPr>
                <w:rFonts w:ascii="Times New Roman" w:hAnsi="Times New Roman"/>
                <w:b w:val="0"/>
                <w:color w:val="000000"/>
                <w:sz w:val="20"/>
                <w:szCs w:val="20"/>
              </w:rPr>
              <w:t>2. Number of morbidities (n=241)</w:t>
            </w:r>
          </w:p>
        </w:tc>
        <w:tc>
          <w:tcPr>
            <w:tcW w:w="1843" w:type="dxa"/>
            <w:vAlign w:val="center"/>
          </w:tcPr>
          <w:p w:rsidR="00007972" w:rsidRPr="00E910FF" w:rsidRDefault="00007972" w:rsidP="00E910FF">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E910FF">
              <w:rPr>
                <w:rFonts w:ascii="Times New Roman" w:hAnsi="Times New Roman"/>
                <w:bCs/>
                <w:sz w:val="20"/>
                <w:szCs w:val="20"/>
              </w:rPr>
              <w:t>1</w:t>
            </w:r>
          </w:p>
        </w:tc>
        <w:tc>
          <w:tcPr>
            <w:tcW w:w="1559" w:type="dxa"/>
            <w:vAlign w:val="center"/>
          </w:tcPr>
          <w:p w:rsidR="00007972" w:rsidRPr="00E910FF" w:rsidRDefault="00007972" w:rsidP="00E910FF">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130</w:t>
            </w:r>
          </w:p>
        </w:tc>
        <w:tc>
          <w:tcPr>
            <w:tcW w:w="1872" w:type="dxa"/>
            <w:vAlign w:val="center"/>
          </w:tcPr>
          <w:p w:rsidR="00007972" w:rsidRPr="00E910FF" w:rsidRDefault="00007972" w:rsidP="00E910FF">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FF0000"/>
                <w:sz w:val="20"/>
                <w:szCs w:val="20"/>
              </w:rPr>
            </w:pPr>
            <w:r w:rsidRPr="00E910FF">
              <w:rPr>
                <w:rFonts w:ascii="Times New Roman" w:hAnsi="Times New Roman"/>
                <w:bCs/>
                <w:color w:val="FF0000"/>
                <w:sz w:val="20"/>
                <w:szCs w:val="20"/>
              </w:rPr>
              <w:t>53.94</w:t>
            </w:r>
          </w:p>
        </w:tc>
      </w:tr>
      <w:tr w:rsidR="00007972" w:rsidRPr="00E910FF" w:rsidTr="00DF3AE9">
        <w:trPr>
          <w:trHeight w:val="432"/>
        </w:trPr>
        <w:tc>
          <w:tcPr>
            <w:cnfStyle w:val="001000000000" w:firstRow="0" w:lastRow="0" w:firstColumn="1" w:lastColumn="0" w:oddVBand="0" w:evenVBand="0" w:oddHBand="0" w:evenHBand="0" w:firstRowFirstColumn="0" w:firstRowLastColumn="0" w:lastRowFirstColumn="0" w:lastRowLastColumn="0"/>
            <w:tcW w:w="4366" w:type="dxa"/>
            <w:gridSpan w:val="2"/>
            <w:vMerge/>
          </w:tcPr>
          <w:p w:rsidR="00007972" w:rsidRPr="00E910FF" w:rsidRDefault="00007972" w:rsidP="00E910FF">
            <w:pPr>
              <w:spacing w:after="0" w:line="360" w:lineRule="auto"/>
              <w:rPr>
                <w:rFonts w:ascii="Times New Roman" w:hAnsi="Times New Roman"/>
                <w:b w:val="0"/>
                <w:color w:val="000000"/>
                <w:sz w:val="20"/>
                <w:szCs w:val="20"/>
              </w:rPr>
            </w:pPr>
          </w:p>
        </w:tc>
        <w:tc>
          <w:tcPr>
            <w:tcW w:w="1843" w:type="dxa"/>
            <w:vAlign w:val="center"/>
          </w:tcPr>
          <w:p w:rsidR="00007972" w:rsidRPr="00E910FF" w:rsidRDefault="00007972" w:rsidP="00E910FF">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E910FF">
              <w:rPr>
                <w:rFonts w:ascii="Times New Roman" w:hAnsi="Times New Roman"/>
                <w:bCs/>
                <w:sz w:val="20"/>
                <w:szCs w:val="20"/>
              </w:rPr>
              <w:t>&gt;1</w:t>
            </w:r>
          </w:p>
        </w:tc>
        <w:tc>
          <w:tcPr>
            <w:tcW w:w="1559" w:type="dxa"/>
            <w:vAlign w:val="center"/>
          </w:tcPr>
          <w:p w:rsidR="00007972" w:rsidRPr="00E910FF" w:rsidRDefault="00007972" w:rsidP="00E910FF">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111</w:t>
            </w:r>
          </w:p>
        </w:tc>
        <w:tc>
          <w:tcPr>
            <w:tcW w:w="1872" w:type="dxa"/>
            <w:vAlign w:val="center"/>
          </w:tcPr>
          <w:p w:rsidR="00007972" w:rsidRPr="00E910FF" w:rsidRDefault="00007972" w:rsidP="00E910FF">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46.06</w:t>
            </w:r>
          </w:p>
        </w:tc>
      </w:tr>
      <w:tr w:rsidR="00007972" w:rsidRPr="00E910FF" w:rsidTr="00EB5636">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6209" w:type="dxa"/>
            <w:gridSpan w:val="3"/>
          </w:tcPr>
          <w:p w:rsidR="00007972" w:rsidRPr="00E910FF" w:rsidRDefault="00007972" w:rsidP="00E910FF">
            <w:pPr>
              <w:spacing w:after="0" w:line="360" w:lineRule="auto"/>
              <w:jc w:val="center"/>
              <w:rPr>
                <w:rFonts w:ascii="Times New Roman" w:hAnsi="Times New Roman"/>
                <w:b w:val="0"/>
                <w:sz w:val="20"/>
                <w:szCs w:val="20"/>
              </w:rPr>
            </w:pPr>
            <w:r w:rsidRPr="00E910FF">
              <w:rPr>
                <w:rFonts w:ascii="Times New Roman" w:hAnsi="Times New Roman"/>
                <w:b w:val="0"/>
                <w:color w:val="000000"/>
                <w:sz w:val="20"/>
                <w:szCs w:val="20"/>
              </w:rPr>
              <w:t>Total</w:t>
            </w:r>
          </w:p>
        </w:tc>
        <w:tc>
          <w:tcPr>
            <w:tcW w:w="1559" w:type="dxa"/>
            <w:vAlign w:val="center"/>
          </w:tcPr>
          <w:p w:rsidR="00007972" w:rsidRPr="00E910FF" w:rsidRDefault="00007972" w:rsidP="00E910FF">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241</w:t>
            </w:r>
          </w:p>
        </w:tc>
        <w:tc>
          <w:tcPr>
            <w:tcW w:w="1872" w:type="dxa"/>
            <w:vAlign w:val="center"/>
          </w:tcPr>
          <w:p w:rsidR="00007972" w:rsidRPr="00E910FF" w:rsidRDefault="00007972" w:rsidP="00E910FF">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100.00</w:t>
            </w:r>
          </w:p>
        </w:tc>
      </w:tr>
      <w:tr w:rsidR="00007972" w:rsidRPr="00E910FF" w:rsidTr="00DF3AE9">
        <w:trPr>
          <w:trHeight w:val="432"/>
        </w:trPr>
        <w:tc>
          <w:tcPr>
            <w:cnfStyle w:val="001000000000" w:firstRow="0" w:lastRow="0" w:firstColumn="1" w:lastColumn="0" w:oddVBand="0" w:evenVBand="0" w:oddHBand="0" w:evenHBand="0" w:firstRowFirstColumn="0" w:firstRowLastColumn="0" w:lastRowFirstColumn="0" w:lastRowLastColumn="0"/>
            <w:tcW w:w="4366" w:type="dxa"/>
            <w:gridSpan w:val="2"/>
          </w:tcPr>
          <w:p w:rsidR="00007972" w:rsidRPr="00E910FF" w:rsidRDefault="00007972" w:rsidP="00E910FF">
            <w:pPr>
              <w:spacing w:after="0" w:line="360" w:lineRule="auto"/>
              <w:rPr>
                <w:rFonts w:ascii="Times New Roman" w:hAnsi="Times New Roman"/>
                <w:b w:val="0"/>
                <w:color w:val="000000"/>
                <w:sz w:val="20"/>
                <w:szCs w:val="20"/>
              </w:rPr>
            </w:pPr>
            <w:r w:rsidRPr="00E910FF">
              <w:rPr>
                <w:rFonts w:ascii="Times New Roman" w:hAnsi="Times New Roman"/>
                <w:b w:val="0"/>
                <w:color w:val="000000"/>
                <w:sz w:val="20"/>
                <w:szCs w:val="20"/>
              </w:rPr>
              <w:t>3. Medication use (n= 241)</w:t>
            </w:r>
          </w:p>
        </w:tc>
        <w:tc>
          <w:tcPr>
            <w:tcW w:w="1843" w:type="dxa"/>
            <w:vAlign w:val="center"/>
          </w:tcPr>
          <w:p w:rsidR="00007972" w:rsidRPr="00E910FF" w:rsidRDefault="00007972" w:rsidP="00E910FF">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E910FF">
              <w:rPr>
                <w:rFonts w:ascii="Times New Roman" w:hAnsi="Times New Roman"/>
                <w:bCs/>
                <w:sz w:val="20"/>
                <w:szCs w:val="20"/>
              </w:rPr>
              <w:t>≤3</w:t>
            </w:r>
          </w:p>
        </w:tc>
        <w:tc>
          <w:tcPr>
            <w:tcW w:w="1559" w:type="dxa"/>
            <w:vAlign w:val="center"/>
          </w:tcPr>
          <w:p w:rsidR="00007972" w:rsidRPr="00E910FF" w:rsidRDefault="00007972" w:rsidP="00E910FF">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196</w:t>
            </w:r>
          </w:p>
        </w:tc>
        <w:tc>
          <w:tcPr>
            <w:tcW w:w="1872" w:type="dxa"/>
            <w:vAlign w:val="center"/>
          </w:tcPr>
          <w:p w:rsidR="00007972" w:rsidRPr="00E910FF" w:rsidRDefault="00007972" w:rsidP="00E910FF">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FF0000"/>
                <w:sz w:val="20"/>
                <w:szCs w:val="20"/>
              </w:rPr>
            </w:pPr>
            <w:r w:rsidRPr="00E910FF">
              <w:rPr>
                <w:rFonts w:ascii="Times New Roman" w:hAnsi="Times New Roman"/>
                <w:bCs/>
                <w:color w:val="FF0000"/>
                <w:sz w:val="20"/>
                <w:szCs w:val="20"/>
              </w:rPr>
              <w:t>81.33</w:t>
            </w:r>
          </w:p>
        </w:tc>
      </w:tr>
      <w:tr w:rsidR="00007972" w:rsidRPr="00E910FF" w:rsidTr="00DF3AE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366" w:type="dxa"/>
            <w:gridSpan w:val="2"/>
          </w:tcPr>
          <w:p w:rsidR="00007972" w:rsidRPr="00E910FF" w:rsidRDefault="00007972" w:rsidP="00E910FF">
            <w:pPr>
              <w:spacing w:after="0" w:line="360" w:lineRule="auto"/>
              <w:jc w:val="center"/>
              <w:rPr>
                <w:rFonts w:ascii="Times New Roman" w:hAnsi="Times New Roman"/>
                <w:b w:val="0"/>
                <w:color w:val="000000"/>
                <w:sz w:val="20"/>
                <w:szCs w:val="20"/>
              </w:rPr>
            </w:pPr>
          </w:p>
        </w:tc>
        <w:tc>
          <w:tcPr>
            <w:tcW w:w="1843" w:type="dxa"/>
            <w:vAlign w:val="center"/>
          </w:tcPr>
          <w:p w:rsidR="00007972" w:rsidRPr="00E910FF" w:rsidRDefault="00007972" w:rsidP="00E910FF">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E910FF">
              <w:rPr>
                <w:rFonts w:ascii="Times New Roman" w:hAnsi="Times New Roman"/>
                <w:bCs/>
                <w:sz w:val="20"/>
                <w:szCs w:val="20"/>
              </w:rPr>
              <w:t>&gt;3</w:t>
            </w:r>
          </w:p>
        </w:tc>
        <w:tc>
          <w:tcPr>
            <w:tcW w:w="1559" w:type="dxa"/>
            <w:vAlign w:val="center"/>
          </w:tcPr>
          <w:p w:rsidR="00007972" w:rsidRPr="00E910FF" w:rsidRDefault="00007972" w:rsidP="00E910FF">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45</w:t>
            </w:r>
          </w:p>
        </w:tc>
        <w:tc>
          <w:tcPr>
            <w:tcW w:w="1872" w:type="dxa"/>
            <w:vAlign w:val="center"/>
          </w:tcPr>
          <w:p w:rsidR="00007972" w:rsidRPr="00E910FF" w:rsidRDefault="00007972" w:rsidP="00E910FF">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18.67</w:t>
            </w:r>
          </w:p>
        </w:tc>
      </w:tr>
      <w:tr w:rsidR="00007972" w:rsidRPr="00E910FF" w:rsidTr="00DF3AE9">
        <w:trPr>
          <w:trHeight w:val="432"/>
        </w:trPr>
        <w:tc>
          <w:tcPr>
            <w:cnfStyle w:val="001000000000" w:firstRow="0" w:lastRow="0" w:firstColumn="1" w:lastColumn="0" w:oddVBand="0" w:evenVBand="0" w:oddHBand="0" w:evenHBand="0" w:firstRowFirstColumn="0" w:firstRowLastColumn="0" w:lastRowFirstColumn="0" w:lastRowLastColumn="0"/>
            <w:tcW w:w="6209" w:type="dxa"/>
            <w:gridSpan w:val="3"/>
          </w:tcPr>
          <w:p w:rsidR="00007972" w:rsidRPr="00E910FF" w:rsidRDefault="00007972" w:rsidP="00E910FF">
            <w:pPr>
              <w:spacing w:after="0" w:line="360" w:lineRule="auto"/>
              <w:jc w:val="center"/>
              <w:rPr>
                <w:rFonts w:ascii="Times New Roman" w:hAnsi="Times New Roman"/>
                <w:b w:val="0"/>
                <w:sz w:val="20"/>
                <w:szCs w:val="20"/>
              </w:rPr>
            </w:pPr>
            <w:r w:rsidRPr="00E910FF">
              <w:rPr>
                <w:rFonts w:ascii="Times New Roman" w:hAnsi="Times New Roman"/>
                <w:b w:val="0"/>
                <w:color w:val="000000"/>
                <w:sz w:val="20"/>
                <w:szCs w:val="20"/>
              </w:rPr>
              <w:t>Total</w:t>
            </w:r>
          </w:p>
        </w:tc>
        <w:tc>
          <w:tcPr>
            <w:tcW w:w="1559" w:type="dxa"/>
            <w:vAlign w:val="center"/>
          </w:tcPr>
          <w:p w:rsidR="00007972" w:rsidRPr="00E910FF" w:rsidRDefault="00007972" w:rsidP="00E910FF">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241</w:t>
            </w:r>
          </w:p>
        </w:tc>
        <w:tc>
          <w:tcPr>
            <w:tcW w:w="1872" w:type="dxa"/>
            <w:vAlign w:val="center"/>
          </w:tcPr>
          <w:p w:rsidR="00007972" w:rsidRPr="00E910FF" w:rsidRDefault="00007972" w:rsidP="00E910FF">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100.00</w:t>
            </w:r>
          </w:p>
        </w:tc>
      </w:tr>
      <w:tr w:rsidR="00007972" w:rsidRPr="00E910FF" w:rsidTr="00DF3AE9">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4366" w:type="dxa"/>
            <w:gridSpan w:val="2"/>
            <w:vMerge w:val="restart"/>
          </w:tcPr>
          <w:p w:rsidR="00007972" w:rsidRPr="00E910FF" w:rsidRDefault="00007972" w:rsidP="00E910FF">
            <w:pPr>
              <w:spacing w:after="0" w:line="360" w:lineRule="auto"/>
              <w:rPr>
                <w:rFonts w:ascii="Times New Roman" w:hAnsi="Times New Roman"/>
                <w:b w:val="0"/>
                <w:color w:val="000000"/>
                <w:sz w:val="20"/>
                <w:szCs w:val="20"/>
              </w:rPr>
            </w:pPr>
            <w:r w:rsidRPr="00E910FF">
              <w:rPr>
                <w:rFonts w:ascii="Times New Roman" w:hAnsi="Times New Roman"/>
                <w:b w:val="0"/>
                <w:color w:val="000000"/>
                <w:sz w:val="20"/>
                <w:szCs w:val="20"/>
              </w:rPr>
              <w:t>4. Use of Walking Aid (n= 300)</w:t>
            </w:r>
          </w:p>
        </w:tc>
        <w:tc>
          <w:tcPr>
            <w:tcW w:w="1843" w:type="dxa"/>
            <w:vAlign w:val="center"/>
          </w:tcPr>
          <w:p w:rsidR="00007972" w:rsidRPr="00E910FF" w:rsidRDefault="00007972" w:rsidP="00E910FF">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E910FF">
              <w:rPr>
                <w:rFonts w:ascii="Times New Roman" w:hAnsi="Times New Roman"/>
                <w:bCs/>
                <w:sz w:val="20"/>
                <w:szCs w:val="20"/>
              </w:rPr>
              <w:t>Yes</w:t>
            </w:r>
          </w:p>
        </w:tc>
        <w:tc>
          <w:tcPr>
            <w:tcW w:w="1559" w:type="dxa"/>
            <w:vAlign w:val="center"/>
          </w:tcPr>
          <w:p w:rsidR="00007972" w:rsidRPr="00E910FF" w:rsidRDefault="00007972" w:rsidP="00E910FF">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81</w:t>
            </w:r>
          </w:p>
        </w:tc>
        <w:tc>
          <w:tcPr>
            <w:tcW w:w="1872" w:type="dxa"/>
            <w:vAlign w:val="center"/>
          </w:tcPr>
          <w:p w:rsidR="00007972" w:rsidRPr="00E910FF" w:rsidRDefault="00007972" w:rsidP="00E910FF">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27.00</w:t>
            </w:r>
          </w:p>
        </w:tc>
      </w:tr>
      <w:tr w:rsidR="00007972" w:rsidRPr="00E910FF" w:rsidTr="00DF3AE9">
        <w:trPr>
          <w:trHeight w:val="247"/>
        </w:trPr>
        <w:tc>
          <w:tcPr>
            <w:cnfStyle w:val="001000000000" w:firstRow="0" w:lastRow="0" w:firstColumn="1" w:lastColumn="0" w:oddVBand="0" w:evenVBand="0" w:oddHBand="0" w:evenHBand="0" w:firstRowFirstColumn="0" w:firstRowLastColumn="0" w:lastRowFirstColumn="0" w:lastRowLastColumn="0"/>
            <w:tcW w:w="4366" w:type="dxa"/>
            <w:gridSpan w:val="2"/>
            <w:vMerge/>
          </w:tcPr>
          <w:p w:rsidR="00007972" w:rsidRPr="00E910FF" w:rsidRDefault="00007972" w:rsidP="00E910FF">
            <w:pPr>
              <w:spacing w:after="0" w:line="360" w:lineRule="auto"/>
              <w:jc w:val="center"/>
              <w:rPr>
                <w:rFonts w:ascii="Times New Roman" w:hAnsi="Times New Roman"/>
                <w:b w:val="0"/>
                <w:color w:val="000000"/>
                <w:sz w:val="20"/>
                <w:szCs w:val="20"/>
              </w:rPr>
            </w:pPr>
          </w:p>
        </w:tc>
        <w:tc>
          <w:tcPr>
            <w:tcW w:w="1843" w:type="dxa"/>
            <w:vAlign w:val="center"/>
          </w:tcPr>
          <w:p w:rsidR="00007972" w:rsidRPr="00E910FF" w:rsidRDefault="00007972" w:rsidP="00E910FF">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E910FF">
              <w:rPr>
                <w:rFonts w:ascii="Times New Roman" w:hAnsi="Times New Roman"/>
                <w:bCs/>
                <w:sz w:val="20"/>
                <w:szCs w:val="20"/>
              </w:rPr>
              <w:t>No</w:t>
            </w:r>
          </w:p>
        </w:tc>
        <w:tc>
          <w:tcPr>
            <w:tcW w:w="1559" w:type="dxa"/>
            <w:vAlign w:val="center"/>
          </w:tcPr>
          <w:p w:rsidR="00007972" w:rsidRPr="00E910FF" w:rsidRDefault="00007972" w:rsidP="00E910FF">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219</w:t>
            </w:r>
          </w:p>
        </w:tc>
        <w:tc>
          <w:tcPr>
            <w:tcW w:w="1872" w:type="dxa"/>
            <w:vAlign w:val="center"/>
          </w:tcPr>
          <w:p w:rsidR="00007972" w:rsidRPr="00E910FF" w:rsidRDefault="00007972" w:rsidP="00E910FF">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FF0000"/>
                <w:sz w:val="20"/>
                <w:szCs w:val="20"/>
              </w:rPr>
            </w:pPr>
            <w:r w:rsidRPr="00E910FF">
              <w:rPr>
                <w:rFonts w:ascii="Times New Roman" w:hAnsi="Times New Roman"/>
                <w:bCs/>
                <w:color w:val="FF0000"/>
                <w:sz w:val="20"/>
                <w:szCs w:val="20"/>
              </w:rPr>
              <w:t>73.00</w:t>
            </w:r>
          </w:p>
        </w:tc>
      </w:tr>
      <w:tr w:rsidR="00007972" w:rsidRPr="00E910FF" w:rsidTr="00DF3AE9">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6209" w:type="dxa"/>
            <w:gridSpan w:val="3"/>
          </w:tcPr>
          <w:p w:rsidR="00007972" w:rsidRPr="00E910FF" w:rsidRDefault="00007972" w:rsidP="00E910FF">
            <w:pPr>
              <w:spacing w:after="0" w:line="360" w:lineRule="auto"/>
              <w:jc w:val="center"/>
              <w:rPr>
                <w:rFonts w:ascii="Times New Roman" w:hAnsi="Times New Roman"/>
                <w:b w:val="0"/>
                <w:sz w:val="20"/>
                <w:szCs w:val="20"/>
              </w:rPr>
            </w:pPr>
            <w:r w:rsidRPr="00E910FF">
              <w:rPr>
                <w:rFonts w:ascii="Times New Roman" w:hAnsi="Times New Roman"/>
                <w:b w:val="0"/>
                <w:color w:val="000000"/>
                <w:sz w:val="20"/>
                <w:szCs w:val="20"/>
              </w:rPr>
              <w:t>Total</w:t>
            </w:r>
          </w:p>
        </w:tc>
        <w:tc>
          <w:tcPr>
            <w:tcW w:w="1559" w:type="dxa"/>
            <w:vAlign w:val="center"/>
          </w:tcPr>
          <w:p w:rsidR="00007972" w:rsidRPr="00E910FF" w:rsidRDefault="00007972" w:rsidP="00E910FF">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300</w:t>
            </w:r>
          </w:p>
        </w:tc>
        <w:tc>
          <w:tcPr>
            <w:tcW w:w="1872" w:type="dxa"/>
            <w:vAlign w:val="center"/>
          </w:tcPr>
          <w:p w:rsidR="00007972" w:rsidRPr="00E910FF" w:rsidRDefault="00007972" w:rsidP="00E910FF">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100.00</w:t>
            </w:r>
          </w:p>
        </w:tc>
      </w:tr>
      <w:tr w:rsidR="00007972" w:rsidRPr="00E910FF" w:rsidTr="00772854">
        <w:trPr>
          <w:trHeight w:val="50"/>
        </w:trPr>
        <w:tc>
          <w:tcPr>
            <w:cnfStyle w:val="001000000000" w:firstRow="0" w:lastRow="0" w:firstColumn="1" w:lastColumn="0" w:oddVBand="0" w:evenVBand="0" w:oddHBand="0" w:evenHBand="0" w:firstRowFirstColumn="0" w:firstRowLastColumn="0" w:lastRowFirstColumn="0" w:lastRowLastColumn="0"/>
            <w:tcW w:w="9640" w:type="dxa"/>
            <w:gridSpan w:val="5"/>
          </w:tcPr>
          <w:p w:rsidR="00007972" w:rsidRPr="00E910FF" w:rsidRDefault="00007972" w:rsidP="00E910FF">
            <w:pPr>
              <w:spacing w:after="0" w:line="360" w:lineRule="auto"/>
              <w:rPr>
                <w:rFonts w:ascii="Times New Roman" w:hAnsi="Times New Roman"/>
                <w:b w:val="0"/>
                <w:color w:val="000000"/>
                <w:sz w:val="20"/>
                <w:szCs w:val="20"/>
              </w:rPr>
            </w:pPr>
            <w:r w:rsidRPr="00E910FF">
              <w:rPr>
                <w:rFonts w:ascii="Times New Roman" w:hAnsi="Times New Roman"/>
                <w:b w:val="0"/>
                <w:sz w:val="20"/>
                <w:szCs w:val="20"/>
              </w:rPr>
              <w:t>2. Lifestyle characteristics included smoking and alcohol consumption.</w:t>
            </w:r>
          </w:p>
        </w:tc>
      </w:tr>
      <w:tr w:rsidR="00007972" w:rsidRPr="00E910FF" w:rsidTr="00DF3AE9">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2969" w:type="dxa"/>
            <w:vMerge w:val="restart"/>
          </w:tcPr>
          <w:p w:rsidR="00007972" w:rsidRPr="00E910FF" w:rsidRDefault="00007972" w:rsidP="00E910FF">
            <w:pPr>
              <w:spacing w:after="0" w:line="360" w:lineRule="auto"/>
              <w:jc w:val="center"/>
              <w:rPr>
                <w:rFonts w:ascii="Times New Roman" w:hAnsi="Times New Roman"/>
                <w:b w:val="0"/>
                <w:color w:val="000000"/>
                <w:sz w:val="20"/>
                <w:szCs w:val="20"/>
              </w:rPr>
            </w:pPr>
          </w:p>
          <w:p w:rsidR="00007972" w:rsidRPr="00E910FF" w:rsidRDefault="00007972" w:rsidP="00E910FF">
            <w:pPr>
              <w:spacing w:after="0" w:line="360" w:lineRule="auto"/>
              <w:rPr>
                <w:rFonts w:ascii="Times New Roman" w:hAnsi="Times New Roman"/>
                <w:b w:val="0"/>
                <w:color w:val="000000"/>
                <w:sz w:val="20"/>
                <w:szCs w:val="20"/>
              </w:rPr>
            </w:pPr>
            <w:r w:rsidRPr="00E910FF">
              <w:rPr>
                <w:rFonts w:ascii="Times New Roman" w:hAnsi="Times New Roman"/>
                <w:b w:val="0"/>
                <w:color w:val="000000"/>
                <w:sz w:val="20"/>
                <w:szCs w:val="20"/>
              </w:rPr>
              <w:t>1.Tobacco use</w:t>
            </w:r>
          </w:p>
        </w:tc>
        <w:tc>
          <w:tcPr>
            <w:tcW w:w="3240" w:type="dxa"/>
            <w:gridSpan w:val="2"/>
            <w:vAlign w:val="center"/>
          </w:tcPr>
          <w:p w:rsidR="00007972" w:rsidRPr="00E910FF" w:rsidRDefault="00007972" w:rsidP="00E910FF">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sz w:val="20"/>
                <w:szCs w:val="20"/>
              </w:rPr>
              <w:t>Current</w:t>
            </w:r>
          </w:p>
        </w:tc>
        <w:tc>
          <w:tcPr>
            <w:tcW w:w="1559" w:type="dxa"/>
            <w:vAlign w:val="center"/>
          </w:tcPr>
          <w:p w:rsidR="00007972" w:rsidRPr="00E910FF" w:rsidRDefault="00007972" w:rsidP="00E910FF">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117</w:t>
            </w:r>
          </w:p>
        </w:tc>
        <w:tc>
          <w:tcPr>
            <w:tcW w:w="1872" w:type="dxa"/>
            <w:vAlign w:val="center"/>
          </w:tcPr>
          <w:p w:rsidR="00007972" w:rsidRPr="00E910FF" w:rsidRDefault="00007972" w:rsidP="00E910FF">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39.00</w:t>
            </w:r>
          </w:p>
        </w:tc>
      </w:tr>
      <w:tr w:rsidR="00007972" w:rsidRPr="00E910FF" w:rsidTr="00DF3AE9">
        <w:trPr>
          <w:trHeight w:val="50"/>
        </w:trPr>
        <w:tc>
          <w:tcPr>
            <w:cnfStyle w:val="001000000000" w:firstRow="0" w:lastRow="0" w:firstColumn="1" w:lastColumn="0" w:oddVBand="0" w:evenVBand="0" w:oddHBand="0" w:evenHBand="0" w:firstRowFirstColumn="0" w:firstRowLastColumn="0" w:lastRowFirstColumn="0" w:lastRowLastColumn="0"/>
            <w:tcW w:w="2969" w:type="dxa"/>
            <w:vMerge/>
          </w:tcPr>
          <w:p w:rsidR="00007972" w:rsidRPr="00E910FF" w:rsidRDefault="00007972" w:rsidP="00E910FF">
            <w:pPr>
              <w:spacing w:after="0" w:line="360" w:lineRule="auto"/>
              <w:jc w:val="center"/>
              <w:rPr>
                <w:rFonts w:ascii="Times New Roman" w:hAnsi="Times New Roman"/>
                <w:b w:val="0"/>
                <w:color w:val="000000"/>
                <w:sz w:val="20"/>
                <w:szCs w:val="20"/>
              </w:rPr>
            </w:pPr>
          </w:p>
        </w:tc>
        <w:tc>
          <w:tcPr>
            <w:tcW w:w="3240" w:type="dxa"/>
            <w:gridSpan w:val="2"/>
            <w:vAlign w:val="center"/>
          </w:tcPr>
          <w:p w:rsidR="00007972" w:rsidRPr="00E910FF" w:rsidRDefault="00007972" w:rsidP="00E910FF">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sz w:val="20"/>
                <w:szCs w:val="20"/>
              </w:rPr>
              <w:t>Never</w:t>
            </w:r>
          </w:p>
        </w:tc>
        <w:tc>
          <w:tcPr>
            <w:tcW w:w="1559" w:type="dxa"/>
            <w:vAlign w:val="center"/>
          </w:tcPr>
          <w:p w:rsidR="00007972" w:rsidRPr="00E910FF" w:rsidRDefault="00007972" w:rsidP="00E910FF">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138</w:t>
            </w:r>
          </w:p>
        </w:tc>
        <w:tc>
          <w:tcPr>
            <w:tcW w:w="1872" w:type="dxa"/>
            <w:vAlign w:val="center"/>
          </w:tcPr>
          <w:p w:rsidR="00007972" w:rsidRPr="00E910FF" w:rsidRDefault="00007972" w:rsidP="00E910FF">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FF0000"/>
                <w:sz w:val="20"/>
                <w:szCs w:val="20"/>
              </w:rPr>
            </w:pPr>
            <w:r w:rsidRPr="00E910FF">
              <w:rPr>
                <w:rFonts w:ascii="Times New Roman" w:hAnsi="Times New Roman"/>
                <w:bCs/>
                <w:color w:val="FF0000"/>
                <w:sz w:val="20"/>
                <w:szCs w:val="20"/>
              </w:rPr>
              <w:t>46.00</w:t>
            </w:r>
          </w:p>
        </w:tc>
      </w:tr>
      <w:tr w:rsidR="00007972" w:rsidRPr="00E910FF" w:rsidTr="00DF3AE9">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2969" w:type="dxa"/>
            <w:vMerge/>
          </w:tcPr>
          <w:p w:rsidR="00007972" w:rsidRPr="00E910FF" w:rsidRDefault="00007972" w:rsidP="00E910FF">
            <w:pPr>
              <w:spacing w:after="0" w:line="360" w:lineRule="auto"/>
              <w:jc w:val="center"/>
              <w:rPr>
                <w:rFonts w:ascii="Times New Roman" w:hAnsi="Times New Roman"/>
                <w:b w:val="0"/>
                <w:color w:val="000000"/>
                <w:sz w:val="20"/>
                <w:szCs w:val="20"/>
              </w:rPr>
            </w:pPr>
          </w:p>
        </w:tc>
        <w:tc>
          <w:tcPr>
            <w:tcW w:w="3240" w:type="dxa"/>
            <w:gridSpan w:val="2"/>
            <w:vAlign w:val="center"/>
          </w:tcPr>
          <w:p w:rsidR="00007972" w:rsidRPr="00E910FF" w:rsidRDefault="00007972" w:rsidP="00E910FF">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sz w:val="20"/>
                <w:szCs w:val="20"/>
              </w:rPr>
              <w:t>Past</w:t>
            </w:r>
          </w:p>
        </w:tc>
        <w:tc>
          <w:tcPr>
            <w:tcW w:w="1559" w:type="dxa"/>
            <w:vAlign w:val="center"/>
          </w:tcPr>
          <w:p w:rsidR="00007972" w:rsidRPr="00E910FF" w:rsidRDefault="00007972" w:rsidP="00E910FF">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45</w:t>
            </w:r>
          </w:p>
        </w:tc>
        <w:tc>
          <w:tcPr>
            <w:tcW w:w="1872" w:type="dxa"/>
            <w:vAlign w:val="center"/>
          </w:tcPr>
          <w:p w:rsidR="00007972" w:rsidRPr="00E910FF" w:rsidRDefault="00007972" w:rsidP="00E910FF">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15.00</w:t>
            </w:r>
          </w:p>
        </w:tc>
      </w:tr>
      <w:tr w:rsidR="00007972" w:rsidRPr="00E910FF" w:rsidTr="00EB5636">
        <w:trPr>
          <w:trHeight w:val="50"/>
        </w:trPr>
        <w:tc>
          <w:tcPr>
            <w:cnfStyle w:val="001000000000" w:firstRow="0" w:lastRow="0" w:firstColumn="1" w:lastColumn="0" w:oddVBand="0" w:evenVBand="0" w:oddHBand="0" w:evenHBand="0" w:firstRowFirstColumn="0" w:firstRowLastColumn="0" w:lastRowFirstColumn="0" w:lastRowLastColumn="0"/>
            <w:tcW w:w="6209" w:type="dxa"/>
            <w:gridSpan w:val="3"/>
          </w:tcPr>
          <w:p w:rsidR="00007972" w:rsidRPr="00E910FF" w:rsidRDefault="00007972" w:rsidP="00E910FF">
            <w:pPr>
              <w:spacing w:after="0" w:line="360" w:lineRule="auto"/>
              <w:jc w:val="center"/>
              <w:rPr>
                <w:rFonts w:ascii="Times New Roman" w:hAnsi="Times New Roman"/>
                <w:b w:val="0"/>
                <w:sz w:val="20"/>
                <w:szCs w:val="20"/>
              </w:rPr>
            </w:pPr>
            <w:r w:rsidRPr="00E910FF">
              <w:rPr>
                <w:rFonts w:ascii="Times New Roman" w:hAnsi="Times New Roman"/>
                <w:b w:val="0"/>
                <w:color w:val="000000"/>
                <w:sz w:val="20"/>
                <w:szCs w:val="20"/>
              </w:rPr>
              <w:t>Total</w:t>
            </w:r>
          </w:p>
        </w:tc>
        <w:tc>
          <w:tcPr>
            <w:tcW w:w="1559" w:type="dxa"/>
            <w:vAlign w:val="center"/>
          </w:tcPr>
          <w:p w:rsidR="00007972" w:rsidRPr="00E910FF" w:rsidRDefault="00007972" w:rsidP="00E910FF">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300</w:t>
            </w:r>
          </w:p>
        </w:tc>
        <w:tc>
          <w:tcPr>
            <w:tcW w:w="1872" w:type="dxa"/>
            <w:vAlign w:val="center"/>
          </w:tcPr>
          <w:p w:rsidR="00007972" w:rsidRPr="00E910FF" w:rsidRDefault="00007972" w:rsidP="00E910FF">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100.00</w:t>
            </w:r>
          </w:p>
        </w:tc>
      </w:tr>
      <w:tr w:rsidR="00007972" w:rsidRPr="00E910FF" w:rsidTr="00DF3AE9">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2969" w:type="dxa"/>
            <w:vMerge w:val="restart"/>
          </w:tcPr>
          <w:p w:rsidR="00007972" w:rsidRPr="00E910FF" w:rsidRDefault="00007972" w:rsidP="00E910FF">
            <w:pPr>
              <w:spacing w:after="0" w:line="360" w:lineRule="auto"/>
              <w:jc w:val="center"/>
              <w:rPr>
                <w:rFonts w:ascii="Times New Roman" w:hAnsi="Times New Roman"/>
                <w:b w:val="0"/>
                <w:color w:val="000000"/>
                <w:sz w:val="20"/>
                <w:szCs w:val="20"/>
              </w:rPr>
            </w:pPr>
          </w:p>
          <w:p w:rsidR="00007972" w:rsidRPr="00E910FF" w:rsidRDefault="00007972" w:rsidP="00E910FF">
            <w:pPr>
              <w:spacing w:after="0" w:line="360" w:lineRule="auto"/>
              <w:rPr>
                <w:rFonts w:ascii="Times New Roman" w:hAnsi="Times New Roman"/>
                <w:b w:val="0"/>
                <w:color w:val="000000"/>
                <w:sz w:val="20"/>
                <w:szCs w:val="20"/>
              </w:rPr>
            </w:pPr>
            <w:r w:rsidRPr="00E910FF">
              <w:rPr>
                <w:rFonts w:ascii="Times New Roman" w:hAnsi="Times New Roman"/>
                <w:b w:val="0"/>
                <w:color w:val="000000"/>
                <w:sz w:val="20"/>
                <w:szCs w:val="20"/>
              </w:rPr>
              <w:t>2. Alcohol use</w:t>
            </w:r>
          </w:p>
        </w:tc>
        <w:tc>
          <w:tcPr>
            <w:tcW w:w="3240" w:type="dxa"/>
            <w:gridSpan w:val="2"/>
            <w:vAlign w:val="center"/>
          </w:tcPr>
          <w:p w:rsidR="00007972" w:rsidRPr="00E910FF" w:rsidRDefault="00007972" w:rsidP="00E910FF">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sz w:val="20"/>
                <w:szCs w:val="20"/>
              </w:rPr>
              <w:t>Current</w:t>
            </w:r>
          </w:p>
        </w:tc>
        <w:tc>
          <w:tcPr>
            <w:tcW w:w="1559" w:type="dxa"/>
            <w:vAlign w:val="center"/>
          </w:tcPr>
          <w:p w:rsidR="00007972" w:rsidRPr="00E910FF" w:rsidRDefault="00007972" w:rsidP="00E910FF">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59</w:t>
            </w:r>
          </w:p>
        </w:tc>
        <w:tc>
          <w:tcPr>
            <w:tcW w:w="1872" w:type="dxa"/>
            <w:vAlign w:val="center"/>
          </w:tcPr>
          <w:p w:rsidR="00007972" w:rsidRPr="00E910FF" w:rsidRDefault="00007972" w:rsidP="00E910FF">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19.67</w:t>
            </w:r>
          </w:p>
        </w:tc>
      </w:tr>
      <w:tr w:rsidR="00007972" w:rsidRPr="00E910FF" w:rsidTr="00DF3AE9">
        <w:trPr>
          <w:trHeight w:val="50"/>
        </w:trPr>
        <w:tc>
          <w:tcPr>
            <w:cnfStyle w:val="001000000000" w:firstRow="0" w:lastRow="0" w:firstColumn="1" w:lastColumn="0" w:oddVBand="0" w:evenVBand="0" w:oddHBand="0" w:evenHBand="0" w:firstRowFirstColumn="0" w:firstRowLastColumn="0" w:lastRowFirstColumn="0" w:lastRowLastColumn="0"/>
            <w:tcW w:w="2969" w:type="dxa"/>
            <w:vMerge/>
          </w:tcPr>
          <w:p w:rsidR="00007972" w:rsidRPr="00E910FF" w:rsidRDefault="00007972" w:rsidP="00E910FF">
            <w:pPr>
              <w:spacing w:after="0" w:line="360" w:lineRule="auto"/>
              <w:jc w:val="center"/>
              <w:rPr>
                <w:rFonts w:ascii="Times New Roman" w:hAnsi="Times New Roman"/>
                <w:b w:val="0"/>
                <w:color w:val="000000"/>
                <w:sz w:val="20"/>
                <w:szCs w:val="20"/>
              </w:rPr>
            </w:pPr>
          </w:p>
        </w:tc>
        <w:tc>
          <w:tcPr>
            <w:tcW w:w="3240" w:type="dxa"/>
            <w:gridSpan w:val="2"/>
            <w:vAlign w:val="center"/>
          </w:tcPr>
          <w:p w:rsidR="00007972" w:rsidRPr="00E910FF" w:rsidRDefault="00007972" w:rsidP="00E910FF">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sz w:val="20"/>
                <w:szCs w:val="20"/>
              </w:rPr>
              <w:t>Never</w:t>
            </w:r>
          </w:p>
        </w:tc>
        <w:tc>
          <w:tcPr>
            <w:tcW w:w="1559" w:type="dxa"/>
            <w:vAlign w:val="center"/>
          </w:tcPr>
          <w:p w:rsidR="00007972" w:rsidRPr="00E910FF" w:rsidRDefault="00007972" w:rsidP="00E910FF">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205</w:t>
            </w:r>
          </w:p>
        </w:tc>
        <w:tc>
          <w:tcPr>
            <w:tcW w:w="1872" w:type="dxa"/>
            <w:vAlign w:val="center"/>
          </w:tcPr>
          <w:p w:rsidR="00007972" w:rsidRPr="00E910FF" w:rsidRDefault="00007972" w:rsidP="00E910FF">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FF0000"/>
                <w:sz w:val="20"/>
                <w:szCs w:val="20"/>
              </w:rPr>
            </w:pPr>
            <w:r w:rsidRPr="00E910FF">
              <w:rPr>
                <w:rFonts w:ascii="Times New Roman" w:hAnsi="Times New Roman"/>
                <w:bCs/>
                <w:color w:val="FF0000"/>
                <w:sz w:val="20"/>
                <w:szCs w:val="20"/>
              </w:rPr>
              <w:t>68.33</w:t>
            </w:r>
          </w:p>
        </w:tc>
      </w:tr>
      <w:tr w:rsidR="00007972" w:rsidRPr="00E910FF" w:rsidTr="00DF3AE9">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2969" w:type="dxa"/>
            <w:vMerge/>
          </w:tcPr>
          <w:p w:rsidR="00007972" w:rsidRPr="00E910FF" w:rsidRDefault="00007972" w:rsidP="00E910FF">
            <w:pPr>
              <w:spacing w:after="0" w:line="360" w:lineRule="auto"/>
              <w:jc w:val="center"/>
              <w:rPr>
                <w:rFonts w:ascii="Times New Roman" w:hAnsi="Times New Roman"/>
                <w:b w:val="0"/>
                <w:color w:val="000000"/>
                <w:sz w:val="20"/>
                <w:szCs w:val="20"/>
              </w:rPr>
            </w:pPr>
          </w:p>
        </w:tc>
        <w:tc>
          <w:tcPr>
            <w:tcW w:w="3240" w:type="dxa"/>
            <w:gridSpan w:val="2"/>
            <w:vAlign w:val="center"/>
          </w:tcPr>
          <w:p w:rsidR="00007972" w:rsidRPr="00E910FF" w:rsidRDefault="00007972" w:rsidP="00E910FF">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sz w:val="20"/>
                <w:szCs w:val="20"/>
              </w:rPr>
              <w:t>Past</w:t>
            </w:r>
          </w:p>
        </w:tc>
        <w:tc>
          <w:tcPr>
            <w:tcW w:w="1559" w:type="dxa"/>
            <w:vAlign w:val="center"/>
          </w:tcPr>
          <w:p w:rsidR="00007972" w:rsidRPr="00E910FF" w:rsidRDefault="00007972" w:rsidP="00E910FF">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36</w:t>
            </w:r>
          </w:p>
        </w:tc>
        <w:tc>
          <w:tcPr>
            <w:tcW w:w="1872" w:type="dxa"/>
            <w:vAlign w:val="center"/>
          </w:tcPr>
          <w:p w:rsidR="00007972" w:rsidRPr="00E910FF" w:rsidRDefault="00007972" w:rsidP="00E910FF">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12.00</w:t>
            </w:r>
          </w:p>
        </w:tc>
      </w:tr>
      <w:tr w:rsidR="00007972" w:rsidRPr="00E910FF" w:rsidTr="00DF3AE9">
        <w:trPr>
          <w:trHeight w:val="50"/>
        </w:trPr>
        <w:tc>
          <w:tcPr>
            <w:cnfStyle w:val="001000000000" w:firstRow="0" w:lastRow="0" w:firstColumn="1" w:lastColumn="0" w:oddVBand="0" w:evenVBand="0" w:oddHBand="0" w:evenHBand="0" w:firstRowFirstColumn="0" w:firstRowLastColumn="0" w:lastRowFirstColumn="0" w:lastRowLastColumn="0"/>
            <w:tcW w:w="6209" w:type="dxa"/>
            <w:gridSpan w:val="3"/>
          </w:tcPr>
          <w:p w:rsidR="00007972" w:rsidRPr="00E910FF" w:rsidRDefault="00007972" w:rsidP="00E910FF">
            <w:pPr>
              <w:spacing w:after="0" w:line="360" w:lineRule="auto"/>
              <w:jc w:val="center"/>
              <w:rPr>
                <w:rFonts w:ascii="Times New Roman" w:hAnsi="Times New Roman"/>
                <w:b w:val="0"/>
                <w:sz w:val="20"/>
                <w:szCs w:val="20"/>
              </w:rPr>
            </w:pPr>
            <w:r w:rsidRPr="00E910FF">
              <w:rPr>
                <w:rFonts w:ascii="Times New Roman" w:hAnsi="Times New Roman"/>
                <w:b w:val="0"/>
                <w:color w:val="000000"/>
                <w:sz w:val="20"/>
                <w:szCs w:val="20"/>
              </w:rPr>
              <w:t>Total</w:t>
            </w:r>
          </w:p>
        </w:tc>
        <w:tc>
          <w:tcPr>
            <w:tcW w:w="1559" w:type="dxa"/>
            <w:vAlign w:val="center"/>
          </w:tcPr>
          <w:p w:rsidR="00007972" w:rsidRPr="00E910FF" w:rsidRDefault="00007972" w:rsidP="00E910FF">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300</w:t>
            </w:r>
          </w:p>
        </w:tc>
        <w:tc>
          <w:tcPr>
            <w:tcW w:w="1872" w:type="dxa"/>
            <w:vAlign w:val="center"/>
          </w:tcPr>
          <w:p w:rsidR="00007972" w:rsidRPr="00E910FF" w:rsidRDefault="00007972" w:rsidP="00E910FF">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100.00</w:t>
            </w:r>
          </w:p>
        </w:tc>
      </w:tr>
    </w:tbl>
    <w:p w:rsidR="00EB5636" w:rsidRPr="00E910FF" w:rsidRDefault="00EB5636" w:rsidP="00E910FF">
      <w:pPr>
        <w:spacing w:after="0" w:line="360" w:lineRule="auto"/>
        <w:rPr>
          <w:rFonts w:ascii="Times New Roman" w:hAnsi="Times New Roman"/>
          <w:bCs/>
          <w:color w:val="000000"/>
          <w:sz w:val="20"/>
          <w:szCs w:val="20"/>
        </w:rPr>
      </w:pPr>
    </w:p>
    <w:p w:rsidR="00EB5636" w:rsidRDefault="00EB5636" w:rsidP="00E910FF">
      <w:pPr>
        <w:spacing w:after="0" w:line="360" w:lineRule="auto"/>
        <w:jc w:val="both"/>
        <w:rPr>
          <w:rFonts w:ascii="Times New Roman" w:hAnsi="Times New Roman"/>
          <w:bCs/>
          <w:color w:val="000000"/>
          <w:sz w:val="20"/>
          <w:szCs w:val="20"/>
        </w:rPr>
      </w:pPr>
      <w:r w:rsidRPr="00E910FF">
        <w:rPr>
          <w:rFonts w:ascii="Times New Roman" w:hAnsi="Times New Roman"/>
          <w:bCs/>
          <w:color w:val="000000"/>
          <w:sz w:val="20"/>
          <w:szCs w:val="20"/>
        </w:rPr>
        <w:t xml:space="preserve">   </w:t>
      </w:r>
      <w:r w:rsidR="0046472E" w:rsidRPr="00E910FF">
        <w:rPr>
          <w:rFonts w:ascii="Times New Roman" w:hAnsi="Times New Roman"/>
          <w:bCs/>
          <w:color w:val="000000"/>
          <w:sz w:val="20"/>
          <w:szCs w:val="20"/>
        </w:rPr>
        <w:t xml:space="preserve">     </w:t>
      </w:r>
      <w:r w:rsidRPr="00E910FF">
        <w:rPr>
          <w:rFonts w:ascii="Times New Roman" w:hAnsi="Times New Roman"/>
          <w:bCs/>
          <w:color w:val="000000"/>
          <w:sz w:val="20"/>
          <w:szCs w:val="20"/>
        </w:rPr>
        <w:t>Among 300 elderly, 241(80.33</w:t>
      </w:r>
      <w:r w:rsidR="0046472E" w:rsidRPr="00E910FF">
        <w:rPr>
          <w:rFonts w:ascii="Times New Roman" w:hAnsi="Times New Roman"/>
          <w:bCs/>
          <w:color w:val="000000"/>
          <w:sz w:val="20"/>
          <w:szCs w:val="20"/>
        </w:rPr>
        <w:t>%) had one or more morbidities, majority 196(81.33%) were taking ≤3 medications while 81(27.00%) were using walking aid. One hundred seventeen (39.00%) and 59(19.67%) were current tobacco users &amp; current alcohol users respectively.</w:t>
      </w:r>
      <w:r w:rsidR="00BA6E5A" w:rsidRPr="00E910FF">
        <w:rPr>
          <w:rFonts w:ascii="Times New Roman" w:hAnsi="Times New Roman"/>
          <w:bCs/>
          <w:color w:val="000000"/>
          <w:sz w:val="20"/>
          <w:szCs w:val="20"/>
        </w:rPr>
        <w:t xml:space="preserve"> [Table 2]</w:t>
      </w:r>
    </w:p>
    <w:p w:rsidR="00E80032" w:rsidRDefault="00E80032" w:rsidP="00E910FF">
      <w:pPr>
        <w:spacing w:after="0" w:line="360" w:lineRule="auto"/>
        <w:jc w:val="both"/>
        <w:rPr>
          <w:rFonts w:ascii="Times New Roman" w:hAnsi="Times New Roman"/>
          <w:bCs/>
          <w:color w:val="000000"/>
          <w:sz w:val="20"/>
          <w:szCs w:val="20"/>
        </w:rPr>
      </w:pPr>
    </w:p>
    <w:p w:rsidR="00E80032" w:rsidRDefault="00E80032" w:rsidP="00E910FF">
      <w:pPr>
        <w:spacing w:after="0" w:line="360" w:lineRule="auto"/>
        <w:jc w:val="both"/>
        <w:rPr>
          <w:rFonts w:ascii="Times New Roman" w:hAnsi="Times New Roman"/>
          <w:bCs/>
          <w:color w:val="000000"/>
          <w:sz w:val="20"/>
          <w:szCs w:val="20"/>
        </w:rPr>
      </w:pPr>
    </w:p>
    <w:p w:rsidR="00E80032" w:rsidRDefault="00E80032" w:rsidP="00E910FF">
      <w:pPr>
        <w:spacing w:after="0" w:line="360" w:lineRule="auto"/>
        <w:jc w:val="both"/>
        <w:rPr>
          <w:rFonts w:ascii="Times New Roman" w:hAnsi="Times New Roman"/>
          <w:bCs/>
          <w:color w:val="000000"/>
          <w:sz w:val="20"/>
          <w:szCs w:val="20"/>
        </w:rPr>
      </w:pPr>
    </w:p>
    <w:p w:rsidR="00E80032" w:rsidRPr="00E910FF" w:rsidRDefault="00E80032" w:rsidP="00E910FF">
      <w:pPr>
        <w:spacing w:after="0" w:line="360" w:lineRule="auto"/>
        <w:jc w:val="both"/>
        <w:rPr>
          <w:rFonts w:ascii="Times New Roman" w:hAnsi="Times New Roman"/>
          <w:sz w:val="20"/>
          <w:szCs w:val="20"/>
        </w:rPr>
      </w:pPr>
    </w:p>
    <w:tbl>
      <w:tblPr>
        <w:tblStyle w:val="PlainTable1"/>
        <w:tblW w:w="9640" w:type="dxa"/>
        <w:tblInd w:w="-289" w:type="dxa"/>
        <w:tblLook w:val="04A0" w:firstRow="1" w:lastRow="0" w:firstColumn="1" w:lastColumn="0" w:noHBand="0" w:noVBand="1"/>
      </w:tblPr>
      <w:tblGrid>
        <w:gridCol w:w="2639"/>
        <w:gridCol w:w="3712"/>
        <w:gridCol w:w="1701"/>
        <w:gridCol w:w="1588"/>
      </w:tblGrid>
      <w:tr w:rsidR="00C87A17" w:rsidRPr="00E910FF" w:rsidTr="00503552">
        <w:trPr>
          <w:cnfStyle w:val="100000000000" w:firstRow="1" w:lastRow="0" w:firstColumn="0" w:lastColumn="0" w:oddVBand="0" w:evenVBand="0" w:oddHBand="0" w:evenHBand="0" w:firstRowFirstColumn="0" w:firstRowLastColumn="0" w:lastRowFirstColumn="0" w:lastRowLastColumn="0"/>
          <w:trHeight w:val="880"/>
        </w:trPr>
        <w:tc>
          <w:tcPr>
            <w:cnfStyle w:val="001000000000" w:firstRow="0" w:lastRow="0" w:firstColumn="1" w:lastColumn="0" w:oddVBand="0" w:evenVBand="0" w:oddHBand="0" w:evenHBand="0" w:firstRowFirstColumn="0" w:firstRowLastColumn="0" w:lastRowFirstColumn="0" w:lastRowLastColumn="0"/>
            <w:tcW w:w="9640" w:type="dxa"/>
            <w:gridSpan w:val="4"/>
          </w:tcPr>
          <w:p w:rsidR="006734AB" w:rsidRPr="00E910FF" w:rsidRDefault="00C87A17" w:rsidP="00E910FF">
            <w:pPr>
              <w:spacing w:after="0" w:line="360" w:lineRule="auto"/>
              <w:rPr>
                <w:rFonts w:ascii="Times New Roman" w:hAnsi="Times New Roman"/>
                <w:b w:val="0"/>
                <w:bCs w:val="0"/>
                <w:sz w:val="20"/>
                <w:szCs w:val="20"/>
              </w:rPr>
            </w:pPr>
            <w:r w:rsidRPr="00E910FF">
              <w:rPr>
                <w:rFonts w:ascii="Times New Roman" w:hAnsi="Times New Roman"/>
                <w:b w:val="0"/>
                <w:color w:val="000000"/>
                <w:sz w:val="20"/>
                <w:szCs w:val="20"/>
              </w:rPr>
              <w:t xml:space="preserve">Table </w:t>
            </w:r>
            <w:r w:rsidR="00033E99" w:rsidRPr="00E910FF">
              <w:rPr>
                <w:rFonts w:ascii="Times New Roman" w:hAnsi="Times New Roman"/>
                <w:b w:val="0"/>
                <w:color w:val="000000"/>
                <w:sz w:val="20"/>
                <w:szCs w:val="20"/>
              </w:rPr>
              <w:t>3</w:t>
            </w:r>
            <w:r w:rsidR="00033E99" w:rsidRPr="00E910FF">
              <w:rPr>
                <w:rFonts w:ascii="Times New Roman" w:hAnsi="Times New Roman"/>
                <w:b w:val="0"/>
                <w:sz w:val="20"/>
                <w:szCs w:val="20"/>
              </w:rPr>
              <w:t xml:space="preserve">: </w:t>
            </w:r>
            <w:r w:rsidR="006734AB" w:rsidRPr="00E910FF">
              <w:rPr>
                <w:rFonts w:ascii="Times New Roman" w:hAnsi="Times New Roman"/>
                <w:b w:val="0"/>
                <w:sz w:val="20"/>
                <w:szCs w:val="20"/>
              </w:rPr>
              <w:t>Nutritional status of</w:t>
            </w:r>
            <w:r w:rsidR="00033E99" w:rsidRPr="00E910FF">
              <w:rPr>
                <w:rFonts w:ascii="Times New Roman" w:hAnsi="Times New Roman"/>
                <w:b w:val="0"/>
                <w:sz w:val="20"/>
                <w:szCs w:val="20"/>
              </w:rPr>
              <w:t xml:space="preserve"> the study participants</w:t>
            </w:r>
            <w:r w:rsidR="006734AB" w:rsidRPr="00E910FF">
              <w:rPr>
                <w:rFonts w:ascii="Times New Roman" w:hAnsi="Times New Roman"/>
                <w:b w:val="0"/>
                <w:sz w:val="20"/>
                <w:szCs w:val="20"/>
              </w:rPr>
              <w:t xml:space="preserve"> </w:t>
            </w:r>
            <w:r w:rsidR="006734AB" w:rsidRPr="00E910FF">
              <w:rPr>
                <w:rFonts w:ascii="Times New Roman" w:hAnsi="Times New Roman"/>
                <w:b w:val="0"/>
                <w:color w:val="000000"/>
                <w:sz w:val="20"/>
                <w:szCs w:val="20"/>
              </w:rPr>
              <w:t>(n=300)</w:t>
            </w:r>
          </w:p>
          <w:p w:rsidR="00C87A17" w:rsidRPr="00E910FF" w:rsidRDefault="006734AB" w:rsidP="00E910FF">
            <w:pPr>
              <w:spacing w:after="0" w:line="360" w:lineRule="auto"/>
              <w:rPr>
                <w:rFonts w:ascii="Times New Roman" w:hAnsi="Times New Roman"/>
                <w:b w:val="0"/>
                <w:bCs w:val="0"/>
                <w:sz w:val="20"/>
                <w:szCs w:val="20"/>
              </w:rPr>
            </w:pPr>
            <w:r w:rsidRPr="00E910FF">
              <w:rPr>
                <w:rFonts w:ascii="Times New Roman" w:hAnsi="Times New Roman"/>
                <w:b w:val="0"/>
                <w:sz w:val="20"/>
                <w:szCs w:val="20"/>
              </w:rPr>
              <w:t xml:space="preserve">1. according to </w:t>
            </w:r>
            <w:r w:rsidR="00033E99" w:rsidRPr="00E910FF">
              <w:rPr>
                <w:rFonts w:ascii="Times New Roman" w:hAnsi="Times New Roman"/>
                <w:b w:val="0"/>
                <w:sz w:val="20"/>
                <w:szCs w:val="20"/>
              </w:rPr>
              <w:t>Mini Nutritional Assessment Scale</w:t>
            </w:r>
            <w:r w:rsidR="00033E99" w:rsidRPr="00E910FF">
              <w:rPr>
                <w:rFonts w:ascii="Times New Roman" w:hAnsi="Times New Roman"/>
                <w:b w:val="0"/>
                <w:color w:val="000000"/>
                <w:sz w:val="20"/>
                <w:szCs w:val="20"/>
              </w:rPr>
              <w:t xml:space="preserve"> </w:t>
            </w:r>
          </w:p>
          <w:p w:rsidR="00FC630F" w:rsidRPr="00E910FF" w:rsidRDefault="00FC630F" w:rsidP="00E910FF">
            <w:pPr>
              <w:spacing w:after="0" w:line="360" w:lineRule="auto"/>
              <w:rPr>
                <w:rFonts w:ascii="Times New Roman" w:hAnsi="Times New Roman"/>
                <w:b w:val="0"/>
                <w:color w:val="000000"/>
                <w:sz w:val="20"/>
                <w:szCs w:val="20"/>
              </w:rPr>
            </w:pPr>
            <w:r w:rsidRPr="00E910FF">
              <w:rPr>
                <w:rFonts w:ascii="Times New Roman" w:hAnsi="Times New Roman"/>
                <w:b w:val="0"/>
                <w:color w:val="000000"/>
                <w:sz w:val="20"/>
                <w:szCs w:val="20"/>
              </w:rPr>
              <w:t xml:space="preserve">2. </w:t>
            </w:r>
            <w:r w:rsidRPr="00E910FF">
              <w:rPr>
                <w:rFonts w:ascii="Times New Roman" w:hAnsi="Times New Roman"/>
                <w:b w:val="0"/>
                <w:sz w:val="20"/>
                <w:szCs w:val="20"/>
              </w:rPr>
              <w:t>according to BMI</w:t>
            </w:r>
          </w:p>
        </w:tc>
      </w:tr>
      <w:tr w:rsidR="00125414" w:rsidRPr="00E910FF" w:rsidTr="006734A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639" w:type="dxa"/>
            <w:vMerge w:val="restart"/>
          </w:tcPr>
          <w:p w:rsidR="00C87A17" w:rsidRPr="00E910FF" w:rsidRDefault="00C87A17" w:rsidP="00E910FF">
            <w:pPr>
              <w:spacing w:after="0" w:line="360" w:lineRule="auto"/>
              <w:jc w:val="center"/>
              <w:rPr>
                <w:rFonts w:ascii="Times New Roman" w:hAnsi="Times New Roman"/>
                <w:b w:val="0"/>
                <w:color w:val="000000"/>
                <w:sz w:val="20"/>
                <w:szCs w:val="20"/>
              </w:rPr>
            </w:pPr>
          </w:p>
          <w:p w:rsidR="00125414" w:rsidRPr="00E910FF" w:rsidRDefault="00FC630F" w:rsidP="00E910FF">
            <w:pPr>
              <w:spacing w:after="0" w:line="360" w:lineRule="auto"/>
              <w:jc w:val="center"/>
              <w:rPr>
                <w:rFonts w:ascii="Times New Roman" w:hAnsi="Times New Roman"/>
                <w:b w:val="0"/>
                <w:sz w:val="20"/>
                <w:szCs w:val="20"/>
              </w:rPr>
            </w:pPr>
            <w:r w:rsidRPr="00E910FF">
              <w:rPr>
                <w:rFonts w:ascii="Times New Roman" w:hAnsi="Times New Roman"/>
                <w:b w:val="0"/>
                <w:color w:val="000000"/>
                <w:sz w:val="20"/>
                <w:szCs w:val="20"/>
              </w:rPr>
              <w:t xml:space="preserve">1. </w:t>
            </w:r>
            <w:r w:rsidR="00033E99" w:rsidRPr="00E910FF">
              <w:rPr>
                <w:rFonts w:ascii="Times New Roman" w:hAnsi="Times New Roman"/>
                <w:b w:val="0"/>
                <w:color w:val="000000"/>
                <w:sz w:val="20"/>
                <w:szCs w:val="20"/>
              </w:rPr>
              <w:t>N</w:t>
            </w:r>
            <w:r w:rsidR="00033E99" w:rsidRPr="00E910FF">
              <w:rPr>
                <w:rFonts w:ascii="Times New Roman" w:hAnsi="Times New Roman"/>
                <w:b w:val="0"/>
                <w:sz w:val="20"/>
                <w:szCs w:val="20"/>
              </w:rPr>
              <w:t>utritional status</w:t>
            </w:r>
          </w:p>
          <w:p w:rsidR="00C87A17" w:rsidRPr="00E910FF" w:rsidRDefault="00033E99" w:rsidP="00E910FF">
            <w:pPr>
              <w:spacing w:after="0" w:line="360" w:lineRule="auto"/>
              <w:jc w:val="center"/>
              <w:rPr>
                <w:rFonts w:ascii="Times New Roman" w:hAnsi="Times New Roman"/>
                <w:b w:val="0"/>
                <w:color w:val="000000"/>
                <w:sz w:val="20"/>
                <w:szCs w:val="20"/>
              </w:rPr>
            </w:pPr>
            <w:r w:rsidRPr="00E910FF">
              <w:rPr>
                <w:rFonts w:ascii="Times New Roman" w:hAnsi="Times New Roman"/>
                <w:b w:val="0"/>
                <w:sz w:val="20"/>
                <w:szCs w:val="20"/>
              </w:rPr>
              <w:t>(MNA score)</w:t>
            </w:r>
            <w:r w:rsidRPr="00E910FF">
              <w:rPr>
                <w:rFonts w:ascii="Times New Roman" w:hAnsi="Times New Roman"/>
                <w:b w:val="0"/>
                <w:color w:val="000000"/>
                <w:sz w:val="20"/>
                <w:szCs w:val="20"/>
              </w:rPr>
              <w:t xml:space="preserve"> </w:t>
            </w:r>
          </w:p>
        </w:tc>
        <w:tc>
          <w:tcPr>
            <w:tcW w:w="3712" w:type="dxa"/>
            <w:vAlign w:val="center"/>
          </w:tcPr>
          <w:p w:rsidR="00C87A17" w:rsidRPr="00E910FF" w:rsidRDefault="00033E99" w:rsidP="00E910FF">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sz w:val="20"/>
                <w:szCs w:val="20"/>
              </w:rPr>
              <w:t>Malnourished</w:t>
            </w:r>
            <w:r w:rsidR="00AE7270" w:rsidRPr="00E910FF">
              <w:rPr>
                <w:rFonts w:ascii="Times New Roman" w:hAnsi="Times New Roman"/>
                <w:bCs/>
                <w:sz w:val="20"/>
                <w:szCs w:val="20"/>
              </w:rPr>
              <w:t xml:space="preserve"> </w:t>
            </w:r>
            <w:r w:rsidRPr="00E910FF">
              <w:rPr>
                <w:rFonts w:ascii="Times New Roman" w:hAnsi="Times New Roman"/>
                <w:bCs/>
                <w:sz w:val="20"/>
                <w:szCs w:val="20"/>
              </w:rPr>
              <w:t>(&lt;17)</w:t>
            </w:r>
            <w:r w:rsidRPr="00E910FF">
              <w:rPr>
                <w:rFonts w:ascii="Times New Roman" w:hAnsi="Times New Roman"/>
                <w:bCs/>
                <w:color w:val="000000"/>
                <w:sz w:val="20"/>
                <w:szCs w:val="20"/>
              </w:rPr>
              <w:t xml:space="preserve"> </w:t>
            </w:r>
          </w:p>
        </w:tc>
        <w:tc>
          <w:tcPr>
            <w:tcW w:w="1701" w:type="dxa"/>
            <w:vAlign w:val="center"/>
          </w:tcPr>
          <w:p w:rsidR="00C87A17" w:rsidRPr="00E910FF" w:rsidRDefault="00770BBD" w:rsidP="00E910FF">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68</w:t>
            </w:r>
          </w:p>
        </w:tc>
        <w:tc>
          <w:tcPr>
            <w:tcW w:w="1588" w:type="dxa"/>
            <w:vAlign w:val="center"/>
          </w:tcPr>
          <w:p w:rsidR="00C87A17" w:rsidRPr="00E910FF" w:rsidRDefault="00770BBD" w:rsidP="00E910FF">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E910FF">
              <w:rPr>
                <w:rFonts w:ascii="Times New Roman" w:hAnsi="Times New Roman"/>
                <w:bCs/>
                <w:sz w:val="20"/>
                <w:szCs w:val="20"/>
              </w:rPr>
              <w:t>22.67</w:t>
            </w:r>
          </w:p>
        </w:tc>
      </w:tr>
      <w:tr w:rsidR="00125414" w:rsidRPr="00E910FF" w:rsidTr="006734AB">
        <w:trPr>
          <w:trHeight w:val="260"/>
        </w:trPr>
        <w:tc>
          <w:tcPr>
            <w:cnfStyle w:val="001000000000" w:firstRow="0" w:lastRow="0" w:firstColumn="1" w:lastColumn="0" w:oddVBand="0" w:evenVBand="0" w:oddHBand="0" w:evenHBand="0" w:firstRowFirstColumn="0" w:firstRowLastColumn="0" w:lastRowFirstColumn="0" w:lastRowLastColumn="0"/>
            <w:tcW w:w="2639" w:type="dxa"/>
            <w:vMerge/>
          </w:tcPr>
          <w:p w:rsidR="00033E99" w:rsidRPr="00E910FF" w:rsidRDefault="00033E99" w:rsidP="00E910FF">
            <w:pPr>
              <w:spacing w:after="0" w:line="360" w:lineRule="auto"/>
              <w:jc w:val="center"/>
              <w:rPr>
                <w:rFonts w:ascii="Times New Roman" w:hAnsi="Times New Roman"/>
                <w:b w:val="0"/>
                <w:color w:val="000000"/>
                <w:sz w:val="20"/>
                <w:szCs w:val="20"/>
              </w:rPr>
            </w:pPr>
          </w:p>
        </w:tc>
        <w:tc>
          <w:tcPr>
            <w:tcW w:w="3712" w:type="dxa"/>
            <w:vAlign w:val="center"/>
          </w:tcPr>
          <w:p w:rsidR="00033E99" w:rsidRPr="00E910FF" w:rsidRDefault="00033E99" w:rsidP="00E910FF">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E910FF">
              <w:rPr>
                <w:rFonts w:ascii="Times New Roman" w:hAnsi="Times New Roman"/>
                <w:bCs/>
                <w:sz w:val="20"/>
                <w:szCs w:val="20"/>
              </w:rPr>
              <w:t>At risk of</w:t>
            </w:r>
            <w:r w:rsidR="00125414" w:rsidRPr="00E910FF">
              <w:rPr>
                <w:rFonts w:ascii="Times New Roman" w:hAnsi="Times New Roman"/>
                <w:bCs/>
                <w:sz w:val="20"/>
                <w:szCs w:val="20"/>
              </w:rPr>
              <w:t xml:space="preserve"> </w:t>
            </w:r>
            <w:r w:rsidRPr="00E910FF">
              <w:rPr>
                <w:rFonts w:ascii="Times New Roman" w:hAnsi="Times New Roman"/>
                <w:bCs/>
                <w:sz w:val="20"/>
                <w:szCs w:val="20"/>
              </w:rPr>
              <w:t>malnutrition</w:t>
            </w:r>
            <w:r w:rsidR="00AE7270" w:rsidRPr="00E910FF">
              <w:rPr>
                <w:rFonts w:ascii="Times New Roman" w:hAnsi="Times New Roman"/>
                <w:bCs/>
                <w:sz w:val="20"/>
                <w:szCs w:val="20"/>
              </w:rPr>
              <w:t xml:space="preserve"> </w:t>
            </w:r>
            <w:r w:rsidRPr="00E910FF">
              <w:rPr>
                <w:rFonts w:ascii="Times New Roman" w:hAnsi="Times New Roman"/>
                <w:bCs/>
                <w:sz w:val="20"/>
                <w:szCs w:val="20"/>
              </w:rPr>
              <w:t>(17</w:t>
            </w:r>
            <w:r w:rsidRPr="00E910FF">
              <w:rPr>
                <w:rFonts w:ascii="Times New Roman" w:hAnsi="Times New Roman"/>
                <w:bCs/>
                <w:sz w:val="20"/>
                <w:szCs w:val="20"/>
              </w:rPr>
              <w:noBreakHyphen/>
            </w:r>
            <w:r w:rsidR="006734AB" w:rsidRPr="00E910FF">
              <w:rPr>
                <w:rFonts w:ascii="Times New Roman" w:hAnsi="Times New Roman"/>
                <w:bCs/>
                <w:sz w:val="20"/>
                <w:szCs w:val="20"/>
              </w:rPr>
              <w:t xml:space="preserve"> </w:t>
            </w:r>
            <w:r w:rsidRPr="00E910FF">
              <w:rPr>
                <w:rFonts w:ascii="Times New Roman" w:hAnsi="Times New Roman"/>
                <w:bCs/>
                <w:sz w:val="20"/>
                <w:szCs w:val="20"/>
              </w:rPr>
              <w:t>23.5)</w:t>
            </w:r>
          </w:p>
        </w:tc>
        <w:tc>
          <w:tcPr>
            <w:tcW w:w="1701" w:type="dxa"/>
            <w:vAlign w:val="center"/>
          </w:tcPr>
          <w:p w:rsidR="00033E99" w:rsidRPr="00E910FF" w:rsidRDefault="00770BBD" w:rsidP="00E910FF">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117</w:t>
            </w:r>
          </w:p>
        </w:tc>
        <w:tc>
          <w:tcPr>
            <w:tcW w:w="1588" w:type="dxa"/>
            <w:vAlign w:val="center"/>
          </w:tcPr>
          <w:p w:rsidR="00033E99" w:rsidRPr="00E910FF" w:rsidRDefault="00770BBD" w:rsidP="00E910FF">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FF0000"/>
                <w:sz w:val="20"/>
                <w:szCs w:val="20"/>
              </w:rPr>
            </w:pPr>
            <w:r w:rsidRPr="00E910FF">
              <w:rPr>
                <w:rFonts w:ascii="Times New Roman" w:hAnsi="Times New Roman"/>
                <w:bCs/>
                <w:color w:val="FF0000"/>
                <w:sz w:val="20"/>
                <w:szCs w:val="20"/>
              </w:rPr>
              <w:t>39.00</w:t>
            </w:r>
          </w:p>
        </w:tc>
      </w:tr>
      <w:tr w:rsidR="00125414" w:rsidRPr="00E910FF" w:rsidTr="006734AB">
        <w:trPr>
          <w:cnfStyle w:val="000000100000" w:firstRow="0" w:lastRow="0" w:firstColumn="0" w:lastColumn="0" w:oddVBand="0" w:evenVBand="0" w:oddHBand="1" w:evenHBand="0" w:firstRowFirstColumn="0" w:firstRowLastColumn="0" w:lastRowFirstColumn="0" w:lastRowLastColumn="0"/>
          <w:trHeight w:val="744"/>
        </w:trPr>
        <w:tc>
          <w:tcPr>
            <w:cnfStyle w:val="001000000000" w:firstRow="0" w:lastRow="0" w:firstColumn="1" w:lastColumn="0" w:oddVBand="0" w:evenVBand="0" w:oddHBand="0" w:evenHBand="0" w:firstRowFirstColumn="0" w:firstRowLastColumn="0" w:lastRowFirstColumn="0" w:lastRowLastColumn="0"/>
            <w:tcW w:w="2639" w:type="dxa"/>
            <w:vMerge/>
          </w:tcPr>
          <w:p w:rsidR="00C87A17" w:rsidRPr="00E910FF" w:rsidRDefault="00C87A17" w:rsidP="00E910FF">
            <w:pPr>
              <w:spacing w:after="0" w:line="360" w:lineRule="auto"/>
              <w:jc w:val="center"/>
              <w:rPr>
                <w:rFonts w:ascii="Times New Roman" w:hAnsi="Times New Roman"/>
                <w:b w:val="0"/>
                <w:color w:val="000000"/>
                <w:sz w:val="20"/>
                <w:szCs w:val="20"/>
              </w:rPr>
            </w:pPr>
          </w:p>
        </w:tc>
        <w:tc>
          <w:tcPr>
            <w:tcW w:w="3712" w:type="dxa"/>
            <w:vAlign w:val="center"/>
          </w:tcPr>
          <w:p w:rsidR="00033E99" w:rsidRPr="00E910FF" w:rsidRDefault="00033E99" w:rsidP="00E910FF">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sz w:val="20"/>
                <w:szCs w:val="20"/>
              </w:rPr>
              <w:t>Normal nutritional status</w:t>
            </w:r>
            <w:r w:rsidRPr="00E910FF">
              <w:rPr>
                <w:rFonts w:ascii="Times New Roman" w:hAnsi="Times New Roman"/>
                <w:bCs/>
                <w:color w:val="000000"/>
                <w:sz w:val="20"/>
                <w:szCs w:val="20"/>
              </w:rPr>
              <w:t xml:space="preserve"> (24- 30)</w:t>
            </w:r>
          </w:p>
        </w:tc>
        <w:tc>
          <w:tcPr>
            <w:tcW w:w="1701" w:type="dxa"/>
            <w:vAlign w:val="center"/>
          </w:tcPr>
          <w:p w:rsidR="00C87A17" w:rsidRPr="00E910FF" w:rsidRDefault="00770BBD" w:rsidP="00E910FF">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115</w:t>
            </w:r>
          </w:p>
        </w:tc>
        <w:tc>
          <w:tcPr>
            <w:tcW w:w="1588" w:type="dxa"/>
            <w:vAlign w:val="center"/>
          </w:tcPr>
          <w:p w:rsidR="00C87A17" w:rsidRPr="00E910FF" w:rsidRDefault="00770BBD" w:rsidP="00E910FF">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E910FF">
              <w:rPr>
                <w:rFonts w:ascii="Times New Roman" w:hAnsi="Times New Roman"/>
                <w:bCs/>
                <w:sz w:val="20"/>
                <w:szCs w:val="20"/>
              </w:rPr>
              <w:t>38.33</w:t>
            </w:r>
          </w:p>
        </w:tc>
      </w:tr>
      <w:tr w:rsidR="00007972" w:rsidRPr="00E910FF" w:rsidTr="006734AB">
        <w:trPr>
          <w:trHeight w:val="287"/>
        </w:trPr>
        <w:tc>
          <w:tcPr>
            <w:cnfStyle w:val="001000000000" w:firstRow="0" w:lastRow="0" w:firstColumn="1" w:lastColumn="0" w:oddVBand="0" w:evenVBand="0" w:oddHBand="0" w:evenHBand="0" w:firstRowFirstColumn="0" w:firstRowLastColumn="0" w:lastRowFirstColumn="0" w:lastRowLastColumn="0"/>
            <w:tcW w:w="6351" w:type="dxa"/>
            <w:gridSpan w:val="2"/>
          </w:tcPr>
          <w:p w:rsidR="00007972" w:rsidRPr="00E910FF" w:rsidRDefault="00007972" w:rsidP="00E910FF">
            <w:pPr>
              <w:spacing w:after="0" w:line="360" w:lineRule="auto"/>
              <w:jc w:val="center"/>
              <w:rPr>
                <w:rFonts w:ascii="Times New Roman" w:hAnsi="Times New Roman"/>
                <w:b w:val="0"/>
                <w:color w:val="000000"/>
                <w:sz w:val="20"/>
                <w:szCs w:val="20"/>
              </w:rPr>
            </w:pPr>
            <w:r w:rsidRPr="00E910FF">
              <w:rPr>
                <w:rFonts w:ascii="Times New Roman" w:hAnsi="Times New Roman"/>
                <w:b w:val="0"/>
                <w:color w:val="000000"/>
                <w:sz w:val="20"/>
                <w:szCs w:val="20"/>
              </w:rPr>
              <w:t>Total</w:t>
            </w:r>
          </w:p>
        </w:tc>
        <w:tc>
          <w:tcPr>
            <w:tcW w:w="1701" w:type="dxa"/>
            <w:vAlign w:val="center"/>
          </w:tcPr>
          <w:p w:rsidR="00007972" w:rsidRPr="00E910FF" w:rsidRDefault="00007972" w:rsidP="00E910FF">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300</w:t>
            </w:r>
          </w:p>
        </w:tc>
        <w:tc>
          <w:tcPr>
            <w:tcW w:w="1588" w:type="dxa"/>
            <w:vAlign w:val="center"/>
          </w:tcPr>
          <w:p w:rsidR="00007972" w:rsidRPr="00E910FF" w:rsidRDefault="00007972" w:rsidP="00E910FF">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100.00</w:t>
            </w:r>
          </w:p>
        </w:tc>
      </w:tr>
      <w:tr w:rsidR="00007972" w:rsidRPr="00E910FF" w:rsidTr="006734AB">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2639" w:type="dxa"/>
            <w:vMerge w:val="restart"/>
          </w:tcPr>
          <w:p w:rsidR="00007972" w:rsidRPr="00E910FF" w:rsidRDefault="00007972" w:rsidP="00E910FF">
            <w:pPr>
              <w:spacing w:after="0" w:line="360" w:lineRule="auto"/>
              <w:jc w:val="center"/>
              <w:rPr>
                <w:rFonts w:ascii="Times New Roman" w:hAnsi="Times New Roman"/>
                <w:b w:val="0"/>
                <w:color w:val="000000"/>
                <w:sz w:val="20"/>
                <w:szCs w:val="20"/>
              </w:rPr>
            </w:pPr>
            <w:r w:rsidRPr="00E910FF">
              <w:rPr>
                <w:rFonts w:ascii="Times New Roman" w:hAnsi="Times New Roman"/>
                <w:b w:val="0"/>
                <w:color w:val="000000"/>
                <w:sz w:val="20"/>
                <w:szCs w:val="20"/>
              </w:rPr>
              <w:t>2. BMI</w:t>
            </w:r>
          </w:p>
        </w:tc>
        <w:tc>
          <w:tcPr>
            <w:tcW w:w="3712" w:type="dxa"/>
            <w:vAlign w:val="center"/>
          </w:tcPr>
          <w:p w:rsidR="00007972" w:rsidRPr="00E910FF" w:rsidRDefault="00007972" w:rsidP="00E910FF">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Normal</w:t>
            </w:r>
          </w:p>
        </w:tc>
        <w:tc>
          <w:tcPr>
            <w:tcW w:w="1701" w:type="dxa"/>
            <w:vAlign w:val="center"/>
          </w:tcPr>
          <w:p w:rsidR="00007972" w:rsidRPr="00E910FF" w:rsidRDefault="00007972" w:rsidP="00E910FF">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152</w:t>
            </w:r>
          </w:p>
        </w:tc>
        <w:tc>
          <w:tcPr>
            <w:tcW w:w="1588" w:type="dxa"/>
            <w:vAlign w:val="center"/>
          </w:tcPr>
          <w:p w:rsidR="00007972" w:rsidRPr="00E910FF" w:rsidRDefault="00007972" w:rsidP="00E910FF">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FF0000"/>
                <w:sz w:val="20"/>
                <w:szCs w:val="20"/>
              </w:rPr>
            </w:pPr>
            <w:r w:rsidRPr="00E910FF">
              <w:rPr>
                <w:rFonts w:ascii="Times New Roman" w:hAnsi="Times New Roman"/>
                <w:bCs/>
                <w:color w:val="FF0000"/>
                <w:sz w:val="20"/>
                <w:szCs w:val="20"/>
              </w:rPr>
              <w:t>50.67</w:t>
            </w:r>
          </w:p>
        </w:tc>
      </w:tr>
      <w:tr w:rsidR="00007972" w:rsidRPr="00E910FF" w:rsidTr="006734AB">
        <w:trPr>
          <w:trHeight w:val="173"/>
        </w:trPr>
        <w:tc>
          <w:tcPr>
            <w:cnfStyle w:val="001000000000" w:firstRow="0" w:lastRow="0" w:firstColumn="1" w:lastColumn="0" w:oddVBand="0" w:evenVBand="0" w:oddHBand="0" w:evenHBand="0" w:firstRowFirstColumn="0" w:firstRowLastColumn="0" w:lastRowFirstColumn="0" w:lastRowLastColumn="0"/>
            <w:tcW w:w="2639" w:type="dxa"/>
            <w:vMerge/>
            <w:shd w:val="clear" w:color="auto" w:fill="F2F2F2" w:themeFill="background1" w:themeFillShade="F2"/>
          </w:tcPr>
          <w:p w:rsidR="00007972" w:rsidRPr="00E910FF" w:rsidRDefault="00007972" w:rsidP="00E910FF">
            <w:pPr>
              <w:spacing w:after="0" w:line="360" w:lineRule="auto"/>
              <w:jc w:val="center"/>
              <w:rPr>
                <w:rFonts w:ascii="Times New Roman" w:hAnsi="Times New Roman"/>
                <w:b w:val="0"/>
                <w:color w:val="000000"/>
                <w:sz w:val="20"/>
                <w:szCs w:val="20"/>
              </w:rPr>
            </w:pPr>
          </w:p>
        </w:tc>
        <w:tc>
          <w:tcPr>
            <w:tcW w:w="3712" w:type="dxa"/>
            <w:vAlign w:val="center"/>
          </w:tcPr>
          <w:p w:rsidR="00007972" w:rsidRPr="00E910FF" w:rsidRDefault="00007972" w:rsidP="00E910FF">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 xml:space="preserve">Underweight </w:t>
            </w:r>
          </w:p>
        </w:tc>
        <w:tc>
          <w:tcPr>
            <w:tcW w:w="1701" w:type="dxa"/>
            <w:vAlign w:val="center"/>
          </w:tcPr>
          <w:p w:rsidR="00007972" w:rsidRPr="00E910FF" w:rsidRDefault="00007972" w:rsidP="00E910FF">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83</w:t>
            </w:r>
          </w:p>
        </w:tc>
        <w:tc>
          <w:tcPr>
            <w:tcW w:w="1588" w:type="dxa"/>
            <w:vAlign w:val="center"/>
          </w:tcPr>
          <w:p w:rsidR="00007972" w:rsidRPr="00E910FF" w:rsidRDefault="00007972" w:rsidP="00E910FF">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27.67</w:t>
            </w:r>
          </w:p>
        </w:tc>
      </w:tr>
      <w:tr w:rsidR="00007972" w:rsidRPr="00E910FF" w:rsidTr="006734AB">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2639" w:type="dxa"/>
            <w:vMerge/>
          </w:tcPr>
          <w:p w:rsidR="00007972" w:rsidRPr="00E910FF" w:rsidRDefault="00007972" w:rsidP="00E910FF">
            <w:pPr>
              <w:spacing w:after="0" w:line="360" w:lineRule="auto"/>
              <w:jc w:val="center"/>
              <w:rPr>
                <w:rFonts w:ascii="Times New Roman" w:hAnsi="Times New Roman"/>
                <w:b w:val="0"/>
                <w:color w:val="000000"/>
                <w:sz w:val="20"/>
                <w:szCs w:val="20"/>
              </w:rPr>
            </w:pPr>
          </w:p>
        </w:tc>
        <w:tc>
          <w:tcPr>
            <w:tcW w:w="3712" w:type="dxa"/>
            <w:vAlign w:val="center"/>
          </w:tcPr>
          <w:p w:rsidR="00007972" w:rsidRPr="00E910FF" w:rsidRDefault="00007972" w:rsidP="00E910FF">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 xml:space="preserve">Overweight </w:t>
            </w:r>
          </w:p>
        </w:tc>
        <w:tc>
          <w:tcPr>
            <w:tcW w:w="1701" w:type="dxa"/>
            <w:vAlign w:val="center"/>
          </w:tcPr>
          <w:p w:rsidR="00007972" w:rsidRPr="00E910FF" w:rsidRDefault="00007972" w:rsidP="00E910FF">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11</w:t>
            </w:r>
          </w:p>
        </w:tc>
        <w:tc>
          <w:tcPr>
            <w:tcW w:w="1588" w:type="dxa"/>
            <w:vAlign w:val="center"/>
          </w:tcPr>
          <w:p w:rsidR="00007972" w:rsidRPr="00E910FF" w:rsidRDefault="00007972" w:rsidP="00E910FF">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03.66</w:t>
            </w:r>
          </w:p>
        </w:tc>
      </w:tr>
      <w:tr w:rsidR="00007972" w:rsidRPr="00E910FF" w:rsidTr="006734AB">
        <w:trPr>
          <w:trHeight w:val="50"/>
        </w:trPr>
        <w:tc>
          <w:tcPr>
            <w:cnfStyle w:val="001000000000" w:firstRow="0" w:lastRow="0" w:firstColumn="1" w:lastColumn="0" w:oddVBand="0" w:evenVBand="0" w:oddHBand="0" w:evenHBand="0" w:firstRowFirstColumn="0" w:firstRowLastColumn="0" w:lastRowFirstColumn="0" w:lastRowLastColumn="0"/>
            <w:tcW w:w="2639" w:type="dxa"/>
            <w:vMerge/>
            <w:shd w:val="clear" w:color="auto" w:fill="F2F2F2" w:themeFill="background1" w:themeFillShade="F2"/>
          </w:tcPr>
          <w:p w:rsidR="00007972" w:rsidRPr="00E910FF" w:rsidRDefault="00007972" w:rsidP="00E910FF">
            <w:pPr>
              <w:spacing w:after="0" w:line="360" w:lineRule="auto"/>
              <w:jc w:val="center"/>
              <w:rPr>
                <w:rFonts w:ascii="Times New Roman" w:hAnsi="Times New Roman"/>
                <w:b w:val="0"/>
                <w:color w:val="000000"/>
                <w:sz w:val="20"/>
                <w:szCs w:val="20"/>
              </w:rPr>
            </w:pPr>
          </w:p>
        </w:tc>
        <w:tc>
          <w:tcPr>
            <w:tcW w:w="3712" w:type="dxa"/>
            <w:vAlign w:val="center"/>
          </w:tcPr>
          <w:p w:rsidR="00007972" w:rsidRPr="00E910FF" w:rsidRDefault="00007972" w:rsidP="00E910FF">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 xml:space="preserve">Obese </w:t>
            </w:r>
          </w:p>
        </w:tc>
        <w:tc>
          <w:tcPr>
            <w:tcW w:w="1701" w:type="dxa"/>
            <w:vAlign w:val="center"/>
          </w:tcPr>
          <w:p w:rsidR="00007972" w:rsidRPr="00E910FF" w:rsidRDefault="00007972" w:rsidP="00E910FF">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54</w:t>
            </w:r>
          </w:p>
        </w:tc>
        <w:tc>
          <w:tcPr>
            <w:tcW w:w="1588" w:type="dxa"/>
            <w:vAlign w:val="center"/>
          </w:tcPr>
          <w:p w:rsidR="00007972" w:rsidRPr="00E910FF" w:rsidRDefault="00007972" w:rsidP="00E910FF">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18.00</w:t>
            </w:r>
          </w:p>
        </w:tc>
      </w:tr>
      <w:tr w:rsidR="00007972" w:rsidRPr="00E910FF" w:rsidTr="006734AB">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6351" w:type="dxa"/>
            <w:gridSpan w:val="2"/>
          </w:tcPr>
          <w:p w:rsidR="00007972" w:rsidRPr="00E910FF" w:rsidRDefault="00007972" w:rsidP="00E910FF">
            <w:pPr>
              <w:spacing w:after="0" w:line="360" w:lineRule="auto"/>
              <w:jc w:val="center"/>
              <w:rPr>
                <w:rFonts w:ascii="Times New Roman" w:hAnsi="Times New Roman"/>
                <w:b w:val="0"/>
                <w:color w:val="000000"/>
                <w:sz w:val="20"/>
                <w:szCs w:val="20"/>
              </w:rPr>
            </w:pPr>
            <w:r w:rsidRPr="00E910FF">
              <w:rPr>
                <w:rFonts w:ascii="Times New Roman" w:hAnsi="Times New Roman"/>
                <w:b w:val="0"/>
                <w:color w:val="000000"/>
                <w:sz w:val="20"/>
                <w:szCs w:val="20"/>
              </w:rPr>
              <w:t>Total</w:t>
            </w:r>
          </w:p>
        </w:tc>
        <w:tc>
          <w:tcPr>
            <w:tcW w:w="1701" w:type="dxa"/>
            <w:vAlign w:val="center"/>
          </w:tcPr>
          <w:p w:rsidR="00007972" w:rsidRPr="00E910FF" w:rsidRDefault="00007972" w:rsidP="00E910FF">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300</w:t>
            </w:r>
          </w:p>
        </w:tc>
        <w:tc>
          <w:tcPr>
            <w:tcW w:w="1588" w:type="dxa"/>
            <w:vAlign w:val="center"/>
          </w:tcPr>
          <w:p w:rsidR="00007972" w:rsidRPr="00E910FF" w:rsidRDefault="00007972" w:rsidP="00E910FF">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0"/>
                <w:szCs w:val="20"/>
              </w:rPr>
            </w:pPr>
            <w:r w:rsidRPr="00E910FF">
              <w:rPr>
                <w:rFonts w:ascii="Times New Roman" w:hAnsi="Times New Roman"/>
                <w:bCs/>
                <w:color w:val="000000"/>
                <w:sz w:val="20"/>
                <w:szCs w:val="20"/>
              </w:rPr>
              <w:t>100.00</w:t>
            </w:r>
          </w:p>
        </w:tc>
      </w:tr>
    </w:tbl>
    <w:p w:rsidR="007E2C60" w:rsidRPr="00E910FF" w:rsidRDefault="00FC1B3B" w:rsidP="00E910FF">
      <w:pPr>
        <w:tabs>
          <w:tab w:val="left" w:pos="90"/>
        </w:tabs>
        <w:autoSpaceDE w:val="0"/>
        <w:autoSpaceDN w:val="0"/>
        <w:adjustRightInd w:val="0"/>
        <w:spacing w:after="0" w:line="360" w:lineRule="auto"/>
        <w:rPr>
          <w:rFonts w:ascii="Times New Roman" w:eastAsiaTheme="minorHAnsi" w:hAnsi="Times New Roman"/>
          <w:bCs/>
          <w:color w:val="000000" w:themeColor="text1"/>
          <w:sz w:val="20"/>
          <w:szCs w:val="20"/>
          <w:lang w:val="en-US"/>
        </w:rPr>
      </w:pPr>
      <w:r w:rsidRPr="00E910FF">
        <w:rPr>
          <w:rFonts w:ascii="Times New Roman" w:eastAsiaTheme="minorHAnsi" w:hAnsi="Times New Roman"/>
          <w:bCs/>
          <w:color w:val="000000" w:themeColor="text1"/>
          <w:sz w:val="20"/>
          <w:szCs w:val="20"/>
          <w:lang w:val="en-US"/>
        </w:rPr>
        <w:t xml:space="preserve">     </w:t>
      </w:r>
      <w:r w:rsidR="00BA6E5A" w:rsidRPr="00E910FF">
        <w:rPr>
          <w:rFonts w:ascii="Times New Roman" w:eastAsiaTheme="minorHAnsi" w:hAnsi="Times New Roman"/>
          <w:bCs/>
          <w:color w:val="000000" w:themeColor="text1"/>
          <w:sz w:val="20"/>
          <w:szCs w:val="20"/>
          <w:lang w:val="en-US"/>
        </w:rPr>
        <w:t xml:space="preserve">      </w:t>
      </w:r>
    </w:p>
    <w:p w:rsidR="006734AB" w:rsidRPr="00E910FF" w:rsidRDefault="007E2C60" w:rsidP="00E910FF">
      <w:pPr>
        <w:tabs>
          <w:tab w:val="left" w:pos="90"/>
        </w:tabs>
        <w:autoSpaceDE w:val="0"/>
        <w:autoSpaceDN w:val="0"/>
        <w:adjustRightInd w:val="0"/>
        <w:spacing w:after="0" w:line="360" w:lineRule="auto"/>
        <w:jc w:val="both"/>
        <w:rPr>
          <w:rFonts w:ascii="Times New Roman" w:hAnsi="Times New Roman"/>
          <w:bCs/>
          <w:color w:val="000000"/>
          <w:sz w:val="20"/>
          <w:szCs w:val="20"/>
        </w:rPr>
      </w:pPr>
      <w:r w:rsidRPr="00E910FF">
        <w:rPr>
          <w:rFonts w:ascii="Times New Roman" w:eastAsiaTheme="minorHAnsi" w:hAnsi="Times New Roman"/>
          <w:bCs/>
          <w:color w:val="000000" w:themeColor="text1"/>
          <w:sz w:val="20"/>
          <w:szCs w:val="20"/>
          <w:lang w:val="en-US"/>
        </w:rPr>
        <w:t xml:space="preserve">  </w:t>
      </w:r>
      <w:r w:rsidR="00FC1B3B" w:rsidRPr="00E910FF">
        <w:rPr>
          <w:rFonts w:ascii="Times New Roman" w:eastAsiaTheme="minorHAnsi" w:hAnsi="Times New Roman"/>
          <w:bCs/>
          <w:color w:val="000000" w:themeColor="text1"/>
          <w:sz w:val="20"/>
          <w:szCs w:val="20"/>
          <w:lang w:val="en-US"/>
        </w:rPr>
        <w:t>Prevalence of malnutrition was found to be 68(22.67%) while 117(39.00%) were-At risk of malnutrition, 83(27.67%) were underweight &amp; 54(18.00%) were obese.</w:t>
      </w:r>
      <w:r w:rsidR="00BA6E5A" w:rsidRPr="00E910FF">
        <w:rPr>
          <w:rFonts w:ascii="Times New Roman" w:eastAsiaTheme="minorHAnsi" w:hAnsi="Times New Roman"/>
          <w:bCs/>
          <w:color w:val="000000" w:themeColor="text1"/>
          <w:sz w:val="20"/>
          <w:szCs w:val="20"/>
          <w:lang w:val="en-US"/>
        </w:rPr>
        <w:t xml:space="preserve"> </w:t>
      </w:r>
      <w:r w:rsidR="00BA6E5A" w:rsidRPr="00E910FF">
        <w:rPr>
          <w:rFonts w:ascii="Times New Roman" w:hAnsi="Times New Roman"/>
          <w:bCs/>
          <w:color w:val="000000"/>
          <w:sz w:val="20"/>
          <w:szCs w:val="20"/>
        </w:rPr>
        <w:t>[Table 3]</w:t>
      </w:r>
    </w:p>
    <w:p w:rsidR="00D8494C" w:rsidRPr="00E910FF" w:rsidRDefault="00D8494C" w:rsidP="00E910FF">
      <w:pPr>
        <w:tabs>
          <w:tab w:val="left" w:pos="90"/>
        </w:tabs>
        <w:autoSpaceDE w:val="0"/>
        <w:autoSpaceDN w:val="0"/>
        <w:adjustRightInd w:val="0"/>
        <w:spacing w:after="0" w:line="360" w:lineRule="auto"/>
        <w:rPr>
          <w:rFonts w:ascii="Times New Roman" w:eastAsiaTheme="minorHAnsi" w:hAnsi="Times New Roman"/>
          <w:bCs/>
          <w:color w:val="000000" w:themeColor="text1"/>
          <w:sz w:val="20"/>
          <w:szCs w:val="20"/>
          <w:lang w:val="en-US"/>
        </w:rPr>
      </w:pPr>
    </w:p>
    <w:tbl>
      <w:tblPr>
        <w:tblStyle w:val="PlainTable1"/>
        <w:tblW w:w="10266" w:type="dxa"/>
        <w:tblInd w:w="-431" w:type="dxa"/>
        <w:tblLayout w:type="fixed"/>
        <w:tblLook w:val="04A0" w:firstRow="1" w:lastRow="0" w:firstColumn="1" w:lastColumn="0" w:noHBand="0" w:noVBand="1"/>
      </w:tblPr>
      <w:tblGrid>
        <w:gridCol w:w="3233"/>
        <w:gridCol w:w="1275"/>
        <w:gridCol w:w="1276"/>
        <w:gridCol w:w="1307"/>
        <w:gridCol w:w="1751"/>
        <w:gridCol w:w="1424"/>
      </w:tblGrid>
      <w:tr w:rsidR="00726228" w:rsidRPr="00E910FF" w:rsidTr="00D8494C">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0266" w:type="dxa"/>
            <w:gridSpan w:val="6"/>
          </w:tcPr>
          <w:p w:rsidR="00726228" w:rsidRPr="00E910FF" w:rsidRDefault="00726228" w:rsidP="00E910FF">
            <w:pPr>
              <w:tabs>
                <w:tab w:val="left" w:pos="90"/>
              </w:tabs>
              <w:autoSpaceDE w:val="0"/>
              <w:autoSpaceDN w:val="0"/>
              <w:adjustRightInd w:val="0"/>
              <w:spacing w:after="0" w:line="360" w:lineRule="auto"/>
              <w:rPr>
                <w:rFonts w:ascii="Times New Roman" w:eastAsiaTheme="minorHAnsi" w:hAnsi="Times New Roman"/>
                <w:b w:val="0"/>
                <w:color w:val="000000" w:themeColor="text1"/>
                <w:sz w:val="20"/>
                <w:szCs w:val="20"/>
                <w:lang w:val="en-US"/>
              </w:rPr>
            </w:pPr>
            <w:r w:rsidRPr="00E910FF">
              <w:rPr>
                <w:rFonts w:ascii="Times New Roman" w:eastAsiaTheme="minorHAnsi" w:hAnsi="Times New Roman"/>
                <w:b w:val="0"/>
                <w:color w:val="000000" w:themeColor="text1"/>
                <w:sz w:val="20"/>
                <w:szCs w:val="20"/>
              </w:rPr>
              <w:t>Table 4</w:t>
            </w:r>
            <w:r w:rsidR="00933D20" w:rsidRPr="00E910FF">
              <w:rPr>
                <w:rFonts w:ascii="Times New Roman" w:eastAsiaTheme="minorHAnsi" w:hAnsi="Times New Roman"/>
                <w:b w:val="0"/>
                <w:color w:val="000000" w:themeColor="text1"/>
                <w:sz w:val="20"/>
                <w:szCs w:val="20"/>
              </w:rPr>
              <w:t>.</w:t>
            </w:r>
            <w:r w:rsidRPr="00E910FF">
              <w:rPr>
                <w:rFonts w:ascii="Times New Roman" w:eastAsiaTheme="minorHAnsi" w:hAnsi="Times New Roman"/>
                <w:b w:val="0"/>
                <w:color w:val="000000" w:themeColor="text1"/>
                <w:sz w:val="20"/>
                <w:szCs w:val="20"/>
              </w:rPr>
              <w:t xml:space="preserve"> Association between Sociodemographic characteristics</w:t>
            </w:r>
            <w:r w:rsidR="00686D02" w:rsidRPr="00E910FF">
              <w:rPr>
                <w:rFonts w:ascii="Times New Roman" w:eastAsiaTheme="minorHAnsi" w:hAnsi="Times New Roman"/>
                <w:b w:val="0"/>
                <w:color w:val="000000" w:themeColor="text1"/>
                <w:sz w:val="20"/>
                <w:szCs w:val="20"/>
              </w:rPr>
              <w:t>, risk factors with</w:t>
            </w:r>
            <w:r w:rsidRPr="00E910FF">
              <w:rPr>
                <w:rFonts w:ascii="Times New Roman" w:eastAsiaTheme="minorHAnsi" w:hAnsi="Times New Roman"/>
                <w:b w:val="0"/>
                <w:color w:val="000000" w:themeColor="text1"/>
                <w:sz w:val="20"/>
                <w:szCs w:val="20"/>
              </w:rPr>
              <w:t xml:space="preserve"> </w:t>
            </w:r>
            <w:r w:rsidR="00F12A48" w:rsidRPr="00E910FF">
              <w:rPr>
                <w:rFonts w:ascii="Times New Roman" w:eastAsiaTheme="minorHAnsi" w:hAnsi="Times New Roman"/>
                <w:b w:val="0"/>
                <w:color w:val="000000" w:themeColor="text1"/>
                <w:sz w:val="20"/>
                <w:szCs w:val="20"/>
              </w:rPr>
              <w:t>Malnutrition</w:t>
            </w:r>
            <w:r w:rsidR="00686D02" w:rsidRPr="00E910FF">
              <w:rPr>
                <w:rFonts w:ascii="Times New Roman" w:eastAsiaTheme="minorHAnsi" w:hAnsi="Times New Roman"/>
                <w:b w:val="0"/>
                <w:color w:val="000000" w:themeColor="text1"/>
                <w:sz w:val="20"/>
                <w:szCs w:val="20"/>
              </w:rPr>
              <w:t xml:space="preserve"> among study participants</w:t>
            </w:r>
            <w:r w:rsidR="00F12A48" w:rsidRPr="00E910FF">
              <w:rPr>
                <w:rFonts w:ascii="Times New Roman" w:eastAsiaTheme="minorHAnsi" w:hAnsi="Times New Roman"/>
                <w:b w:val="0"/>
                <w:color w:val="000000" w:themeColor="text1"/>
                <w:sz w:val="20"/>
                <w:szCs w:val="20"/>
              </w:rPr>
              <w:t xml:space="preserve"> </w:t>
            </w:r>
            <w:r w:rsidRPr="00E910FF">
              <w:rPr>
                <w:rFonts w:ascii="Times New Roman" w:eastAsiaTheme="minorHAnsi" w:hAnsi="Times New Roman"/>
                <w:b w:val="0"/>
                <w:color w:val="000000" w:themeColor="text1"/>
                <w:sz w:val="20"/>
                <w:szCs w:val="20"/>
              </w:rPr>
              <w:t xml:space="preserve">(n= </w:t>
            </w:r>
            <w:r w:rsidR="00F12A48" w:rsidRPr="00E910FF">
              <w:rPr>
                <w:rFonts w:ascii="Times New Roman" w:eastAsiaTheme="minorHAnsi" w:hAnsi="Times New Roman"/>
                <w:b w:val="0"/>
                <w:color w:val="000000" w:themeColor="text1"/>
                <w:sz w:val="20"/>
                <w:szCs w:val="20"/>
              </w:rPr>
              <w:t>30</w:t>
            </w:r>
            <w:r w:rsidRPr="00E910FF">
              <w:rPr>
                <w:rFonts w:ascii="Times New Roman" w:eastAsiaTheme="minorHAnsi" w:hAnsi="Times New Roman"/>
                <w:b w:val="0"/>
                <w:color w:val="000000" w:themeColor="text1"/>
                <w:sz w:val="20"/>
                <w:szCs w:val="20"/>
              </w:rPr>
              <w:t>0)</w:t>
            </w:r>
          </w:p>
        </w:tc>
      </w:tr>
      <w:tr w:rsidR="000C3532" w:rsidRPr="00E910FF" w:rsidTr="000C3532">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233" w:type="dxa"/>
            <w:vMerge w:val="restart"/>
          </w:tcPr>
          <w:p w:rsidR="00726228" w:rsidRPr="00E910FF" w:rsidRDefault="00726228" w:rsidP="00E910FF">
            <w:pPr>
              <w:tabs>
                <w:tab w:val="left" w:pos="90"/>
              </w:tabs>
              <w:autoSpaceDE w:val="0"/>
              <w:autoSpaceDN w:val="0"/>
              <w:adjustRightInd w:val="0"/>
              <w:spacing w:after="0" w:line="360" w:lineRule="auto"/>
              <w:jc w:val="center"/>
              <w:rPr>
                <w:rFonts w:ascii="Times New Roman" w:eastAsiaTheme="minorHAnsi" w:hAnsi="Times New Roman"/>
                <w:b w:val="0"/>
                <w:color w:val="000000" w:themeColor="text1"/>
                <w:sz w:val="20"/>
                <w:szCs w:val="20"/>
                <w:lang w:val="en-US"/>
              </w:rPr>
            </w:pPr>
          </w:p>
          <w:p w:rsidR="00726228" w:rsidRPr="00E910FF" w:rsidRDefault="00726228" w:rsidP="00E910FF">
            <w:pPr>
              <w:tabs>
                <w:tab w:val="left" w:pos="90"/>
              </w:tabs>
              <w:autoSpaceDE w:val="0"/>
              <w:autoSpaceDN w:val="0"/>
              <w:adjustRightInd w:val="0"/>
              <w:spacing w:after="0" w:line="360" w:lineRule="auto"/>
              <w:jc w:val="center"/>
              <w:rPr>
                <w:rFonts w:ascii="Times New Roman" w:eastAsiaTheme="minorHAnsi" w:hAnsi="Times New Roman"/>
                <w:b w:val="0"/>
                <w:color w:val="000000" w:themeColor="text1"/>
                <w:sz w:val="20"/>
                <w:szCs w:val="20"/>
                <w:lang w:val="en-US"/>
              </w:rPr>
            </w:pPr>
            <w:r w:rsidRPr="00E910FF">
              <w:rPr>
                <w:rFonts w:ascii="Times New Roman" w:eastAsiaTheme="minorHAnsi" w:hAnsi="Times New Roman"/>
                <w:b w:val="0"/>
                <w:color w:val="000000" w:themeColor="text1"/>
                <w:sz w:val="20"/>
                <w:szCs w:val="20"/>
                <w:lang w:val="en-US"/>
              </w:rPr>
              <w:t>Variables</w:t>
            </w:r>
          </w:p>
        </w:tc>
        <w:tc>
          <w:tcPr>
            <w:tcW w:w="2551" w:type="dxa"/>
            <w:gridSpan w:val="2"/>
          </w:tcPr>
          <w:p w:rsidR="00726228" w:rsidRPr="00E910FF" w:rsidRDefault="00CA0E1F" w:rsidP="00E910FF">
            <w:pPr>
              <w:tabs>
                <w:tab w:val="left" w:pos="90"/>
              </w:tabs>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color w:val="000000" w:themeColor="text1"/>
                <w:sz w:val="20"/>
                <w:szCs w:val="20"/>
              </w:rPr>
            </w:pPr>
            <w:r w:rsidRPr="00E910FF">
              <w:rPr>
                <w:rFonts w:ascii="Times New Roman" w:eastAsiaTheme="minorHAnsi" w:hAnsi="Times New Roman"/>
                <w:bCs/>
                <w:color w:val="000000" w:themeColor="text1"/>
                <w:sz w:val="20"/>
                <w:szCs w:val="20"/>
              </w:rPr>
              <w:t>Malnutrition</w:t>
            </w:r>
          </w:p>
        </w:tc>
        <w:tc>
          <w:tcPr>
            <w:tcW w:w="1307" w:type="dxa"/>
            <w:vMerge w:val="restart"/>
          </w:tcPr>
          <w:p w:rsidR="00726228" w:rsidRPr="00E910FF" w:rsidRDefault="00726228" w:rsidP="00E910FF">
            <w:pPr>
              <w:tabs>
                <w:tab w:val="left" w:pos="90"/>
              </w:tabs>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color w:val="000000" w:themeColor="text1"/>
                <w:sz w:val="20"/>
                <w:szCs w:val="20"/>
                <w:lang w:val="en-US"/>
              </w:rPr>
            </w:pPr>
          </w:p>
          <w:p w:rsidR="00726228" w:rsidRPr="00E910FF" w:rsidRDefault="00726228" w:rsidP="00E910FF">
            <w:pPr>
              <w:tabs>
                <w:tab w:val="left" w:pos="90"/>
              </w:tabs>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color w:val="000000" w:themeColor="text1"/>
                <w:sz w:val="20"/>
                <w:szCs w:val="20"/>
                <w:lang w:val="en-US"/>
              </w:rPr>
            </w:pPr>
            <w:r w:rsidRPr="00E910FF">
              <w:rPr>
                <w:rFonts w:ascii="Times New Roman" w:eastAsiaTheme="minorHAnsi" w:hAnsi="Times New Roman"/>
                <w:bCs/>
                <w:color w:val="000000" w:themeColor="text1"/>
                <w:sz w:val="20"/>
                <w:szCs w:val="20"/>
                <w:lang w:val="en-US"/>
              </w:rPr>
              <w:t>OR</w:t>
            </w:r>
          </w:p>
        </w:tc>
        <w:tc>
          <w:tcPr>
            <w:tcW w:w="1751" w:type="dxa"/>
            <w:vMerge w:val="restart"/>
          </w:tcPr>
          <w:p w:rsidR="00726228" w:rsidRPr="00E910FF" w:rsidRDefault="00726228" w:rsidP="00E910FF">
            <w:pPr>
              <w:tabs>
                <w:tab w:val="left" w:pos="90"/>
              </w:tabs>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color w:val="000000" w:themeColor="text1"/>
                <w:sz w:val="20"/>
                <w:szCs w:val="20"/>
                <w:lang w:val="en-US"/>
              </w:rPr>
            </w:pPr>
          </w:p>
          <w:p w:rsidR="00726228" w:rsidRPr="00E910FF" w:rsidRDefault="00726228" w:rsidP="00E910FF">
            <w:pPr>
              <w:tabs>
                <w:tab w:val="left" w:pos="90"/>
              </w:tabs>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color w:val="000000" w:themeColor="text1"/>
                <w:sz w:val="20"/>
                <w:szCs w:val="20"/>
                <w:lang w:val="en-US"/>
              </w:rPr>
            </w:pPr>
            <w:r w:rsidRPr="00E910FF">
              <w:rPr>
                <w:rFonts w:ascii="Times New Roman" w:eastAsiaTheme="minorHAnsi" w:hAnsi="Times New Roman"/>
                <w:bCs/>
                <w:color w:val="000000" w:themeColor="text1"/>
                <w:sz w:val="20"/>
                <w:szCs w:val="20"/>
                <w:lang w:val="en-US"/>
              </w:rPr>
              <w:t>95% CI</w:t>
            </w:r>
          </w:p>
        </w:tc>
        <w:tc>
          <w:tcPr>
            <w:tcW w:w="1424" w:type="dxa"/>
            <w:vMerge w:val="restart"/>
          </w:tcPr>
          <w:p w:rsidR="00686D02" w:rsidRPr="00E910FF" w:rsidRDefault="00686D02" w:rsidP="00E910FF">
            <w:pPr>
              <w:tabs>
                <w:tab w:val="left" w:pos="90"/>
              </w:tabs>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color w:val="000000" w:themeColor="text1"/>
                <w:sz w:val="20"/>
                <w:szCs w:val="20"/>
                <w:lang w:val="en-US"/>
              </w:rPr>
            </w:pPr>
          </w:p>
          <w:p w:rsidR="00726228" w:rsidRPr="00E910FF" w:rsidRDefault="00686D02" w:rsidP="00E910FF">
            <w:pPr>
              <w:tabs>
                <w:tab w:val="left" w:pos="90"/>
              </w:tabs>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color w:val="000000" w:themeColor="text1"/>
                <w:sz w:val="20"/>
                <w:szCs w:val="20"/>
                <w:lang w:val="en-US"/>
              </w:rPr>
            </w:pPr>
            <w:r w:rsidRPr="00E910FF">
              <w:rPr>
                <w:rFonts w:ascii="Times New Roman" w:eastAsiaTheme="minorHAnsi" w:hAnsi="Times New Roman"/>
                <w:bCs/>
                <w:color w:val="000000" w:themeColor="text1"/>
                <w:sz w:val="20"/>
                <w:szCs w:val="20"/>
                <w:lang w:val="en-US"/>
              </w:rPr>
              <w:t>p value</w:t>
            </w:r>
          </w:p>
        </w:tc>
      </w:tr>
      <w:tr w:rsidR="000C3532" w:rsidRPr="00E910FF" w:rsidTr="000C3532">
        <w:trPr>
          <w:trHeight w:val="211"/>
        </w:trPr>
        <w:tc>
          <w:tcPr>
            <w:cnfStyle w:val="001000000000" w:firstRow="0" w:lastRow="0" w:firstColumn="1" w:lastColumn="0" w:oddVBand="0" w:evenVBand="0" w:oddHBand="0" w:evenHBand="0" w:firstRowFirstColumn="0" w:firstRowLastColumn="0" w:lastRowFirstColumn="0" w:lastRowLastColumn="0"/>
            <w:tcW w:w="3233" w:type="dxa"/>
            <w:vMerge/>
          </w:tcPr>
          <w:p w:rsidR="00726228" w:rsidRPr="00E910FF" w:rsidRDefault="00726228" w:rsidP="00E910FF">
            <w:pPr>
              <w:tabs>
                <w:tab w:val="left" w:pos="90"/>
              </w:tabs>
              <w:autoSpaceDE w:val="0"/>
              <w:autoSpaceDN w:val="0"/>
              <w:adjustRightInd w:val="0"/>
              <w:spacing w:after="0" w:line="360" w:lineRule="auto"/>
              <w:jc w:val="center"/>
              <w:rPr>
                <w:rFonts w:ascii="Times New Roman" w:eastAsiaTheme="minorHAnsi" w:hAnsi="Times New Roman"/>
                <w:b w:val="0"/>
                <w:color w:val="000000" w:themeColor="text1"/>
                <w:sz w:val="20"/>
                <w:szCs w:val="20"/>
              </w:rPr>
            </w:pPr>
          </w:p>
        </w:tc>
        <w:tc>
          <w:tcPr>
            <w:tcW w:w="1275" w:type="dxa"/>
          </w:tcPr>
          <w:p w:rsidR="00726228" w:rsidRPr="00E910FF" w:rsidRDefault="00726228" w:rsidP="00E910FF">
            <w:pPr>
              <w:tabs>
                <w:tab w:val="left" w:pos="90"/>
              </w:tabs>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Cs/>
                <w:color w:val="000000" w:themeColor="text1"/>
                <w:sz w:val="20"/>
                <w:szCs w:val="20"/>
              </w:rPr>
            </w:pPr>
            <w:r w:rsidRPr="00E910FF">
              <w:rPr>
                <w:rFonts w:ascii="Times New Roman" w:eastAsiaTheme="minorHAnsi" w:hAnsi="Times New Roman"/>
                <w:bCs/>
                <w:color w:val="000000" w:themeColor="text1"/>
                <w:sz w:val="20"/>
                <w:szCs w:val="20"/>
              </w:rPr>
              <w:t>Present</w:t>
            </w:r>
          </w:p>
        </w:tc>
        <w:tc>
          <w:tcPr>
            <w:tcW w:w="1276" w:type="dxa"/>
          </w:tcPr>
          <w:p w:rsidR="00726228" w:rsidRPr="00E910FF" w:rsidRDefault="00726228" w:rsidP="00E910FF">
            <w:pPr>
              <w:tabs>
                <w:tab w:val="left" w:pos="90"/>
              </w:tabs>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Cs/>
                <w:color w:val="000000" w:themeColor="text1"/>
                <w:sz w:val="20"/>
                <w:szCs w:val="20"/>
              </w:rPr>
            </w:pPr>
            <w:r w:rsidRPr="00E910FF">
              <w:rPr>
                <w:rFonts w:ascii="Times New Roman" w:eastAsiaTheme="minorHAnsi" w:hAnsi="Times New Roman"/>
                <w:bCs/>
                <w:color w:val="000000" w:themeColor="text1"/>
                <w:sz w:val="20"/>
                <w:szCs w:val="20"/>
              </w:rPr>
              <w:t>Absent</w:t>
            </w:r>
          </w:p>
        </w:tc>
        <w:tc>
          <w:tcPr>
            <w:tcW w:w="1307" w:type="dxa"/>
            <w:vMerge/>
          </w:tcPr>
          <w:p w:rsidR="00726228" w:rsidRPr="00E910FF" w:rsidRDefault="00726228" w:rsidP="00E910FF">
            <w:pPr>
              <w:tabs>
                <w:tab w:val="left" w:pos="90"/>
              </w:tabs>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Cs/>
                <w:color w:val="000000" w:themeColor="text1"/>
                <w:sz w:val="20"/>
                <w:szCs w:val="20"/>
                <w:lang w:val="en-US"/>
              </w:rPr>
            </w:pPr>
          </w:p>
        </w:tc>
        <w:tc>
          <w:tcPr>
            <w:tcW w:w="1751" w:type="dxa"/>
            <w:vMerge/>
          </w:tcPr>
          <w:p w:rsidR="00726228" w:rsidRPr="00E910FF" w:rsidRDefault="00726228" w:rsidP="00E910FF">
            <w:pPr>
              <w:tabs>
                <w:tab w:val="left" w:pos="90"/>
              </w:tabs>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Cs/>
                <w:color w:val="000000" w:themeColor="text1"/>
                <w:sz w:val="20"/>
                <w:szCs w:val="20"/>
                <w:lang w:val="en-US"/>
              </w:rPr>
            </w:pPr>
          </w:p>
        </w:tc>
        <w:tc>
          <w:tcPr>
            <w:tcW w:w="1424" w:type="dxa"/>
            <w:vMerge/>
          </w:tcPr>
          <w:p w:rsidR="00726228" w:rsidRPr="00E910FF" w:rsidRDefault="00726228" w:rsidP="00E910FF">
            <w:pPr>
              <w:tabs>
                <w:tab w:val="left" w:pos="90"/>
              </w:tabs>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Cs/>
                <w:color w:val="000000" w:themeColor="text1"/>
                <w:sz w:val="20"/>
                <w:szCs w:val="20"/>
                <w:lang w:val="en-US"/>
              </w:rPr>
            </w:pPr>
          </w:p>
        </w:tc>
      </w:tr>
      <w:tr w:rsidR="00726228" w:rsidRPr="00E910FF" w:rsidTr="000C3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6" w:type="dxa"/>
            <w:gridSpan w:val="6"/>
          </w:tcPr>
          <w:p w:rsidR="00726228" w:rsidRPr="00E910FF" w:rsidRDefault="00726228" w:rsidP="00E910FF">
            <w:pPr>
              <w:tabs>
                <w:tab w:val="left" w:pos="90"/>
              </w:tabs>
              <w:autoSpaceDE w:val="0"/>
              <w:autoSpaceDN w:val="0"/>
              <w:adjustRightInd w:val="0"/>
              <w:spacing w:after="0" w:line="360" w:lineRule="auto"/>
              <w:rPr>
                <w:rFonts w:ascii="Times New Roman" w:eastAsiaTheme="minorHAnsi" w:hAnsi="Times New Roman"/>
                <w:b w:val="0"/>
                <w:color w:val="000000" w:themeColor="text1"/>
                <w:sz w:val="20"/>
                <w:szCs w:val="20"/>
                <w:lang w:val="en-US"/>
              </w:rPr>
            </w:pPr>
            <w:r w:rsidRPr="00E910FF">
              <w:rPr>
                <w:rFonts w:ascii="Times New Roman" w:eastAsiaTheme="minorHAnsi" w:hAnsi="Times New Roman"/>
                <w:b w:val="0"/>
                <w:color w:val="000000" w:themeColor="text1"/>
                <w:sz w:val="20"/>
                <w:szCs w:val="20"/>
              </w:rPr>
              <w:t>Age (in years)</w:t>
            </w:r>
          </w:p>
        </w:tc>
      </w:tr>
      <w:tr w:rsidR="000C3532" w:rsidRPr="00E910FF" w:rsidTr="000C3532">
        <w:tc>
          <w:tcPr>
            <w:cnfStyle w:val="001000000000" w:firstRow="0" w:lastRow="0" w:firstColumn="1" w:lastColumn="0" w:oddVBand="0" w:evenVBand="0" w:oddHBand="0" w:evenHBand="0" w:firstRowFirstColumn="0" w:firstRowLastColumn="0" w:lastRowFirstColumn="0" w:lastRowLastColumn="0"/>
            <w:tcW w:w="3233" w:type="dxa"/>
          </w:tcPr>
          <w:p w:rsidR="00434E5E" w:rsidRPr="00E910FF" w:rsidRDefault="00C95889" w:rsidP="00E910FF">
            <w:pPr>
              <w:tabs>
                <w:tab w:val="left" w:pos="90"/>
              </w:tabs>
              <w:autoSpaceDE w:val="0"/>
              <w:autoSpaceDN w:val="0"/>
              <w:adjustRightInd w:val="0"/>
              <w:spacing w:after="0" w:line="360" w:lineRule="auto"/>
              <w:rPr>
                <w:rFonts w:ascii="Times New Roman" w:eastAsiaTheme="minorHAnsi" w:hAnsi="Times New Roman"/>
                <w:b w:val="0"/>
                <w:color w:val="000000" w:themeColor="text1"/>
                <w:sz w:val="20"/>
                <w:szCs w:val="20"/>
              </w:rPr>
            </w:pPr>
            <w:r w:rsidRPr="00E910FF">
              <w:rPr>
                <w:rFonts w:ascii="Times New Roman" w:eastAsiaTheme="minorHAnsi" w:hAnsi="Times New Roman"/>
                <w:b w:val="0"/>
                <w:color w:val="000000" w:themeColor="text1"/>
                <w:sz w:val="20"/>
                <w:szCs w:val="20"/>
              </w:rPr>
              <w:t>≥70 (141)</w:t>
            </w:r>
          </w:p>
        </w:tc>
        <w:tc>
          <w:tcPr>
            <w:tcW w:w="1275" w:type="dxa"/>
          </w:tcPr>
          <w:p w:rsidR="00434E5E" w:rsidRPr="00E910FF" w:rsidRDefault="00C95889" w:rsidP="00E910FF">
            <w:pPr>
              <w:tabs>
                <w:tab w:val="left" w:pos="90"/>
              </w:tabs>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Cs/>
                <w:color w:val="000000" w:themeColor="text1"/>
                <w:sz w:val="20"/>
                <w:szCs w:val="20"/>
                <w:lang w:val="en-US"/>
              </w:rPr>
            </w:pPr>
            <w:r w:rsidRPr="00E910FF">
              <w:rPr>
                <w:rFonts w:ascii="Times New Roman" w:eastAsiaTheme="minorHAnsi" w:hAnsi="Times New Roman"/>
                <w:bCs/>
                <w:color w:val="000000" w:themeColor="text1"/>
                <w:sz w:val="20"/>
                <w:szCs w:val="20"/>
                <w:lang w:val="en-US"/>
              </w:rPr>
              <w:t xml:space="preserve">49 </w:t>
            </w:r>
          </w:p>
        </w:tc>
        <w:tc>
          <w:tcPr>
            <w:tcW w:w="1276" w:type="dxa"/>
          </w:tcPr>
          <w:p w:rsidR="00434E5E" w:rsidRPr="00E910FF" w:rsidRDefault="00C95889" w:rsidP="00E910FF">
            <w:pPr>
              <w:tabs>
                <w:tab w:val="left" w:pos="90"/>
              </w:tabs>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Cs/>
                <w:color w:val="000000" w:themeColor="text1"/>
                <w:sz w:val="20"/>
                <w:szCs w:val="20"/>
                <w:lang w:val="en-US"/>
              </w:rPr>
            </w:pPr>
            <w:r w:rsidRPr="00E910FF">
              <w:rPr>
                <w:rFonts w:ascii="Times New Roman" w:eastAsiaTheme="minorHAnsi" w:hAnsi="Times New Roman"/>
                <w:bCs/>
                <w:color w:val="000000" w:themeColor="text1"/>
                <w:sz w:val="20"/>
                <w:szCs w:val="20"/>
                <w:lang w:val="en-US"/>
              </w:rPr>
              <w:t>92</w:t>
            </w:r>
          </w:p>
        </w:tc>
        <w:tc>
          <w:tcPr>
            <w:tcW w:w="1307" w:type="dxa"/>
            <w:vMerge w:val="restart"/>
          </w:tcPr>
          <w:p w:rsidR="00434E5E" w:rsidRPr="00E910FF" w:rsidRDefault="00C95889" w:rsidP="00E910FF">
            <w:pPr>
              <w:tabs>
                <w:tab w:val="left" w:pos="90"/>
              </w:tabs>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Cs/>
                <w:color w:val="000000" w:themeColor="text1"/>
                <w:sz w:val="20"/>
                <w:szCs w:val="20"/>
                <w:lang w:val="en-US"/>
              </w:rPr>
            </w:pPr>
            <w:r w:rsidRPr="00E910FF">
              <w:rPr>
                <w:rFonts w:ascii="Times New Roman" w:eastAsiaTheme="minorHAnsi" w:hAnsi="Times New Roman"/>
                <w:bCs/>
                <w:color w:val="000000" w:themeColor="text1"/>
                <w:sz w:val="20"/>
                <w:szCs w:val="20"/>
                <w:lang w:val="en-US"/>
              </w:rPr>
              <w:t>3.92</w:t>
            </w:r>
          </w:p>
        </w:tc>
        <w:tc>
          <w:tcPr>
            <w:tcW w:w="1751" w:type="dxa"/>
            <w:vMerge w:val="restart"/>
          </w:tcPr>
          <w:p w:rsidR="00434E5E" w:rsidRPr="00E910FF" w:rsidRDefault="00C95889" w:rsidP="00E910FF">
            <w:pPr>
              <w:tabs>
                <w:tab w:val="left" w:pos="90"/>
              </w:tabs>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Cs/>
                <w:color w:val="000000" w:themeColor="text1"/>
                <w:sz w:val="20"/>
                <w:szCs w:val="20"/>
                <w:lang w:val="en-US"/>
              </w:rPr>
            </w:pPr>
            <w:r w:rsidRPr="00E910FF">
              <w:rPr>
                <w:rFonts w:ascii="Times New Roman" w:eastAsiaTheme="minorHAnsi" w:hAnsi="Times New Roman"/>
                <w:bCs/>
                <w:color w:val="000000" w:themeColor="text1"/>
                <w:sz w:val="20"/>
                <w:szCs w:val="20"/>
                <w:lang w:val="en-US"/>
              </w:rPr>
              <w:t xml:space="preserve">2.172, </w:t>
            </w:r>
          </w:p>
          <w:p w:rsidR="00C95889" w:rsidRPr="00E910FF" w:rsidRDefault="00C95889" w:rsidP="00E910FF">
            <w:pPr>
              <w:tabs>
                <w:tab w:val="left" w:pos="90"/>
              </w:tabs>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Cs/>
                <w:color w:val="000000" w:themeColor="text1"/>
                <w:sz w:val="20"/>
                <w:szCs w:val="20"/>
                <w:lang w:val="en-US"/>
              </w:rPr>
            </w:pPr>
            <w:r w:rsidRPr="00E910FF">
              <w:rPr>
                <w:rFonts w:ascii="Times New Roman" w:eastAsiaTheme="minorHAnsi" w:hAnsi="Times New Roman"/>
                <w:bCs/>
                <w:color w:val="000000" w:themeColor="text1"/>
                <w:sz w:val="20"/>
                <w:szCs w:val="20"/>
                <w:lang w:val="en-US"/>
              </w:rPr>
              <w:t>7.09</w:t>
            </w:r>
          </w:p>
        </w:tc>
        <w:tc>
          <w:tcPr>
            <w:tcW w:w="1424" w:type="dxa"/>
            <w:vMerge w:val="restart"/>
          </w:tcPr>
          <w:p w:rsidR="00434E5E" w:rsidRPr="00E80032" w:rsidRDefault="00F12A48" w:rsidP="00E910FF">
            <w:pPr>
              <w:tabs>
                <w:tab w:val="left" w:pos="90"/>
              </w:tabs>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Cs/>
                <w:sz w:val="20"/>
                <w:szCs w:val="20"/>
                <w:lang w:val="en-US"/>
              </w:rPr>
            </w:pPr>
            <w:r w:rsidRPr="00E80032">
              <w:rPr>
                <w:rFonts w:ascii="Times New Roman" w:eastAsiaTheme="minorHAnsi" w:hAnsi="Times New Roman"/>
                <w:bCs/>
                <w:sz w:val="20"/>
                <w:szCs w:val="20"/>
                <w:lang w:val="en-US"/>
              </w:rPr>
              <w:t>0.0000</w:t>
            </w:r>
          </w:p>
        </w:tc>
      </w:tr>
      <w:tr w:rsidR="000C3532" w:rsidRPr="00E910FF" w:rsidTr="000C3532">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233" w:type="dxa"/>
          </w:tcPr>
          <w:p w:rsidR="00434E5E" w:rsidRPr="00E910FF" w:rsidRDefault="00C95889" w:rsidP="00E910FF">
            <w:pPr>
              <w:tabs>
                <w:tab w:val="left" w:pos="90"/>
              </w:tabs>
              <w:autoSpaceDE w:val="0"/>
              <w:autoSpaceDN w:val="0"/>
              <w:adjustRightInd w:val="0"/>
              <w:spacing w:after="0" w:line="360" w:lineRule="auto"/>
              <w:rPr>
                <w:rFonts w:ascii="Times New Roman" w:eastAsiaTheme="minorHAnsi" w:hAnsi="Times New Roman"/>
                <w:b w:val="0"/>
                <w:color w:val="000000" w:themeColor="text1"/>
                <w:sz w:val="20"/>
                <w:szCs w:val="20"/>
              </w:rPr>
            </w:pPr>
            <w:r w:rsidRPr="00E910FF">
              <w:rPr>
                <w:rFonts w:ascii="Times New Roman" w:eastAsiaTheme="minorHAnsi" w:hAnsi="Times New Roman"/>
                <w:b w:val="0"/>
                <w:color w:val="000000" w:themeColor="text1"/>
                <w:sz w:val="20"/>
                <w:szCs w:val="20"/>
              </w:rPr>
              <w:t>&lt;70 (159)</w:t>
            </w:r>
          </w:p>
        </w:tc>
        <w:tc>
          <w:tcPr>
            <w:tcW w:w="1275" w:type="dxa"/>
          </w:tcPr>
          <w:p w:rsidR="00434E5E" w:rsidRPr="00E910FF" w:rsidRDefault="00C95889" w:rsidP="00E910FF">
            <w:pPr>
              <w:tabs>
                <w:tab w:val="left" w:pos="90"/>
              </w:tabs>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color w:val="000000" w:themeColor="text1"/>
                <w:sz w:val="20"/>
                <w:szCs w:val="20"/>
                <w:lang w:val="en-US"/>
              </w:rPr>
            </w:pPr>
            <w:r w:rsidRPr="00E910FF">
              <w:rPr>
                <w:rFonts w:ascii="Times New Roman" w:eastAsiaTheme="minorHAnsi" w:hAnsi="Times New Roman"/>
                <w:bCs/>
                <w:color w:val="000000" w:themeColor="text1"/>
                <w:sz w:val="20"/>
                <w:szCs w:val="20"/>
                <w:lang w:val="en-US"/>
              </w:rPr>
              <w:t>19</w:t>
            </w:r>
          </w:p>
        </w:tc>
        <w:tc>
          <w:tcPr>
            <w:tcW w:w="1276" w:type="dxa"/>
          </w:tcPr>
          <w:p w:rsidR="00434E5E" w:rsidRPr="00E910FF" w:rsidRDefault="00C95889" w:rsidP="00E910FF">
            <w:pPr>
              <w:tabs>
                <w:tab w:val="left" w:pos="90"/>
              </w:tabs>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color w:val="000000" w:themeColor="text1"/>
                <w:sz w:val="20"/>
                <w:szCs w:val="20"/>
                <w:lang w:val="en-US"/>
              </w:rPr>
            </w:pPr>
            <w:r w:rsidRPr="00E910FF">
              <w:rPr>
                <w:rFonts w:ascii="Times New Roman" w:eastAsiaTheme="minorHAnsi" w:hAnsi="Times New Roman"/>
                <w:bCs/>
                <w:color w:val="000000" w:themeColor="text1"/>
                <w:sz w:val="20"/>
                <w:szCs w:val="20"/>
                <w:lang w:val="en-US"/>
              </w:rPr>
              <w:t>140</w:t>
            </w:r>
          </w:p>
        </w:tc>
        <w:tc>
          <w:tcPr>
            <w:tcW w:w="1307" w:type="dxa"/>
            <w:vMerge/>
          </w:tcPr>
          <w:p w:rsidR="00434E5E" w:rsidRPr="00E910FF" w:rsidRDefault="00434E5E" w:rsidP="00E910FF">
            <w:pPr>
              <w:tabs>
                <w:tab w:val="left" w:pos="90"/>
              </w:tabs>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color w:val="000000" w:themeColor="text1"/>
                <w:sz w:val="20"/>
                <w:szCs w:val="20"/>
                <w:lang w:val="en-US"/>
              </w:rPr>
            </w:pPr>
          </w:p>
        </w:tc>
        <w:tc>
          <w:tcPr>
            <w:tcW w:w="1751" w:type="dxa"/>
            <w:vMerge/>
          </w:tcPr>
          <w:p w:rsidR="00434E5E" w:rsidRPr="00E910FF" w:rsidRDefault="00434E5E" w:rsidP="00E910FF">
            <w:pPr>
              <w:tabs>
                <w:tab w:val="left" w:pos="90"/>
              </w:tabs>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color w:val="000000" w:themeColor="text1"/>
                <w:sz w:val="20"/>
                <w:szCs w:val="20"/>
                <w:lang w:val="en-US"/>
              </w:rPr>
            </w:pPr>
          </w:p>
        </w:tc>
        <w:tc>
          <w:tcPr>
            <w:tcW w:w="1424" w:type="dxa"/>
            <w:vMerge/>
          </w:tcPr>
          <w:p w:rsidR="00434E5E" w:rsidRPr="00E80032" w:rsidRDefault="00434E5E" w:rsidP="00E910FF">
            <w:pPr>
              <w:tabs>
                <w:tab w:val="left" w:pos="90"/>
              </w:tabs>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sz w:val="20"/>
                <w:szCs w:val="20"/>
                <w:lang w:val="en-US"/>
              </w:rPr>
            </w:pPr>
          </w:p>
        </w:tc>
      </w:tr>
      <w:tr w:rsidR="00F12A48" w:rsidRPr="00E910FF" w:rsidTr="000C3532">
        <w:trPr>
          <w:trHeight w:val="331"/>
        </w:trPr>
        <w:tc>
          <w:tcPr>
            <w:cnfStyle w:val="001000000000" w:firstRow="0" w:lastRow="0" w:firstColumn="1" w:lastColumn="0" w:oddVBand="0" w:evenVBand="0" w:oddHBand="0" w:evenHBand="0" w:firstRowFirstColumn="0" w:firstRowLastColumn="0" w:lastRowFirstColumn="0" w:lastRowLastColumn="0"/>
            <w:tcW w:w="10266" w:type="dxa"/>
            <w:gridSpan w:val="6"/>
          </w:tcPr>
          <w:p w:rsidR="00F12A48" w:rsidRPr="00E80032" w:rsidRDefault="00F12A48" w:rsidP="00E910FF">
            <w:pPr>
              <w:tabs>
                <w:tab w:val="left" w:pos="90"/>
              </w:tabs>
              <w:autoSpaceDE w:val="0"/>
              <w:autoSpaceDN w:val="0"/>
              <w:adjustRightInd w:val="0"/>
              <w:spacing w:after="0" w:line="360" w:lineRule="auto"/>
              <w:rPr>
                <w:rFonts w:ascii="Times New Roman" w:eastAsiaTheme="minorHAnsi" w:hAnsi="Times New Roman"/>
                <w:b w:val="0"/>
                <w:sz w:val="20"/>
                <w:szCs w:val="20"/>
                <w:lang w:val="en-US"/>
              </w:rPr>
            </w:pPr>
            <w:r w:rsidRPr="00E80032">
              <w:rPr>
                <w:rFonts w:ascii="Times New Roman" w:eastAsiaTheme="minorHAnsi" w:hAnsi="Times New Roman"/>
                <w:b w:val="0"/>
                <w:sz w:val="20"/>
                <w:szCs w:val="20"/>
                <w:lang w:val="en-US"/>
              </w:rPr>
              <w:t>Gender</w:t>
            </w:r>
          </w:p>
        </w:tc>
      </w:tr>
      <w:tr w:rsidR="000C3532" w:rsidRPr="00E910FF" w:rsidTr="000C3532">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233" w:type="dxa"/>
          </w:tcPr>
          <w:p w:rsidR="00C95889" w:rsidRPr="00E910FF" w:rsidRDefault="00C95889" w:rsidP="00E910FF">
            <w:pPr>
              <w:tabs>
                <w:tab w:val="left" w:pos="90"/>
              </w:tabs>
              <w:autoSpaceDE w:val="0"/>
              <w:autoSpaceDN w:val="0"/>
              <w:adjustRightInd w:val="0"/>
              <w:spacing w:after="0" w:line="360" w:lineRule="auto"/>
              <w:rPr>
                <w:rFonts w:ascii="Times New Roman" w:eastAsiaTheme="minorHAnsi" w:hAnsi="Times New Roman"/>
                <w:b w:val="0"/>
                <w:color w:val="000000" w:themeColor="text1"/>
                <w:sz w:val="20"/>
                <w:szCs w:val="20"/>
              </w:rPr>
            </w:pPr>
            <w:r w:rsidRPr="00E910FF">
              <w:rPr>
                <w:rFonts w:ascii="Times New Roman" w:eastAsiaTheme="minorHAnsi" w:hAnsi="Times New Roman"/>
                <w:b w:val="0"/>
                <w:color w:val="000000" w:themeColor="text1"/>
                <w:sz w:val="20"/>
                <w:szCs w:val="20"/>
              </w:rPr>
              <w:t>Female (156)</w:t>
            </w:r>
          </w:p>
        </w:tc>
        <w:tc>
          <w:tcPr>
            <w:tcW w:w="1275" w:type="dxa"/>
          </w:tcPr>
          <w:p w:rsidR="00C95889" w:rsidRPr="00E910FF" w:rsidRDefault="00C95889" w:rsidP="00E910FF">
            <w:pPr>
              <w:tabs>
                <w:tab w:val="left" w:pos="90"/>
              </w:tabs>
              <w:autoSpaceDE w:val="0"/>
              <w:autoSpaceDN w:val="0"/>
              <w:adjustRightInd w:val="0"/>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color w:val="000000" w:themeColor="text1"/>
                <w:sz w:val="20"/>
                <w:szCs w:val="20"/>
                <w:lang w:val="en-US"/>
              </w:rPr>
            </w:pPr>
            <w:r w:rsidRPr="00E910FF">
              <w:rPr>
                <w:rFonts w:ascii="Times New Roman" w:eastAsiaTheme="minorHAnsi" w:hAnsi="Times New Roman"/>
                <w:bCs/>
                <w:color w:val="000000" w:themeColor="text1"/>
                <w:sz w:val="20"/>
                <w:szCs w:val="20"/>
                <w:lang w:val="en-US"/>
              </w:rPr>
              <w:t xml:space="preserve">    50</w:t>
            </w:r>
          </w:p>
        </w:tc>
        <w:tc>
          <w:tcPr>
            <w:tcW w:w="1276" w:type="dxa"/>
          </w:tcPr>
          <w:p w:rsidR="00C95889" w:rsidRPr="00E910FF" w:rsidRDefault="00C95889" w:rsidP="00E910FF">
            <w:pPr>
              <w:tabs>
                <w:tab w:val="left" w:pos="90"/>
              </w:tabs>
              <w:autoSpaceDE w:val="0"/>
              <w:autoSpaceDN w:val="0"/>
              <w:adjustRightInd w:val="0"/>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color w:val="000000" w:themeColor="text1"/>
                <w:sz w:val="20"/>
                <w:szCs w:val="20"/>
                <w:lang w:val="en-US"/>
              </w:rPr>
            </w:pPr>
            <w:r w:rsidRPr="00E910FF">
              <w:rPr>
                <w:rFonts w:ascii="Times New Roman" w:eastAsiaTheme="minorHAnsi" w:hAnsi="Times New Roman"/>
                <w:bCs/>
                <w:color w:val="000000" w:themeColor="text1"/>
                <w:sz w:val="20"/>
                <w:szCs w:val="20"/>
                <w:lang w:val="en-US"/>
              </w:rPr>
              <w:t>106</w:t>
            </w:r>
          </w:p>
        </w:tc>
        <w:tc>
          <w:tcPr>
            <w:tcW w:w="1307" w:type="dxa"/>
            <w:vMerge w:val="restart"/>
          </w:tcPr>
          <w:p w:rsidR="00C95889" w:rsidRPr="00E910FF" w:rsidRDefault="00C95889" w:rsidP="00E910FF">
            <w:pPr>
              <w:tabs>
                <w:tab w:val="left" w:pos="90"/>
              </w:tabs>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color w:val="000000" w:themeColor="text1"/>
                <w:sz w:val="20"/>
                <w:szCs w:val="20"/>
                <w:lang w:val="en-US"/>
              </w:rPr>
            </w:pPr>
            <w:r w:rsidRPr="00E910FF">
              <w:rPr>
                <w:rFonts w:ascii="Times New Roman" w:eastAsiaTheme="minorHAnsi" w:hAnsi="Times New Roman"/>
                <w:bCs/>
                <w:color w:val="000000" w:themeColor="text1"/>
                <w:sz w:val="20"/>
                <w:szCs w:val="20"/>
                <w:lang w:val="en-US"/>
              </w:rPr>
              <w:t>2.04</w:t>
            </w:r>
          </w:p>
        </w:tc>
        <w:tc>
          <w:tcPr>
            <w:tcW w:w="1751" w:type="dxa"/>
            <w:vMerge w:val="restart"/>
          </w:tcPr>
          <w:p w:rsidR="00C95889" w:rsidRPr="00E910FF" w:rsidRDefault="00C95889" w:rsidP="00E910FF">
            <w:pPr>
              <w:tabs>
                <w:tab w:val="left" w:pos="90"/>
              </w:tabs>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color w:val="000000" w:themeColor="text1"/>
                <w:sz w:val="20"/>
                <w:szCs w:val="20"/>
                <w:lang w:val="en-US"/>
              </w:rPr>
            </w:pPr>
            <w:r w:rsidRPr="00E910FF">
              <w:rPr>
                <w:rFonts w:ascii="Times New Roman" w:eastAsiaTheme="minorHAnsi" w:hAnsi="Times New Roman"/>
                <w:bCs/>
                <w:color w:val="000000" w:themeColor="text1"/>
                <w:sz w:val="20"/>
                <w:szCs w:val="20"/>
                <w:lang w:val="en-US"/>
              </w:rPr>
              <w:t>1.195,</w:t>
            </w:r>
          </w:p>
          <w:p w:rsidR="00C95889" w:rsidRPr="00E910FF" w:rsidRDefault="00C95889" w:rsidP="00E910FF">
            <w:pPr>
              <w:tabs>
                <w:tab w:val="left" w:pos="90"/>
              </w:tabs>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color w:val="000000" w:themeColor="text1"/>
                <w:sz w:val="20"/>
                <w:szCs w:val="20"/>
                <w:lang w:val="en-US"/>
              </w:rPr>
            </w:pPr>
            <w:r w:rsidRPr="00E910FF">
              <w:rPr>
                <w:rFonts w:ascii="Times New Roman" w:eastAsiaTheme="minorHAnsi" w:hAnsi="Times New Roman"/>
                <w:bCs/>
                <w:color w:val="000000" w:themeColor="text1"/>
                <w:sz w:val="20"/>
                <w:szCs w:val="20"/>
                <w:lang w:val="en-US"/>
              </w:rPr>
              <w:t>3.496</w:t>
            </w:r>
          </w:p>
        </w:tc>
        <w:tc>
          <w:tcPr>
            <w:tcW w:w="1424" w:type="dxa"/>
            <w:vMerge w:val="restart"/>
          </w:tcPr>
          <w:p w:rsidR="00C95889" w:rsidRPr="00E80032" w:rsidRDefault="00C95889" w:rsidP="00E910FF">
            <w:pPr>
              <w:tabs>
                <w:tab w:val="left" w:pos="90"/>
              </w:tabs>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sz w:val="20"/>
                <w:szCs w:val="20"/>
                <w:lang w:val="en-US"/>
              </w:rPr>
            </w:pPr>
            <w:r w:rsidRPr="00E80032">
              <w:rPr>
                <w:rFonts w:ascii="Times New Roman" w:eastAsiaTheme="minorHAnsi" w:hAnsi="Times New Roman"/>
                <w:bCs/>
                <w:sz w:val="20"/>
                <w:szCs w:val="20"/>
                <w:lang w:val="en-US"/>
              </w:rPr>
              <w:t>0.0123</w:t>
            </w:r>
          </w:p>
        </w:tc>
      </w:tr>
      <w:tr w:rsidR="000C3532" w:rsidRPr="00E910FF" w:rsidTr="000C3532">
        <w:trPr>
          <w:trHeight w:val="331"/>
        </w:trPr>
        <w:tc>
          <w:tcPr>
            <w:cnfStyle w:val="001000000000" w:firstRow="0" w:lastRow="0" w:firstColumn="1" w:lastColumn="0" w:oddVBand="0" w:evenVBand="0" w:oddHBand="0" w:evenHBand="0" w:firstRowFirstColumn="0" w:firstRowLastColumn="0" w:lastRowFirstColumn="0" w:lastRowLastColumn="0"/>
            <w:tcW w:w="3233" w:type="dxa"/>
          </w:tcPr>
          <w:p w:rsidR="00C95889" w:rsidRPr="00E910FF" w:rsidRDefault="00C95889" w:rsidP="00E910FF">
            <w:pPr>
              <w:tabs>
                <w:tab w:val="left" w:pos="90"/>
              </w:tabs>
              <w:autoSpaceDE w:val="0"/>
              <w:autoSpaceDN w:val="0"/>
              <w:adjustRightInd w:val="0"/>
              <w:spacing w:after="0" w:line="360" w:lineRule="auto"/>
              <w:rPr>
                <w:rFonts w:ascii="Times New Roman" w:eastAsiaTheme="minorHAnsi" w:hAnsi="Times New Roman"/>
                <w:b w:val="0"/>
                <w:color w:val="000000" w:themeColor="text1"/>
                <w:sz w:val="20"/>
                <w:szCs w:val="20"/>
              </w:rPr>
            </w:pPr>
            <w:r w:rsidRPr="00E910FF">
              <w:rPr>
                <w:rFonts w:ascii="Times New Roman" w:eastAsiaTheme="minorHAnsi" w:hAnsi="Times New Roman"/>
                <w:b w:val="0"/>
                <w:color w:val="000000" w:themeColor="text1"/>
                <w:sz w:val="20"/>
                <w:szCs w:val="20"/>
              </w:rPr>
              <w:t>Male (144)</w:t>
            </w:r>
          </w:p>
        </w:tc>
        <w:tc>
          <w:tcPr>
            <w:tcW w:w="1275" w:type="dxa"/>
          </w:tcPr>
          <w:p w:rsidR="00C95889" w:rsidRPr="00E910FF" w:rsidRDefault="00C95889" w:rsidP="00E910FF">
            <w:pPr>
              <w:tabs>
                <w:tab w:val="left" w:pos="90"/>
              </w:tabs>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Cs/>
                <w:color w:val="000000" w:themeColor="text1"/>
                <w:sz w:val="20"/>
                <w:szCs w:val="20"/>
                <w:lang w:val="en-US"/>
              </w:rPr>
            </w:pPr>
            <w:r w:rsidRPr="00E910FF">
              <w:rPr>
                <w:rFonts w:ascii="Times New Roman" w:eastAsiaTheme="minorHAnsi" w:hAnsi="Times New Roman"/>
                <w:bCs/>
                <w:color w:val="000000" w:themeColor="text1"/>
                <w:sz w:val="20"/>
                <w:szCs w:val="20"/>
                <w:lang w:val="en-US"/>
              </w:rPr>
              <w:t>27</w:t>
            </w:r>
          </w:p>
        </w:tc>
        <w:tc>
          <w:tcPr>
            <w:tcW w:w="1276" w:type="dxa"/>
          </w:tcPr>
          <w:p w:rsidR="00C95889" w:rsidRPr="00E910FF" w:rsidRDefault="00C95889" w:rsidP="00E910FF">
            <w:pPr>
              <w:tabs>
                <w:tab w:val="left" w:pos="90"/>
              </w:tabs>
              <w:autoSpaceDE w:val="0"/>
              <w:autoSpaceDN w:val="0"/>
              <w:adjustRightInd w:val="0"/>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Cs/>
                <w:color w:val="000000" w:themeColor="text1"/>
                <w:sz w:val="20"/>
                <w:szCs w:val="20"/>
                <w:lang w:val="en-US"/>
              </w:rPr>
            </w:pPr>
            <w:r w:rsidRPr="00E910FF">
              <w:rPr>
                <w:rFonts w:ascii="Times New Roman" w:eastAsiaTheme="minorHAnsi" w:hAnsi="Times New Roman"/>
                <w:bCs/>
                <w:color w:val="000000" w:themeColor="text1"/>
                <w:sz w:val="20"/>
                <w:szCs w:val="20"/>
                <w:lang w:val="en-US"/>
              </w:rPr>
              <w:t>117</w:t>
            </w:r>
          </w:p>
        </w:tc>
        <w:tc>
          <w:tcPr>
            <w:tcW w:w="1307" w:type="dxa"/>
            <w:vMerge/>
          </w:tcPr>
          <w:p w:rsidR="00C95889" w:rsidRPr="00E910FF" w:rsidRDefault="00C95889" w:rsidP="00E910FF">
            <w:pPr>
              <w:tabs>
                <w:tab w:val="left" w:pos="90"/>
              </w:tabs>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Cs/>
                <w:color w:val="000000" w:themeColor="text1"/>
                <w:sz w:val="20"/>
                <w:szCs w:val="20"/>
                <w:lang w:val="en-US"/>
              </w:rPr>
            </w:pPr>
          </w:p>
        </w:tc>
        <w:tc>
          <w:tcPr>
            <w:tcW w:w="1751" w:type="dxa"/>
            <w:vMerge/>
          </w:tcPr>
          <w:p w:rsidR="00C95889" w:rsidRPr="00E910FF" w:rsidRDefault="00C95889" w:rsidP="00E910FF">
            <w:pPr>
              <w:tabs>
                <w:tab w:val="left" w:pos="90"/>
              </w:tabs>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Cs/>
                <w:color w:val="000000" w:themeColor="text1"/>
                <w:sz w:val="20"/>
                <w:szCs w:val="20"/>
                <w:lang w:val="en-US"/>
              </w:rPr>
            </w:pPr>
          </w:p>
        </w:tc>
        <w:tc>
          <w:tcPr>
            <w:tcW w:w="1424" w:type="dxa"/>
            <w:vMerge/>
          </w:tcPr>
          <w:p w:rsidR="00C95889" w:rsidRPr="00E80032" w:rsidRDefault="00C95889" w:rsidP="00E910FF">
            <w:pPr>
              <w:tabs>
                <w:tab w:val="left" w:pos="90"/>
              </w:tabs>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Cs/>
                <w:sz w:val="20"/>
                <w:szCs w:val="20"/>
                <w:lang w:val="en-US"/>
              </w:rPr>
            </w:pPr>
          </w:p>
        </w:tc>
      </w:tr>
      <w:tr w:rsidR="00F9474B" w:rsidRPr="00E910FF" w:rsidTr="000C3532">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0266" w:type="dxa"/>
            <w:gridSpan w:val="6"/>
          </w:tcPr>
          <w:p w:rsidR="00F9474B" w:rsidRPr="00E80032" w:rsidRDefault="00F9474B" w:rsidP="00E910FF">
            <w:pPr>
              <w:tabs>
                <w:tab w:val="left" w:pos="90"/>
              </w:tabs>
              <w:autoSpaceDE w:val="0"/>
              <w:autoSpaceDN w:val="0"/>
              <w:adjustRightInd w:val="0"/>
              <w:spacing w:after="0" w:line="360" w:lineRule="auto"/>
              <w:rPr>
                <w:rFonts w:ascii="Times New Roman" w:eastAsiaTheme="minorHAnsi" w:hAnsi="Times New Roman"/>
                <w:b w:val="0"/>
                <w:sz w:val="20"/>
                <w:szCs w:val="20"/>
                <w:lang w:val="en-US"/>
              </w:rPr>
            </w:pPr>
            <w:r w:rsidRPr="00E80032">
              <w:rPr>
                <w:rFonts w:ascii="Times New Roman" w:eastAsiaTheme="minorHAnsi" w:hAnsi="Times New Roman"/>
                <w:b w:val="0"/>
                <w:sz w:val="20"/>
                <w:szCs w:val="20"/>
                <w:lang w:val="en-US"/>
              </w:rPr>
              <w:t>Religion</w:t>
            </w:r>
          </w:p>
        </w:tc>
      </w:tr>
      <w:tr w:rsidR="000C3532" w:rsidRPr="00E910FF" w:rsidTr="000C3532">
        <w:trPr>
          <w:trHeight w:val="331"/>
        </w:trPr>
        <w:tc>
          <w:tcPr>
            <w:cnfStyle w:val="001000000000" w:firstRow="0" w:lastRow="0" w:firstColumn="1" w:lastColumn="0" w:oddVBand="0" w:evenVBand="0" w:oddHBand="0" w:evenHBand="0" w:firstRowFirstColumn="0" w:firstRowLastColumn="0" w:lastRowFirstColumn="0" w:lastRowLastColumn="0"/>
            <w:tcW w:w="3233" w:type="dxa"/>
          </w:tcPr>
          <w:p w:rsidR="00F9474B" w:rsidRPr="00E910FF" w:rsidRDefault="00C95889" w:rsidP="00E910FF">
            <w:pPr>
              <w:tabs>
                <w:tab w:val="left" w:pos="90"/>
              </w:tabs>
              <w:autoSpaceDE w:val="0"/>
              <w:autoSpaceDN w:val="0"/>
              <w:adjustRightInd w:val="0"/>
              <w:spacing w:after="0" w:line="360" w:lineRule="auto"/>
              <w:rPr>
                <w:rFonts w:ascii="Times New Roman" w:eastAsiaTheme="minorHAnsi" w:hAnsi="Times New Roman"/>
                <w:b w:val="0"/>
                <w:color w:val="000000" w:themeColor="text1"/>
                <w:sz w:val="20"/>
                <w:szCs w:val="20"/>
              </w:rPr>
            </w:pPr>
            <w:r w:rsidRPr="00E910FF">
              <w:rPr>
                <w:rFonts w:ascii="Times New Roman" w:eastAsiaTheme="minorHAnsi" w:hAnsi="Times New Roman"/>
                <w:b w:val="0"/>
                <w:color w:val="000000" w:themeColor="text1"/>
                <w:sz w:val="20"/>
                <w:szCs w:val="20"/>
              </w:rPr>
              <w:t>Others (</w:t>
            </w:r>
            <w:r w:rsidRPr="00E910FF">
              <w:rPr>
                <w:rFonts w:ascii="Times New Roman" w:eastAsiaTheme="minorHAnsi" w:hAnsi="Times New Roman"/>
                <w:b w:val="0"/>
                <w:color w:val="000000" w:themeColor="text1"/>
                <w:sz w:val="20"/>
                <w:szCs w:val="20"/>
                <w:lang w:val="en-US"/>
              </w:rPr>
              <w:t>111)</w:t>
            </w:r>
          </w:p>
        </w:tc>
        <w:tc>
          <w:tcPr>
            <w:tcW w:w="1275" w:type="dxa"/>
          </w:tcPr>
          <w:p w:rsidR="00F9474B" w:rsidRPr="00E910FF" w:rsidRDefault="00C95889" w:rsidP="00E910FF">
            <w:pPr>
              <w:tabs>
                <w:tab w:val="left" w:pos="90"/>
              </w:tabs>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Cs/>
                <w:color w:val="000000" w:themeColor="text1"/>
                <w:sz w:val="20"/>
                <w:szCs w:val="20"/>
                <w:lang w:val="en-US"/>
              </w:rPr>
            </w:pPr>
            <w:r w:rsidRPr="00E910FF">
              <w:rPr>
                <w:rFonts w:ascii="Times New Roman" w:eastAsiaTheme="minorHAnsi" w:hAnsi="Times New Roman"/>
                <w:bCs/>
                <w:color w:val="000000" w:themeColor="text1"/>
                <w:sz w:val="20"/>
                <w:szCs w:val="20"/>
                <w:lang w:val="en-US"/>
              </w:rPr>
              <w:t>32</w:t>
            </w:r>
          </w:p>
        </w:tc>
        <w:tc>
          <w:tcPr>
            <w:tcW w:w="1276" w:type="dxa"/>
          </w:tcPr>
          <w:p w:rsidR="00F9474B" w:rsidRPr="00E910FF" w:rsidRDefault="00C95889" w:rsidP="00E910FF">
            <w:pPr>
              <w:tabs>
                <w:tab w:val="left" w:pos="90"/>
              </w:tabs>
              <w:autoSpaceDE w:val="0"/>
              <w:autoSpaceDN w:val="0"/>
              <w:adjustRightInd w:val="0"/>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Cs/>
                <w:color w:val="000000" w:themeColor="text1"/>
                <w:sz w:val="20"/>
                <w:szCs w:val="20"/>
                <w:lang w:val="en-US"/>
              </w:rPr>
            </w:pPr>
            <w:r w:rsidRPr="00E910FF">
              <w:rPr>
                <w:rFonts w:ascii="Times New Roman" w:eastAsiaTheme="minorHAnsi" w:hAnsi="Times New Roman"/>
                <w:bCs/>
                <w:color w:val="000000" w:themeColor="text1"/>
                <w:sz w:val="20"/>
                <w:szCs w:val="20"/>
                <w:lang w:val="en-US"/>
              </w:rPr>
              <w:t>79</w:t>
            </w:r>
          </w:p>
        </w:tc>
        <w:tc>
          <w:tcPr>
            <w:tcW w:w="1307" w:type="dxa"/>
            <w:vMerge w:val="restart"/>
          </w:tcPr>
          <w:p w:rsidR="00F9474B" w:rsidRPr="00E910FF" w:rsidRDefault="00C95889" w:rsidP="00E910FF">
            <w:pPr>
              <w:tabs>
                <w:tab w:val="left" w:pos="90"/>
              </w:tabs>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Cs/>
                <w:color w:val="000000" w:themeColor="text1"/>
                <w:sz w:val="20"/>
                <w:szCs w:val="20"/>
                <w:lang w:val="en-US"/>
              </w:rPr>
            </w:pPr>
            <w:r w:rsidRPr="00E910FF">
              <w:rPr>
                <w:rFonts w:ascii="Times New Roman" w:eastAsiaTheme="minorHAnsi" w:hAnsi="Times New Roman"/>
                <w:bCs/>
                <w:color w:val="000000" w:themeColor="text1"/>
                <w:sz w:val="20"/>
                <w:szCs w:val="20"/>
                <w:lang w:val="en-US"/>
              </w:rPr>
              <w:t>1.46</w:t>
            </w:r>
          </w:p>
        </w:tc>
        <w:tc>
          <w:tcPr>
            <w:tcW w:w="1751" w:type="dxa"/>
            <w:vMerge w:val="restart"/>
          </w:tcPr>
          <w:p w:rsidR="00F9474B" w:rsidRPr="00E910FF" w:rsidRDefault="00F9474B" w:rsidP="00E910FF">
            <w:pPr>
              <w:tabs>
                <w:tab w:val="left" w:pos="90"/>
              </w:tabs>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Cs/>
                <w:color w:val="000000" w:themeColor="text1"/>
                <w:sz w:val="20"/>
                <w:szCs w:val="20"/>
                <w:lang w:val="en-US"/>
              </w:rPr>
            </w:pPr>
            <w:r w:rsidRPr="00E910FF">
              <w:rPr>
                <w:rFonts w:ascii="Times New Roman" w:eastAsiaTheme="minorHAnsi" w:hAnsi="Times New Roman"/>
                <w:bCs/>
                <w:color w:val="000000" w:themeColor="text1"/>
                <w:sz w:val="20"/>
                <w:szCs w:val="20"/>
                <w:lang w:val="en-US"/>
              </w:rPr>
              <w:t>0</w:t>
            </w:r>
            <w:r w:rsidR="00C95889" w:rsidRPr="00E910FF">
              <w:rPr>
                <w:rFonts w:ascii="Times New Roman" w:eastAsiaTheme="minorHAnsi" w:hAnsi="Times New Roman"/>
                <w:bCs/>
                <w:color w:val="000000" w:themeColor="text1"/>
                <w:sz w:val="20"/>
                <w:szCs w:val="20"/>
                <w:lang w:val="en-US"/>
              </w:rPr>
              <w:t>.8547,</w:t>
            </w:r>
          </w:p>
          <w:p w:rsidR="00C95889" w:rsidRPr="00E910FF" w:rsidRDefault="00C95889" w:rsidP="00E910FF">
            <w:pPr>
              <w:tabs>
                <w:tab w:val="left" w:pos="90"/>
              </w:tabs>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Cs/>
                <w:color w:val="000000" w:themeColor="text1"/>
                <w:sz w:val="20"/>
                <w:szCs w:val="20"/>
                <w:lang w:val="en-US"/>
              </w:rPr>
            </w:pPr>
            <w:r w:rsidRPr="00E910FF">
              <w:rPr>
                <w:rFonts w:ascii="Times New Roman" w:eastAsiaTheme="minorHAnsi" w:hAnsi="Times New Roman"/>
                <w:bCs/>
                <w:color w:val="000000" w:themeColor="text1"/>
                <w:sz w:val="20"/>
                <w:szCs w:val="20"/>
                <w:lang w:val="en-US"/>
              </w:rPr>
              <w:t>2.501</w:t>
            </w:r>
          </w:p>
        </w:tc>
        <w:tc>
          <w:tcPr>
            <w:tcW w:w="1424" w:type="dxa"/>
            <w:vMerge w:val="restart"/>
          </w:tcPr>
          <w:p w:rsidR="00F9474B" w:rsidRPr="00E80032" w:rsidRDefault="00F9474B" w:rsidP="00E910FF">
            <w:pPr>
              <w:tabs>
                <w:tab w:val="left" w:pos="90"/>
              </w:tabs>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Cs/>
                <w:sz w:val="20"/>
                <w:szCs w:val="20"/>
                <w:lang w:val="en-US"/>
              </w:rPr>
            </w:pPr>
            <w:r w:rsidRPr="00E80032">
              <w:rPr>
                <w:rFonts w:ascii="Times New Roman" w:eastAsiaTheme="minorHAnsi" w:hAnsi="Times New Roman"/>
                <w:bCs/>
                <w:sz w:val="20"/>
                <w:szCs w:val="20"/>
                <w:lang w:val="en-US"/>
              </w:rPr>
              <w:t>0.21</w:t>
            </w:r>
            <w:r w:rsidR="00C95889" w:rsidRPr="00E80032">
              <w:rPr>
                <w:rFonts w:ascii="Times New Roman" w:eastAsiaTheme="minorHAnsi" w:hAnsi="Times New Roman"/>
                <w:bCs/>
                <w:sz w:val="20"/>
                <w:szCs w:val="20"/>
                <w:lang w:val="en-US"/>
              </w:rPr>
              <w:t>12</w:t>
            </w:r>
          </w:p>
        </w:tc>
      </w:tr>
      <w:tr w:rsidR="000C3532" w:rsidRPr="00E910FF" w:rsidTr="000C3532">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233" w:type="dxa"/>
          </w:tcPr>
          <w:p w:rsidR="00F9474B" w:rsidRPr="00E910FF" w:rsidRDefault="00C95889" w:rsidP="00E910FF">
            <w:pPr>
              <w:tabs>
                <w:tab w:val="left" w:pos="90"/>
              </w:tabs>
              <w:autoSpaceDE w:val="0"/>
              <w:autoSpaceDN w:val="0"/>
              <w:adjustRightInd w:val="0"/>
              <w:spacing w:after="0" w:line="360" w:lineRule="auto"/>
              <w:rPr>
                <w:rFonts w:ascii="Times New Roman" w:eastAsiaTheme="minorHAnsi" w:hAnsi="Times New Roman"/>
                <w:b w:val="0"/>
                <w:color w:val="000000" w:themeColor="text1"/>
                <w:sz w:val="20"/>
                <w:szCs w:val="20"/>
              </w:rPr>
            </w:pPr>
            <w:r w:rsidRPr="00E910FF">
              <w:rPr>
                <w:rFonts w:ascii="Times New Roman" w:eastAsiaTheme="minorHAnsi" w:hAnsi="Times New Roman"/>
                <w:b w:val="0"/>
                <w:color w:val="000000" w:themeColor="text1"/>
                <w:sz w:val="20"/>
                <w:szCs w:val="20"/>
              </w:rPr>
              <w:t>Hindu (</w:t>
            </w:r>
            <w:r w:rsidRPr="00E910FF">
              <w:rPr>
                <w:rFonts w:ascii="Times New Roman" w:eastAsiaTheme="minorHAnsi" w:hAnsi="Times New Roman"/>
                <w:b w:val="0"/>
                <w:color w:val="000000" w:themeColor="text1"/>
                <w:sz w:val="20"/>
                <w:szCs w:val="20"/>
                <w:lang w:val="en-US"/>
              </w:rPr>
              <w:t>189)</w:t>
            </w:r>
          </w:p>
        </w:tc>
        <w:tc>
          <w:tcPr>
            <w:tcW w:w="1275" w:type="dxa"/>
          </w:tcPr>
          <w:p w:rsidR="00F9474B" w:rsidRPr="00E910FF" w:rsidRDefault="00C95889" w:rsidP="00E910FF">
            <w:pPr>
              <w:tabs>
                <w:tab w:val="left" w:pos="90"/>
              </w:tabs>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color w:val="000000" w:themeColor="text1"/>
                <w:sz w:val="20"/>
                <w:szCs w:val="20"/>
                <w:lang w:val="en-US"/>
              </w:rPr>
            </w:pPr>
            <w:r w:rsidRPr="00E910FF">
              <w:rPr>
                <w:rFonts w:ascii="Times New Roman" w:eastAsiaTheme="minorHAnsi" w:hAnsi="Times New Roman"/>
                <w:bCs/>
                <w:color w:val="000000" w:themeColor="text1"/>
                <w:sz w:val="20"/>
                <w:szCs w:val="20"/>
                <w:lang w:val="en-US"/>
              </w:rPr>
              <w:t>41</w:t>
            </w:r>
          </w:p>
        </w:tc>
        <w:tc>
          <w:tcPr>
            <w:tcW w:w="1276" w:type="dxa"/>
          </w:tcPr>
          <w:p w:rsidR="00F9474B" w:rsidRPr="00E910FF" w:rsidRDefault="00C95889" w:rsidP="00E910FF">
            <w:pPr>
              <w:tabs>
                <w:tab w:val="left" w:pos="90"/>
              </w:tabs>
              <w:autoSpaceDE w:val="0"/>
              <w:autoSpaceDN w:val="0"/>
              <w:adjustRightInd w:val="0"/>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color w:val="000000" w:themeColor="text1"/>
                <w:sz w:val="20"/>
                <w:szCs w:val="20"/>
                <w:lang w:val="en-US"/>
              </w:rPr>
            </w:pPr>
            <w:r w:rsidRPr="00E910FF">
              <w:rPr>
                <w:rFonts w:ascii="Times New Roman" w:eastAsiaTheme="minorHAnsi" w:hAnsi="Times New Roman"/>
                <w:bCs/>
                <w:color w:val="000000" w:themeColor="text1"/>
                <w:sz w:val="20"/>
                <w:szCs w:val="20"/>
                <w:lang w:val="en-US"/>
              </w:rPr>
              <w:t>148</w:t>
            </w:r>
          </w:p>
        </w:tc>
        <w:tc>
          <w:tcPr>
            <w:tcW w:w="1307" w:type="dxa"/>
            <w:vMerge/>
          </w:tcPr>
          <w:p w:rsidR="00F9474B" w:rsidRPr="00E910FF" w:rsidRDefault="00F9474B" w:rsidP="00E910FF">
            <w:pPr>
              <w:tabs>
                <w:tab w:val="left" w:pos="90"/>
              </w:tabs>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color w:val="000000" w:themeColor="text1"/>
                <w:sz w:val="20"/>
                <w:szCs w:val="20"/>
                <w:lang w:val="en-US"/>
              </w:rPr>
            </w:pPr>
          </w:p>
        </w:tc>
        <w:tc>
          <w:tcPr>
            <w:tcW w:w="1751" w:type="dxa"/>
            <w:vMerge/>
          </w:tcPr>
          <w:p w:rsidR="00F9474B" w:rsidRPr="00E910FF" w:rsidRDefault="00F9474B" w:rsidP="00E910FF">
            <w:pPr>
              <w:tabs>
                <w:tab w:val="left" w:pos="90"/>
              </w:tabs>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color w:val="000000" w:themeColor="text1"/>
                <w:sz w:val="20"/>
                <w:szCs w:val="20"/>
                <w:lang w:val="en-US"/>
              </w:rPr>
            </w:pPr>
          </w:p>
        </w:tc>
        <w:tc>
          <w:tcPr>
            <w:tcW w:w="1424" w:type="dxa"/>
            <w:vMerge/>
          </w:tcPr>
          <w:p w:rsidR="00F9474B" w:rsidRPr="00E80032" w:rsidRDefault="00F9474B" w:rsidP="00E910FF">
            <w:pPr>
              <w:tabs>
                <w:tab w:val="left" w:pos="90"/>
              </w:tabs>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sz w:val="20"/>
                <w:szCs w:val="20"/>
                <w:lang w:val="en-US"/>
              </w:rPr>
            </w:pPr>
          </w:p>
        </w:tc>
      </w:tr>
      <w:tr w:rsidR="00F9474B" w:rsidRPr="00E910FF" w:rsidTr="000C3532">
        <w:trPr>
          <w:trHeight w:val="331"/>
        </w:trPr>
        <w:tc>
          <w:tcPr>
            <w:cnfStyle w:val="001000000000" w:firstRow="0" w:lastRow="0" w:firstColumn="1" w:lastColumn="0" w:oddVBand="0" w:evenVBand="0" w:oddHBand="0" w:evenHBand="0" w:firstRowFirstColumn="0" w:firstRowLastColumn="0" w:lastRowFirstColumn="0" w:lastRowLastColumn="0"/>
            <w:tcW w:w="10266" w:type="dxa"/>
            <w:gridSpan w:val="6"/>
          </w:tcPr>
          <w:p w:rsidR="00F9474B" w:rsidRPr="00E80032" w:rsidRDefault="00F9474B" w:rsidP="00E910FF">
            <w:pPr>
              <w:tabs>
                <w:tab w:val="left" w:pos="90"/>
              </w:tabs>
              <w:autoSpaceDE w:val="0"/>
              <w:autoSpaceDN w:val="0"/>
              <w:adjustRightInd w:val="0"/>
              <w:spacing w:after="0" w:line="360" w:lineRule="auto"/>
              <w:rPr>
                <w:rFonts w:ascii="Times New Roman" w:eastAsiaTheme="minorHAnsi" w:hAnsi="Times New Roman"/>
                <w:b w:val="0"/>
                <w:sz w:val="20"/>
                <w:szCs w:val="20"/>
                <w:lang w:val="en-US"/>
              </w:rPr>
            </w:pPr>
            <w:r w:rsidRPr="00E80032">
              <w:rPr>
                <w:rFonts w:ascii="Times New Roman" w:eastAsiaTheme="minorHAnsi" w:hAnsi="Times New Roman"/>
                <w:b w:val="0"/>
                <w:sz w:val="20"/>
                <w:szCs w:val="20"/>
                <w:lang w:val="en-US"/>
              </w:rPr>
              <w:t>Marital Status</w:t>
            </w:r>
          </w:p>
        </w:tc>
      </w:tr>
      <w:tr w:rsidR="000C3532" w:rsidRPr="00E910FF" w:rsidTr="000C3532">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233" w:type="dxa"/>
          </w:tcPr>
          <w:p w:rsidR="00F9474B" w:rsidRPr="00E910FF" w:rsidRDefault="00F9474B" w:rsidP="00E910FF">
            <w:pPr>
              <w:tabs>
                <w:tab w:val="left" w:pos="90"/>
              </w:tabs>
              <w:autoSpaceDE w:val="0"/>
              <w:autoSpaceDN w:val="0"/>
              <w:adjustRightInd w:val="0"/>
              <w:spacing w:after="0" w:line="360" w:lineRule="auto"/>
              <w:rPr>
                <w:rFonts w:ascii="Times New Roman" w:eastAsiaTheme="minorHAnsi" w:hAnsi="Times New Roman"/>
                <w:b w:val="0"/>
                <w:color w:val="000000" w:themeColor="text1"/>
                <w:sz w:val="20"/>
                <w:szCs w:val="20"/>
              </w:rPr>
            </w:pPr>
            <w:r w:rsidRPr="00E910FF">
              <w:rPr>
                <w:rFonts w:ascii="Times New Roman" w:eastAsiaTheme="minorHAnsi" w:hAnsi="Times New Roman"/>
                <w:b w:val="0"/>
                <w:color w:val="000000" w:themeColor="text1"/>
                <w:sz w:val="20"/>
                <w:szCs w:val="20"/>
              </w:rPr>
              <w:t>Widow/ Widower</w:t>
            </w:r>
            <w:r w:rsidR="00682552" w:rsidRPr="00E910FF">
              <w:rPr>
                <w:rFonts w:ascii="Times New Roman" w:eastAsiaTheme="minorHAnsi" w:hAnsi="Times New Roman"/>
                <w:b w:val="0"/>
                <w:color w:val="000000" w:themeColor="text1"/>
                <w:sz w:val="20"/>
                <w:szCs w:val="20"/>
              </w:rPr>
              <w:t xml:space="preserve"> </w:t>
            </w:r>
            <w:r w:rsidRPr="00E910FF">
              <w:rPr>
                <w:rFonts w:ascii="Times New Roman" w:eastAsiaTheme="minorHAnsi" w:hAnsi="Times New Roman"/>
                <w:b w:val="0"/>
                <w:color w:val="000000" w:themeColor="text1"/>
                <w:sz w:val="20"/>
                <w:szCs w:val="20"/>
              </w:rPr>
              <w:t>(113)</w:t>
            </w:r>
          </w:p>
        </w:tc>
        <w:tc>
          <w:tcPr>
            <w:tcW w:w="1275" w:type="dxa"/>
          </w:tcPr>
          <w:p w:rsidR="00F9474B" w:rsidRPr="00E910FF" w:rsidRDefault="00D60996" w:rsidP="00E910FF">
            <w:pPr>
              <w:tabs>
                <w:tab w:val="left" w:pos="90"/>
              </w:tabs>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color w:val="000000" w:themeColor="text1"/>
                <w:sz w:val="20"/>
                <w:szCs w:val="20"/>
                <w:lang w:val="en-US"/>
              </w:rPr>
            </w:pPr>
            <w:r w:rsidRPr="00E910FF">
              <w:rPr>
                <w:rFonts w:ascii="Times New Roman" w:eastAsiaTheme="minorHAnsi" w:hAnsi="Times New Roman"/>
                <w:bCs/>
                <w:color w:val="000000" w:themeColor="text1"/>
                <w:sz w:val="20"/>
                <w:szCs w:val="20"/>
                <w:lang w:val="en-US"/>
              </w:rPr>
              <w:t>43</w:t>
            </w:r>
          </w:p>
        </w:tc>
        <w:tc>
          <w:tcPr>
            <w:tcW w:w="1276" w:type="dxa"/>
          </w:tcPr>
          <w:p w:rsidR="00F9474B" w:rsidRPr="00E910FF" w:rsidRDefault="00F9474B" w:rsidP="00E910FF">
            <w:pPr>
              <w:tabs>
                <w:tab w:val="left" w:pos="90"/>
              </w:tabs>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color w:val="000000" w:themeColor="text1"/>
                <w:sz w:val="20"/>
                <w:szCs w:val="20"/>
                <w:lang w:val="en-US"/>
              </w:rPr>
            </w:pPr>
            <w:r w:rsidRPr="00E910FF">
              <w:rPr>
                <w:rFonts w:ascii="Times New Roman" w:eastAsiaTheme="minorHAnsi" w:hAnsi="Times New Roman"/>
                <w:bCs/>
                <w:color w:val="000000" w:themeColor="text1"/>
                <w:sz w:val="20"/>
                <w:szCs w:val="20"/>
                <w:lang w:val="en-US"/>
              </w:rPr>
              <w:t>7</w:t>
            </w:r>
            <w:r w:rsidR="00D60996" w:rsidRPr="00E910FF">
              <w:rPr>
                <w:rFonts w:ascii="Times New Roman" w:eastAsiaTheme="minorHAnsi" w:hAnsi="Times New Roman"/>
                <w:bCs/>
                <w:color w:val="000000" w:themeColor="text1"/>
                <w:sz w:val="20"/>
                <w:szCs w:val="20"/>
                <w:lang w:val="en-US"/>
              </w:rPr>
              <w:t>0</w:t>
            </w:r>
          </w:p>
        </w:tc>
        <w:tc>
          <w:tcPr>
            <w:tcW w:w="1307" w:type="dxa"/>
            <w:vMerge w:val="restart"/>
          </w:tcPr>
          <w:p w:rsidR="00F9474B" w:rsidRPr="00E910FF" w:rsidRDefault="00D60996" w:rsidP="00E910FF">
            <w:pPr>
              <w:tabs>
                <w:tab w:val="left" w:pos="90"/>
              </w:tabs>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color w:val="000000" w:themeColor="text1"/>
                <w:sz w:val="20"/>
                <w:szCs w:val="20"/>
                <w:lang w:val="en-US"/>
              </w:rPr>
            </w:pPr>
            <w:r w:rsidRPr="00E910FF">
              <w:rPr>
                <w:rFonts w:ascii="Times New Roman" w:eastAsiaTheme="minorHAnsi" w:hAnsi="Times New Roman"/>
                <w:bCs/>
                <w:color w:val="000000" w:themeColor="text1"/>
                <w:sz w:val="20"/>
                <w:szCs w:val="20"/>
                <w:lang w:val="en-US"/>
              </w:rPr>
              <w:t>3.21</w:t>
            </w:r>
          </w:p>
        </w:tc>
        <w:tc>
          <w:tcPr>
            <w:tcW w:w="1751" w:type="dxa"/>
            <w:vMerge w:val="restart"/>
          </w:tcPr>
          <w:p w:rsidR="00F9474B" w:rsidRPr="00E910FF" w:rsidRDefault="00F9474B" w:rsidP="00E910FF">
            <w:pPr>
              <w:tabs>
                <w:tab w:val="left" w:pos="90"/>
              </w:tabs>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color w:val="000000" w:themeColor="text1"/>
                <w:sz w:val="20"/>
                <w:szCs w:val="20"/>
                <w:lang w:val="en-US"/>
              </w:rPr>
            </w:pPr>
            <w:r w:rsidRPr="00E910FF">
              <w:rPr>
                <w:rFonts w:ascii="Times New Roman" w:eastAsiaTheme="minorHAnsi" w:hAnsi="Times New Roman"/>
                <w:bCs/>
                <w:color w:val="000000" w:themeColor="text1"/>
                <w:sz w:val="20"/>
                <w:szCs w:val="20"/>
                <w:lang w:val="en-US"/>
              </w:rPr>
              <w:t>1.</w:t>
            </w:r>
            <w:r w:rsidR="00D60996" w:rsidRPr="00E910FF">
              <w:rPr>
                <w:rFonts w:ascii="Times New Roman" w:eastAsiaTheme="minorHAnsi" w:hAnsi="Times New Roman"/>
                <w:bCs/>
                <w:color w:val="000000" w:themeColor="text1"/>
                <w:sz w:val="20"/>
                <w:szCs w:val="20"/>
                <w:lang w:val="en-US"/>
              </w:rPr>
              <w:t>865</w:t>
            </w:r>
            <w:r w:rsidRPr="00E910FF">
              <w:rPr>
                <w:rFonts w:ascii="Times New Roman" w:eastAsiaTheme="minorHAnsi" w:hAnsi="Times New Roman"/>
                <w:bCs/>
                <w:color w:val="000000" w:themeColor="text1"/>
                <w:sz w:val="20"/>
                <w:szCs w:val="20"/>
                <w:lang w:val="en-US"/>
              </w:rPr>
              <w:t xml:space="preserve">, </w:t>
            </w:r>
            <w:r w:rsidR="00D60996" w:rsidRPr="00E910FF">
              <w:rPr>
                <w:rFonts w:ascii="Times New Roman" w:eastAsiaTheme="minorHAnsi" w:hAnsi="Times New Roman"/>
                <w:bCs/>
                <w:color w:val="000000" w:themeColor="text1"/>
                <w:sz w:val="20"/>
                <w:szCs w:val="20"/>
                <w:lang w:val="en-US"/>
              </w:rPr>
              <w:t>5.543</w:t>
            </w:r>
          </w:p>
        </w:tc>
        <w:tc>
          <w:tcPr>
            <w:tcW w:w="1424" w:type="dxa"/>
            <w:vMerge w:val="restart"/>
          </w:tcPr>
          <w:p w:rsidR="00F9474B" w:rsidRPr="00E80032" w:rsidRDefault="00F9474B" w:rsidP="00E910FF">
            <w:pPr>
              <w:tabs>
                <w:tab w:val="left" w:pos="90"/>
              </w:tabs>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sz w:val="20"/>
                <w:szCs w:val="20"/>
                <w:lang w:val="en-US"/>
              </w:rPr>
            </w:pPr>
            <w:r w:rsidRPr="00E80032">
              <w:rPr>
                <w:rFonts w:ascii="Times New Roman" w:eastAsiaTheme="minorHAnsi" w:hAnsi="Times New Roman"/>
                <w:bCs/>
                <w:sz w:val="20"/>
                <w:szCs w:val="20"/>
                <w:lang w:val="en-US"/>
              </w:rPr>
              <w:t>0.000</w:t>
            </w:r>
            <w:r w:rsidR="00D60996" w:rsidRPr="00E80032">
              <w:rPr>
                <w:rFonts w:ascii="Times New Roman" w:eastAsiaTheme="minorHAnsi" w:hAnsi="Times New Roman"/>
                <w:bCs/>
                <w:sz w:val="20"/>
                <w:szCs w:val="20"/>
                <w:lang w:val="en-US"/>
              </w:rPr>
              <w:t>0</w:t>
            </w:r>
          </w:p>
        </w:tc>
      </w:tr>
      <w:tr w:rsidR="000C3532" w:rsidRPr="00E910FF" w:rsidTr="000C3532">
        <w:trPr>
          <w:trHeight w:val="331"/>
        </w:trPr>
        <w:tc>
          <w:tcPr>
            <w:cnfStyle w:val="001000000000" w:firstRow="0" w:lastRow="0" w:firstColumn="1" w:lastColumn="0" w:oddVBand="0" w:evenVBand="0" w:oddHBand="0" w:evenHBand="0" w:firstRowFirstColumn="0" w:firstRowLastColumn="0" w:lastRowFirstColumn="0" w:lastRowLastColumn="0"/>
            <w:tcW w:w="3233" w:type="dxa"/>
          </w:tcPr>
          <w:p w:rsidR="00F9474B" w:rsidRPr="00E910FF" w:rsidRDefault="00F9474B" w:rsidP="00E910FF">
            <w:pPr>
              <w:tabs>
                <w:tab w:val="left" w:pos="90"/>
              </w:tabs>
              <w:autoSpaceDE w:val="0"/>
              <w:autoSpaceDN w:val="0"/>
              <w:adjustRightInd w:val="0"/>
              <w:spacing w:after="0" w:line="360" w:lineRule="auto"/>
              <w:rPr>
                <w:rFonts w:ascii="Times New Roman" w:eastAsiaTheme="minorHAnsi" w:hAnsi="Times New Roman"/>
                <w:b w:val="0"/>
                <w:color w:val="000000" w:themeColor="text1"/>
                <w:sz w:val="20"/>
                <w:szCs w:val="20"/>
              </w:rPr>
            </w:pPr>
            <w:r w:rsidRPr="00E910FF">
              <w:rPr>
                <w:rFonts w:ascii="Times New Roman" w:eastAsiaTheme="minorHAnsi" w:hAnsi="Times New Roman"/>
                <w:b w:val="0"/>
                <w:color w:val="000000" w:themeColor="text1"/>
                <w:sz w:val="20"/>
                <w:szCs w:val="20"/>
              </w:rPr>
              <w:t>Married</w:t>
            </w:r>
            <w:r w:rsidR="006D76AF" w:rsidRPr="00E910FF">
              <w:rPr>
                <w:rFonts w:ascii="Times New Roman" w:eastAsiaTheme="minorHAnsi" w:hAnsi="Times New Roman"/>
                <w:b w:val="0"/>
                <w:color w:val="000000" w:themeColor="text1"/>
                <w:sz w:val="20"/>
                <w:szCs w:val="20"/>
              </w:rPr>
              <w:t xml:space="preserve"> </w:t>
            </w:r>
            <w:r w:rsidRPr="00E910FF">
              <w:rPr>
                <w:rFonts w:ascii="Times New Roman" w:eastAsiaTheme="minorHAnsi" w:hAnsi="Times New Roman"/>
                <w:b w:val="0"/>
                <w:color w:val="000000" w:themeColor="text1"/>
                <w:sz w:val="20"/>
                <w:szCs w:val="20"/>
              </w:rPr>
              <w:t>(187)</w:t>
            </w:r>
          </w:p>
        </w:tc>
        <w:tc>
          <w:tcPr>
            <w:tcW w:w="1275" w:type="dxa"/>
          </w:tcPr>
          <w:p w:rsidR="00F9474B" w:rsidRPr="00E910FF" w:rsidRDefault="00F9474B" w:rsidP="00E910FF">
            <w:pPr>
              <w:tabs>
                <w:tab w:val="left" w:pos="90"/>
              </w:tabs>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Cs/>
                <w:color w:val="000000" w:themeColor="text1"/>
                <w:sz w:val="20"/>
                <w:szCs w:val="20"/>
                <w:lang w:val="en-US"/>
              </w:rPr>
            </w:pPr>
            <w:r w:rsidRPr="00E910FF">
              <w:rPr>
                <w:rFonts w:ascii="Times New Roman" w:eastAsiaTheme="minorHAnsi" w:hAnsi="Times New Roman"/>
                <w:bCs/>
                <w:color w:val="000000" w:themeColor="text1"/>
                <w:sz w:val="20"/>
                <w:szCs w:val="20"/>
                <w:lang w:val="en-US"/>
              </w:rPr>
              <w:t>30</w:t>
            </w:r>
          </w:p>
        </w:tc>
        <w:tc>
          <w:tcPr>
            <w:tcW w:w="1276" w:type="dxa"/>
          </w:tcPr>
          <w:p w:rsidR="00F9474B" w:rsidRPr="00E910FF" w:rsidRDefault="00F9474B" w:rsidP="00E910FF">
            <w:pPr>
              <w:tabs>
                <w:tab w:val="left" w:pos="90"/>
              </w:tabs>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Cs/>
                <w:color w:val="000000" w:themeColor="text1"/>
                <w:sz w:val="20"/>
                <w:szCs w:val="20"/>
                <w:lang w:val="en-US"/>
              </w:rPr>
            </w:pPr>
            <w:r w:rsidRPr="00E910FF">
              <w:rPr>
                <w:rFonts w:ascii="Times New Roman" w:eastAsiaTheme="minorHAnsi" w:hAnsi="Times New Roman"/>
                <w:bCs/>
                <w:color w:val="000000" w:themeColor="text1"/>
                <w:sz w:val="20"/>
                <w:szCs w:val="20"/>
                <w:lang w:val="en-US"/>
              </w:rPr>
              <w:t>157</w:t>
            </w:r>
          </w:p>
        </w:tc>
        <w:tc>
          <w:tcPr>
            <w:tcW w:w="1307" w:type="dxa"/>
            <w:vMerge/>
          </w:tcPr>
          <w:p w:rsidR="00F9474B" w:rsidRPr="00E910FF" w:rsidRDefault="00F9474B" w:rsidP="00E910FF">
            <w:pPr>
              <w:tabs>
                <w:tab w:val="left" w:pos="90"/>
              </w:tabs>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Cs/>
                <w:color w:val="000000" w:themeColor="text1"/>
                <w:sz w:val="20"/>
                <w:szCs w:val="20"/>
                <w:lang w:val="en-US"/>
              </w:rPr>
            </w:pPr>
          </w:p>
        </w:tc>
        <w:tc>
          <w:tcPr>
            <w:tcW w:w="1751" w:type="dxa"/>
            <w:vMerge/>
          </w:tcPr>
          <w:p w:rsidR="00F9474B" w:rsidRPr="00E910FF" w:rsidRDefault="00F9474B" w:rsidP="00E910FF">
            <w:pPr>
              <w:tabs>
                <w:tab w:val="left" w:pos="90"/>
              </w:tabs>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Cs/>
                <w:color w:val="000000" w:themeColor="text1"/>
                <w:sz w:val="20"/>
                <w:szCs w:val="20"/>
                <w:lang w:val="en-US"/>
              </w:rPr>
            </w:pPr>
          </w:p>
        </w:tc>
        <w:tc>
          <w:tcPr>
            <w:tcW w:w="1424" w:type="dxa"/>
            <w:vMerge/>
          </w:tcPr>
          <w:p w:rsidR="00F9474B" w:rsidRPr="00E80032" w:rsidRDefault="00F9474B" w:rsidP="00E910FF">
            <w:pPr>
              <w:tabs>
                <w:tab w:val="left" w:pos="90"/>
              </w:tabs>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Cs/>
                <w:sz w:val="20"/>
                <w:szCs w:val="20"/>
                <w:lang w:val="en-US"/>
              </w:rPr>
            </w:pPr>
          </w:p>
        </w:tc>
      </w:tr>
      <w:tr w:rsidR="00F9474B" w:rsidRPr="00E910FF" w:rsidTr="000C3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6" w:type="dxa"/>
            <w:gridSpan w:val="6"/>
          </w:tcPr>
          <w:p w:rsidR="00F9474B" w:rsidRPr="00E80032" w:rsidRDefault="00F9474B" w:rsidP="00E910FF">
            <w:pPr>
              <w:tabs>
                <w:tab w:val="left" w:pos="90"/>
              </w:tabs>
              <w:autoSpaceDE w:val="0"/>
              <w:autoSpaceDN w:val="0"/>
              <w:adjustRightInd w:val="0"/>
              <w:spacing w:after="0" w:line="360" w:lineRule="auto"/>
              <w:rPr>
                <w:rFonts w:ascii="Times New Roman" w:eastAsiaTheme="minorHAnsi" w:hAnsi="Times New Roman"/>
                <w:b w:val="0"/>
                <w:sz w:val="20"/>
                <w:szCs w:val="20"/>
                <w:lang w:val="en-US"/>
              </w:rPr>
            </w:pPr>
            <w:r w:rsidRPr="00E80032">
              <w:rPr>
                <w:rFonts w:ascii="Times New Roman" w:eastAsiaTheme="minorHAnsi" w:hAnsi="Times New Roman"/>
                <w:b w:val="0"/>
                <w:sz w:val="20"/>
                <w:szCs w:val="20"/>
                <w:lang w:val="en-US"/>
              </w:rPr>
              <w:t>Residence</w:t>
            </w:r>
          </w:p>
        </w:tc>
      </w:tr>
      <w:tr w:rsidR="000C3532" w:rsidRPr="00E910FF" w:rsidTr="000C3532">
        <w:tc>
          <w:tcPr>
            <w:cnfStyle w:val="001000000000" w:firstRow="0" w:lastRow="0" w:firstColumn="1" w:lastColumn="0" w:oddVBand="0" w:evenVBand="0" w:oddHBand="0" w:evenHBand="0" w:firstRowFirstColumn="0" w:firstRowLastColumn="0" w:lastRowFirstColumn="0" w:lastRowLastColumn="0"/>
            <w:tcW w:w="3233" w:type="dxa"/>
          </w:tcPr>
          <w:p w:rsidR="00F9474B" w:rsidRPr="00E910FF" w:rsidRDefault="00F9474B" w:rsidP="00E910FF">
            <w:pPr>
              <w:tabs>
                <w:tab w:val="left" w:pos="90"/>
              </w:tabs>
              <w:autoSpaceDE w:val="0"/>
              <w:autoSpaceDN w:val="0"/>
              <w:adjustRightInd w:val="0"/>
              <w:spacing w:after="0" w:line="360" w:lineRule="auto"/>
              <w:rPr>
                <w:rFonts w:ascii="Times New Roman" w:eastAsiaTheme="minorHAnsi" w:hAnsi="Times New Roman"/>
                <w:b w:val="0"/>
                <w:sz w:val="20"/>
                <w:szCs w:val="20"/>
                <w:lang w:val="en-US"/>
              </w:rPr>
            </w:pPr>
            <w:r w:rsidRPr="00E910FF">
              <w:rPr>
                <w:rFonts w:ascii="Times New Roman" w:eastAsiaTheme="minorHAnsi" w:hAnsi="Times New Roman"/>
                <w:b w:val="0"/>
                <w:sz w:val="20"/>
                <w:szCs w:val="20"/>
                <w:lang w:val="en-US"/>
              </w:rPr>
              <w:t>Rural (219)</w:t>
            </w:r>
          </w:p>
        </w:tc>
        <w:tc>
          <w:tcPr>
            <w:tcW w:w="1275" w:type="dxa"/>
          </w:tcPr>
          <w:p w:rsidR="00F9474B" w:rsidRPr="00E910FF" w:rsidRDefault="00F9474B" w:rsidP="00E910FF">
            <w:pPr>
              <w:tabs>
                <w:tab w:val="left" w:pos="90"/>
              </w:tabs>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Cs/>
                <w:sz w:val="20"/>
                <w:szCs w:val="20"/>
                <w:lang w:val="en-US"/>
              </w:rPr>
            </w:pPr>
            <w:r w:rsidRPr="00E910FF">
              <w:rPr>
                <w:rFonts w:ascii="Times New Roman" w:eastAsiaTheme="minorHAnsi" w:hAnsi="Times New Roman"/>
                <w:bCs/>
                <w:sz w:val="20"/>
                <w:szCs w:val="20"/>
                <w:lang w:val="en-US"/>
              </w:rPr>
              <w:t>5</w:t>
            </w:r>
            <w:r w:rsidR="00C95889" w:rsidRPr="00E910FF">
              <w:rPr>
                <w:rFonts w:ascii="Times New Roman" w:eastAsiaTheme="minorHAnsi" w:hAnsi="Times New Roman"/>
                <w:bCs/>
                <w:sz w:val="20"/>
                <w:szCs w:val="20"/>
                <w:lang w:val="en-US"/>
              </w:rPr>
              <w:t>6</w:t>
            </w:r>
          </w:p>
        </w:tc>
        <w:tc>
          <w:tcPr>
            <w:tcW w:w="1276" w:type="dxa"/>
          </w:tcPr>
          <w:p w:rsidR="00F9474B" w:rsidRPr="00E910FF" w:rsidRDefault="00F9474B" w:rsidP="00E910FF">
            <w:pPr>
              <w:tabs>
                <w:tab w:val="left" w:pos="90"/>
              </w:tabs>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Cs/>
                <w:sz w:val="20"/>
                <w:szCs w:val="20"/>
                <w:lang w:val="en-US"/>
              </w:rPr>
            </w:pPr>
            <w:r w:rsidRPr="00E910FF">
              <w:rPr>
                <w:rFonts w:ascii="Times New Roman" w:eastAsiaTheme="minorHAnsi" w:hAnsi="Times New Roman"/>
                <w:bCs/>
                <w:sz w:val="20"/>
                <w:szCs w:val="20"/>
                <w:lang w:val="en-US"/>
              </w:rPr>
              <w:t>16</w:t>
            </w:r>
            <w:r w:rsidR="00C95889" w:rsidRPr="00E910FF">
              <w:rPr>
                <w:rFonts w:ascii="Times New Roman" w:eastAsiaTheme="minorHAnsi" w:hAnsi="Times New Roman"/>
                <w:bCs/>
                <w:sz w:val="20"/>
                <w:szCs w:val="20"/>
                <w:lang w:val="en-US"/>
              </w:rPr>
              <w:t>3</w:t>
            </w:r>
          </w:p>
        </w:tc>
        <w:tc>
          <w:tcPr>
            <w:tcW w:w="1307" w:type="dxa"/>
            <w:vMerge w:val="restart"/>
          </w:tcPr>
          <w:p w:rsidR="00F9474B" w:rsidRPr="00E910FF" w:rsidRDefault="00F9474B" w:rsidP="00E910FF">
            <w:pPr>
              <w:tabs>
                <w:tab w:val="left" w:pos="90"/>
              </w:tabs>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Cs/>
                <w:sz w:val="20"/>
                <w:szCs w:val="20"/>
                <w:lang w:val="en-US"/>
              </w:rPr>
            </w:pPr>
            <w:r w:rsidRPr="00E910FF">
              <w:rPr>
                <w:rFonts w:ascii="Times New Roman" w:eastAsiaTheme="minorHAnsi" w:hAnsi="Times New Roman"/>
                <w:bCs/>
                <w:sz w:val="20"/>
                <w:szCs w:val="20"/>
                <w:lang w:val="en-US"/>
              </w:rPr>
              <w:t>1.2</w:t>
            </w:r>
            <w:r w:rsidR="00C95889" w:rsidRPr="00E910FF">
              <w:rPr>
                <w:rFonts w:ascii="Times New Roman" w:eastAsiaTheme="minorHAnsi" w:hAnsi="Times New Roman"/>
                <w:bCs/>
                <w:sz w:val="20"/>
                <w:szCs w:val="20"/>
                <w:lang w:val="en-US"/>
              </w:rPr>
              <w:t>9</w:t>
            </w:r>
          </w:p>
        </w:tc>
        <w:tc>
          <w:tcPr>
            <w:tcW w:w="1751" w:type="dxa"/>
            <w:vMerge w:val="restart"/>
          </w:tcPr>
          <w:p w:rsidR="00F9474B" w:rsidRPr="00E910FF" w:rsidRDefault="00F9474B" w:rsidP="00E910FF">
            <w:pPr>
              <w:tabs>
                <w:tab w:val="left" w:pos="90"/>
              </w:tabs>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Cs/>
                <w:sz w:val="20"/>
                <w:szCs w:val="20"/>
                <w:lang w:val="en-US"/>
              </w:rPr>
            </w:pPr>
            <w:r w:rsidRPr="00E910FF">
              <w:rPr>
                <w:rFonts w:ascii="Times New Roman" w:eastAsiaTheme="minorHAnsi" w:hAnsi="Times New Roman"/>
                <w:bCs/>
                <w:sz w:val="20"/>
                <w:szCs w:val="20"/>
                <w:lang w:val="en-US"/>
              </w:rPr>
              <w:t>0.6</w:t>
            </w:r>
            <w:r w:rsidR="00C95889" w:rsidRPr="00E910FF">
              <w:rPr>
                <w:rFonts w:ascii="Times New Roman" w:eastAsiaTheme="minorHAnsi" w:hAnsi="Times New Roman"/>
                <w:bCs/>
                <w:sz w:val="20"/>
                <w:szCs w:val="20"/>
                <w:lang w:val="en-US"/>
              </w:rPr>
              <w:t>993</w:t>
            </w:r>
            <w:r w:rsidRPr="00E910FF">
              <w:rPr>
                <w:rFonts w:ascii="Times New Roman" w:eastAsiaTheme="minorHAnsi" w:hAnsi="Times New Roman"/>
                <w:bCs/>
                <w:sz w:val="20"/>
                <w:szCs w:val="20"/>
                <w:lang w:val="en-US"/>
              </w:rPr>
              <w:t>, 2.3</w:t>
            </w:r>
            <w:r w:rsidR="00C95889" w:rsidRPr="00E910FF">
              <w:rPr>
                <w:rFonts w:ascii="Times New Roman" w:eastAsiaTheme="minorHAnsi" w:hAnsi="Times New Roman"/>
                <w:bCs/>
                <w:sz w:val="20"/>
                <w:szCs w:val="20"/>
                <w:lang w:val="en-US"/>
              </w:rPr>
              <w:t>92</w:t>
            </w:r>
          </w:p>
        </w:tc>
        <w:tc>
          <w:tcPr>
            <w:tcW w:w="1424" w:type="dxa"/>
            <w:vMerge w:val="restart"/>
          </w:tcPr>
          <w:p w:rsidR="00F9474B" w:rsidRPr="00E80032" w:rsidRDefault="00F9474B" w:rsidP="00E910FF">
            <w:pPr>
              <w:tabs>
                <w:tab w:val="left" w:pos="90"/>
              </w:tabs>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Cs/>
                <w:sz w:val="20"/>
                <w:szCs w:val="20"/>
                <w:lang w:val="en-US"/>
              </w:rPr>
            </w:pPr>
            <w:r w:rsidRPr="00E80032">
              <w:rPr>
                <w:rFonts w:ascii="Times New Roman" w:eastAsiaTheme="minorHAnsi" w:hAnsi="Times New Roman"/>
                <w:bCs/>
                <w:sz w:val="20"/>
                <w:szCs w:val="20"/>
                <w:lang w:val="en-US"/>
              </w:rPr>
              <w:t>0.5</w:t>
            </w:r>
            <w:r w:rsidR="00C95889" w:rsidRPr="00E80032">
              <w:rPr>
                <w:rFonts w:ascii="Times New Roman" w:eastAsiaTheme="minorHAnsi" w:hAnsi="Times New Roman"/>
                <w:bCs/>
                <w:sz w:val="20"/>
                <w:szCs w:val="20"/>
                <w:lang w:val="en-US"/>
              </w:rPr>
              <w:t>030</w:t>
            </w:r>
          </w:p>
          <w:p w:rsidR="00D74FA2" w:rsidRPr="00E80032" w:rsidRDefault="00D74FA2" w:rsidP="00E910FF">
            <w:pPr>
              <w:tabs>
                <w:tab w:val="left" w:pos="90"/>
              </w:tabs>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Cs/>
                <w:sz w:val="20"/>
                <w:szCs w:val="20"/>
                <w:lang w:val="en-US"/>
              </w:rPr>
            </w:pPr>
          </w:p>
        </w:tc>
      </w:tr>
      <w:tr w:rsidR="000C3532" w:rsidRPr="00E910FF" w:rsidTr="000C3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3" w:type="dxa"/>
          </w:tcPr>
          <w:p w:rsidR="00F9474B" w:rsidRPr="00E910FF" w:rsidRDefault="00F9474B" w:rsidP="00E910FF">
            <w:pPr>
              <w:tabs>
                <w:tab w:val="left" w:pos="90"/>
              </w:tabs>
              <w:autoSpaceDE w:val="0"/>
              <w:autoSpaceDN w:val="0"/>
              <w:adjustRightInd w:val="0"/>
              <w:spacing w:after="0" w:line="360" w:lineRule="auto"/>
              <w:rPr>
                <w:rFonts w:ascii="Times New Roman" w:eastAsiaTheme="minorHAnsi" w:hAnsi="Times New Roman"/>
                <w:b w:val="0"/>
                <w:color w:val="000000" w:themeColor="text1"/>
                <w:sz w:val="20"/>
                <w:szCs w:val="20"/>
                <w:lang w:val="en-US"/>
              </w:rPr>
            </w:pPr>
            <w:r w:rsidRPr="00E910FF">
              <w:rPr>
                <w:rFonts w:ascii="Times New Roman" w:eastAsiaTheme="minorHAnsi" w:hAnsi="Times New Roman"/>
                <w:b w:val="0"/>
                <w:color w:val="000000" w:themeColor="text1"/>
                <w:sz w:val="20"/>
                <w:szCs w:val="20"/>
                <w:lang w:val="en-US"/>
              </w:rPr>
              <w:t>Urban (81)</w:t>
            </w:r>
          </w:p>
        </w:tc>
        <w:tc>
          <w:tcPr>
            <w:tcW w:w="1275" w:type="dxa"/>
          </w:tcPr>
          <w:p w:rsidR="00F9474B" w:rsidRPr="00E910FF" w:rsidRDefault="00F9474B" w:rsidP="00E910FF">
            <w:pPr>
              <w:tabs>
                <w:tab w:val="left" w:pos="90"/>
              </w:tabs>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color w:val="000000" w:themeColor="text1"/>
                <w:sz w:val="20"/>
                <w:szCs w:val="20"/>
                <w:lang w:val="en-US"/>
              </w:rPr>
            </w:pPr>
            <w:r w:rsidRPr="00E910FF">
              <w:rPr>
                <w:rFonts w:ascii="Times New Roman" w:eastAsiaTheme="minorHAnsi" w:hAnsi="Times New Roman"/>
                <w:bCs/>
                <w:color w:val="000000" w:themeColor="text1"/>
                <w:sz w:val="20"/>
                <w:szCs w:val="20"/>
                <w:lang w:val="en-US"/>
              </w:rPr>
              <w:t>1</w:t>
            </w:r>
            <w:r w:rsidR="00C95889" w:rsidRPr="00E910FF">
              <w:rPr>
                <w:rFonts w:ascii="Times New Roman" w:eastAsiaTheme="minorHAnsi" w:hAnsi="Times New Roman"/>
                <w:bCs/>
                <w:color w:val="000000" w:themeColor="text1"/>
                <w:sz w:val="20"/>
                <w:szCs w:val="20"/>
                <w:lang w:val="en-US"/>
              </w:rPr>
              <w:t>7</w:t>
            </w:r>
          </w:p>
        </w:tc>
        <w:tc>
          <w:tcPr>
            <w:tcW w:w="1276" w:type="dxa"/>
          </w:tcPr>
          <w:p w:rsidR="00F9474B" w:rsidRPr="00E910FF" w:rsidRDefault="00F9474B" w:rsidP="00E910FF">
            <w:pPr>
              <w:tabs>
                <w:tab w:val="left" w:pos="90"/>
              </w:tabs>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color w:val="000000" w:themeColor="text1"/>
                <w:sz w:val="20"/>
                <w:szCs w:val="20"/>
                <w:lang w:val="en-US"/>
              </w:rPr>
            </w:pPr>
            <w:r w:rsidRPr="00E910FF">
              <w:rPr>
                <w:rFonts w:ascii="Times New Roman" w:eastAsiaTheme="minorHAnsi" w:hAnsi="Times New Roman"/>
                <w:bCs/>
                <w:color w:val="000000" w:themeColor="text1"/>
                <w:sz w:val="20"/>
                <w:szCs w:val="20"/>
                <w:lang w:val="en-US"/>
              </w:rPr>
              <w:t>6</w:t>
            </w:r>
            <w:r w:rsidR="00C95889" w:rsidRPr="00E910FF">
              <w:rPr>
                <w:rFonts w:ascii="Times New Roman" w:eastAsiaTheme="minorHAnsi" w:hAnsi="Times New Roman"/>
                <w:bCs/>
                <w:color w:val="000000" w:themeColor="text1"/>
                <w:sz w:val="20"/>
                <w:szCs w:val="20"/>
                <w:lang w:val="en-US"/>
              </w:rPr>
              <w:t>4</w:t>
            </w:r>
          </w:p>
        </w:tc>
        <w:tc>
          <w:tcPr>
            <w:tcW w:w="1307" w:type="dxa"/>
            <w:vMerge/>
          </w:tcPr>
          <w:p w:rsidR="00F9474B" w:rsidRPr="00E910FF" w:rsidRDefault="00F9474B" w:rsidP="00E910FF">
            <w:pPr>
              <w:tabs>
                <w:tab w:val="left" w:pos="90"/>
              </w:tabs>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color w:val="000000" w:themeColor="text1"/>
                <w:sz w:val="20"/>
                <w:szCs w:val="20"/>
                <w:lang w:val="en-US"/>
              </w:rPr>
            </w:pPr>
          </w:p>
        </w:tc>
        <w:tc>
          <w:tcPr>
            <w:tcW w:w="1751" w:type="dxa"/>
            <w:vMerge/>
          </w:tcPr>
          <w:p w:rsidR="00F9474B" w:rsidRPr="00E910FF" w:rsidRDefault="00F9474B" w:rsidP="00E910FF">
            <w:pPr>
              <w:tabs>
                <w:tab w:val="left" w:pos="90"/>
              </w:tabs>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color w:val="000000" w:themeColor="text1"/>
                <w:sz w:val="20"/>
                <w:szCs w:val="20"/>
                <w:lang w:val="en-US"/>
              </w:rPr>
            </w:pPr>
          </w:p>
        </w:tc>
        <w:tc>
          <w:tcPr>
            <w:tcW w:w="1424" w:type="dxa"/>
            <w:vMerge/>
          </w:tcPr>
          <w:p w:rsidR="00F9474B" w:rsidRPr="00E910FF" w:rsidRDefault="00F9474B" w:rsidP="00E910FF">
            <w:pPr>
              <w:tabs>
                <w:tab w:val="left" w:pos="90"/>
              </w:tabs>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color w:val="000000" w:themeColor="text1"/>
                <w:sz w:val="20"/>
                <w:szCs w:val="20"/>
                <w:lang w:val="en-US"/>
              </w:rPr>
            </w:pPr>
          </w:p>
        </w:tc>
      </w:tr>
      <w:tr w:rsidR="00F9474B" w:rsidRPr="00E910FF" w:rsidTr="000C3532">
        <w:tc>
          <w:tcPr>
            <w:cnfStyle w:val="001000000000" w:firstRow="0" w:lastRow="0" w:firstColumn="1" w:lastColumn="0" w:oddVBand="0" w:evenVBand="0" w:oddHBand="0" w:evenHBand="0" w:firstRowFirstColumn="0" w:firstRowLastColumn="0" w:lastRowFirstColumn="0" w:lastRowLastColumn="0"/>
            <w:tcW w:w="10266" w:type="dxa"/>
            <w:gridSpan w:val="6"/>
          </w:tcPr>
          <w:p w:rsidR="00F9474B" w:rsidRPr="00E910FF" w:rsidRDefault="00F9474B" w:rsidP="00E910FF">
            <w:pPr>
              <w:tabs>
                <w:tab w:val="left" w:pos="90"/>
              </w:tabs>
              <w:autoSpaceDE w:val="0"/>
              <w:autoSpaceDN w:val="0"/>
              <w:adjustRightInd w:val="0"/>
              <w:spacing w:after="0" w:line="360" w:lineRule="auto"/>
              <w:rPr>
                <w:rFonts w:ascii="Times New Roman" w:eastAsiaTheme="minorHAnsi" w:hAnsi="Times New Roman"/>
                <w:b w:val="0"/>
                <w:color w:val="000000" w:themeColor="text1"/>
                <w:sz w:val="20"/>
                <w:szCs w:val="20"/>
                <w:lang w:val="en-US"/>
              </w:rPr>
            </w:pPr>
            <w:r w:rsidRPr="00E910FF">
              <w:rPr>
                <w:rFonts w:ascii="Times New Roman" w:eastAsiaTheme="minorHAnsi" w:hAnsi="Times New Roman"/>
                <w:b w:val="0"/>
                <w:color w:val="000000" w:themeColor="text1"/>
                <w:sz w:val="20"/>
                <w:szCs w:val="20"/>
              </w:rPr>
              <w:t>Education</w:t>
            </w:r>
          </w:p>
        </w:tc>
      </w:tr>
      <w:tr w:rsidR="000C3532" w:rsidRPr="00E910FF" w:rsidTr="000C3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3" w:type="dxa"/>
          </w:tcPr>
          <w:p w:rsidR="00F9474B" w:rsidRPr="00E910FF" w:rsidRDefault="00C66C1E" w:rsidP="00E910FF">
            <w:pPr>
              <w:tabs>
                <w:tab w:val="left" w:pos="90"/>
              </w:tabs>
              <w:autoSpaceDE w:val="0"/>
              <w:autoSpaceDN w:val="0"/>
              <w:adjustRightInd w:val="0"/>
              <w:spacing w:after="0" w:line="360" w:lineRule="auto"/>
              <w:rPr>
                <w:rFonts w:ascii="Times New Roman" w:eastAsiaTheme="minorHAnsi" w:hAnsi="Times New Roman"/>
                <w:b w:val="0"/>
                <w:color w:val="000000" w:themeColor="text1"/>
                <w:sz w:val="20"/>
                <w:szCs w:val="20"/>
              </w:rPr>
            </w:pPr>
            <w:r w:rsidRPr="00E910FF">
              <w:rPr>
                <w:rFonts w:ascii="Times New Roman" w:eastAsiaTheme="minorHAnsi" w:hAnsi="Times New Roman"/>
                <w:b w:val="0"/>
                <w:color w:val="000000" w:themeColor="text1"/>
                <w:sz w:val="20"/>
                <w:szCs w:val="20"/>
              </w:rPr>
              <w:t>Illiterate</w:t>
            </w:r>
            <w:r w:rsidR="00EF7E66" w:rsidRPr="00E910FF">
              <w:rPr>
                <w:rFonts w:ascii="Times New Roman" w:eastAsiaTheme="minorHAnsi" w:hAnsi="Times New Roman"/>
                <w:b w:val="0"/>
                <w:color w:val="000000" w:themeColor="text1"/>
                <w:sz w:val="20"/>
                <w:szCs w:val="20"/>
              </w:rPr>
              <w:t xml:space="preserve"> </w:t>
            </w:r>
            <w:r w:rsidR="00F9474B" w:rsidRPr="00E910FF">
              <w:rPr>
                <w:rFonts w:ascii="Times New Roman" w:eastAsiaTheme="minorHAnsi" w:hAnsi="Times New Roman"/>
                <w:b w:val="0"/>
                <w:color w:val="000000" w:themeColor="text1"/>
                <w:sz w:val="20"/>
                <w:szCs w:val="20"/>
              </w:rPr>
              <w:t>(</w:t>
            </w:r>
            <w:r w:rsidR="00A51848" w:rsidRPr="00E910FF">
              <w:rPr>
                <w:rFonts w:ascii="Times New Roman" w:eastAsiaTheme="minorHAnsi" w:hAnsi="Times New Roman"/>
                <w:b w:val="0"/>
                <w:color w:val="000000" w:themeColor="text1"/>
                <w:sz w:val="20"/>
                <w:szCs w:val="20"/>
              </w:rPr>
              <w:t>148</w:t>
            </w:r>
            <w:r w:rsidR="00F9474B" w:rsidRPr="00E910FF">
              <w:rPr>
                <w:rFonts w:ascii="Times New Roman" w:eastAsiaTheme="minorHAnsi" w:hAnsi="Times New Roman"/>
                <w:b w:val="0"/>
                <w:color w:val="000000" w:themeColor="text1"/>
                <w:sz w:val="20"/>
                <w:szCs w:val="20"/>
              </w:rPr>
              <w:t>)</w:t>
            </w:r>
          </w:p>
        </w:tc>
        <w:tc>
          <w:tcPr>
            <w:tcW w:w="1275" w:type="dxa"/>
          </w:tcPr>
          <w:p w:rsidR="00F9474B" w:rsidRPr="00E910FF" w:rsidRDefault="00C66C1E" w:rsidP="00E910FF">
            <w:pPr>
              <w:tabs>
                <w:tab w:val="left" w:pos="90"/>
              </w:tabs>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color w:val="000000" w:themeColor="text1"/>
                <w:sz w:val="20"/>
                <w:szCs w:val="20"/>
                <w:lang w:val="en-US"/>
              </w:rPr>
            </w:pPr>
            <w:r w:rsidRPr="00E910FF">
              <w:rPr>
                <w:rFonts w:ascii="Times New Roman" w:eastAsiaTheme="minorHAnsi" w:hAnsi="Times New Roman"/>
                <w:bCs/>
                <w:color w:val="000000" w:themeColor="text1"/>
                <w:sz w:val="20"/>
                <w:szCs w:val="20"/>
                <w:lang w:val="en-US"/>
              </w:rPr>
              <w:t>58</w:t>
            </w:r>
          </w:p>
        </w:tc>
        <w:tc>
          <w:tcPr>
            <w:tcW w:w="1276" w:type="dxa"/>
          </w:tcPr>
          <w:p w:rsidR="00F9474B" w:rsidRPr="00E910FF" w:rsidRDefault="00C66C1E" w:rsidP="00E910FF">
            <w:pPr>
              <w:tabs>
                <w:tab w:val="left" w:pos="90"/>
              </w:tabs>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color w:val="000000" w:themeColor="text1"/>
                <w:sz w:val="20"/>
                <w:szCs w:val="20"/>
                <w:lang w:val="en-US"/>
              </w:rPr>
            </w:pPr>
            <w:r w:rsidRPr="00E910FF">
              <w:rPr>
                <w:rFonts w:ascii="Times New Roman" w:eastAsiaTheme="minorHAnsi" w:hAnsi="Times New Roman"/>
                <w:bCs/>
                <w:color w:val="000000" w:themeColor="text1"/>
                <w:sz w:val="20"/>
                <w:szCs w:val="20"/>
                <w:lang w:val="en-US"/>
              </w:rPr>
              <w:t>90</w:t>
            </w:r>
          </w:p>
        </w:tc>
        <w:tc>
          <w:tcPr>
            <w:tcW w:w="1307" w:type="dxa"/>
            <w:vMerge w:val="restart"/>
          </w:tcPr>
          <w:p w:rsidR="00F9474B" w:rsidRPr="00E910FF" w:rsidRDefault="00C66C1E" w:rsidP="00E910FF">
            <w:pPr>
              <w:tabs>
                <w:tab w:val="left" w:pos="90"/>
              </w:tabs>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color w:val="000000" w:themeColor="text1"/>
                <w:sz w:val="20"/>
                <w:szCs w:val="20"/>
                <w:lang w:val="en-US"/>
              </w:rPr>
            </w:pPr>
            <w:r w:rsidRPr="00E910FF">
              <w:rPr>
                <w:rFonts w:ascii="Times New Roman" w:eastAsiaTheme="minorHAnsi" w:hAnsi="Times New Roman"/>
                <w:bCs/>
                <w:color w:val="000000" w:themeColor="text1"/>
                <w:sz w:val="20"/>
                <w:szCs w:val="20"/>
                <w:lang w:val="en-US"/>
              </w:rPr>
              <w:t>5.8</w:t>
            </w:r>
            <w:r w:rsidR="00EE4B3D" w:rsidRPr="00E910FF">
              <w:rPr>
                <w:rFonts w:ascii="Times New Roman" w:eastAsiaTheme="minorHAnsi" w:hAnsi="Times New Roman"/>
                <w:bCs/>
                <w:color w:val="000000" w:themeColor="text1"/>
                <w:sz w:val="20"/>
                <w:szCs w:val="20"/>
                <w:lang w:val="en-US"/>
              </w:rPr>
              <w:t>9</w:t>
            </w:r>
          </w:p>
        </w:tc>
        <w:tc>
          <w:tcPr>
            <w:tcW w:w="1751" w:type="dxa"/>
            <w:vMerge w:val="restart"/>
          </w:tcPr>
          <w:p w:rsidR="00C66C1E" w:rsidRPr="00E910FF" w:rsidRDefault="00C66C1E" w:rsidP="00E910FF">
            <w:pPr>
              <w:tabs>
                <w:tab w:val="left" w:pos="90"/>
              </w:tabs>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color w:val="000000" w:themeColor="text1"/>
                <w:sz w:val="20"/>
                <w:szCs w:val="20"/>
                <w:lang w:val="en-US"/>
              </w:rPr>
            </w:pPr>
            <w:r w:rsidRPr="00E910FF">
              <w:rPr>
                <w:rFonts w:ascii="Times New Roman" w:eastAsiaTheme="minorHAnsi" w:hAnsi="Times New Roman"/>
                <w:bCs/>
                <w:color w:val="000000" w:themeColor="text1"/>
                <w:sz w:val="20"/>
                <w:szCs w:val="20"/>
                <w:lang w:val="en-US"/>
              </w:rPr>
              <w:t>3.145,</w:t>
            </w:r>
          </w:p>
          <w:p w:rsidR="00F9474B" w:rsidRPr="00E910FF" w:rsidRDefault="00F9474B" w:rsidP="00E910FF">
            <w:pPr>
              <w:tabs>
                <w:tab w:val="left" w:pos="90"/>
              </w:tabs>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color w:val="000000" w:themeColor="text1"/>
                <w:sz w:val="20"/>
                <w:szCs w:val="20"/>
                <w:lang w:val="en-US"/>
              </w:rPr>
            </w:pPr>
            <w:r w:rsidRPr="00E910FF">
              <w:rPr>
                <w:rFonts w:ascii="Times New Roman" w:eastAsiaTheme="minorHAnsi" w:hAnsi="Times New Roman"/>
                <w:bCs/>
                <w:color w:val="000000" w:themeColor="text1"/>
                <w:sz w:val="20"/>
                <w:szCs w:val="20"/>
                <w:lang w:val="en-US"/>
              </w:rPr>
              <w:t>1</w:t>
            </w:r>
            <w:r w:rsidR="00C66C1E" w:rsidRPr="00E910FF">
              <w:rPr>
                <w:rFonts w:ascii="Times New Roman" w:eastAsiaTheme="minorHAnsi" w:hAnsi="Times New Roman"/>
                <w:bCs/>
                <w:color w:val="000000" w:themeColor="text1"/>
                <w:sz w:val="20"/>
                <w:szCs w:val="20"/>
                <w:lang w:val="en-US"/>
              </w:rPr>
              <w:t>1</w:t>
            </w:r>
            <w:r w:rsidR="0038450D" w:rsidRPr="00E910FF">
              <w:rPr>
                <w:rFonts w:ascii="Times New Roman" w:eastAsiaTheme="minorHAnsi" w:hAnsi="Times New Roman"/>
                <w:bCs/>
                <w:color w:val="000000" w:themeColor="text1"/>
                <w:sz w:val="20"/>
                <w:szCs w:val="20"/>
                <w:lang w:val="en-US"/>
              </w:rPr>
              <w:t>.</w:t>
            </w:r>
            <w:r w:rsidR="00C66C1E" w:rsidRPr="00E910FF">
              <w:rPr>
                <w:rFonts w:ascii="Times New Roman" w:eastAsiaTheme="minorHAnsi" w:hAnsi="Times New Roman"/>
                <w:bCs/>
                <w:color w:val="000000" w:themeColor="text1"/>
                <w:sz w:val="20"/>
                <w:szCs w:val="20"/>
                <w:lang w:val="en-US"/>
              </w:rPr>
              <w:t>02</w:t>
            </w:r>
          </w:p>
        </w:tc>
        <w:tc>
          <w:tcPr>
            <w:tcW w:w="1424" w:type="dxa"/>
            <w:vMerge w:val="restart"/>
          </w:tcPr>
          <w:p w:rsidR="00F9474B" w:rsidRPr="00E910FF" w:rsidRDefault="00F9474B" w:rsidP="00E910FF">
            <w:pPr>
              <w:tabs>
                <w:tab w:val="left" w:pos="90"/>
              </w:tabs>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color w:val="000000" w:themeColor="text1"/>
                <w:sz w:val="20"/>
                <w:szCs w:val="20"/>
                <w:lang w:val="en-US"/>
              </w:rPr>
            </w:pPr>
            <w:r w:rsidRPr="00E910FF">
              <w:rPr>
                <w:rFonts w:ascii="Times New Roman" w:eastAsiaTheme="minorHAnsi" w:hAnsi="Times New Roman"/>
                <w:bCs/>
                <w:color w:val="C00000"/>
                <w:sz w:val="20"/>
                <w:szCs w:val="20"/>
                <w:lang w:val="en-US"/>
              </w:rPr>
              <w:t>0.0000</w:t>
            </w:r>
          </w:p>
        </w:tc>
      </w:tr>
      <w:tr w:rsidR="000C3532" w:rsidRPr="00E910FF" w:rsidTr="00D8494C">
        <w:trPr>
          <w:trHeight w:val="437"/>
        </w:trPr>
        <w:tc>
          <w:tcPr>
            <w:cnfStyle w:val="001000000000" w:firstRow="0" w:lastRow="0" w:firstColumn="1" w:lastColumn="0" w:oddVBand="0" w:evenVBand="0" w:oddHBand="0" w:evenHBand="0" w:firstRowFirstColumn="0" w:firstRowLastColumn="0" w:lastRowFirstColumn="0" w:lastRowLastColumn="0"/>
            <w:tcW w:w="3233" w:type="dxa"/>
          </w:tcPr>
          <w:p w:rsidR="00F9474B" w:rsidRPr="00E910FF" w:rsidRDefault="000C3532" w:rsidP="00E910FF">
            <w:pPr>
              <w:tabs>
                <w:tab w:val="left" w:pos="90"/>
              </w:tabs>
              <w:autoSpaceDE w:val="0"/>
              <w:autoSpaceDN w:val="0"/>
              <w:adjustRightInd w:val="0"/>
              <w:spacing w:after="0" w:line="360" w:lineRule="auto"/>
              <w:rPr>
                <w:rFonts w:ascii="Times New Roman" w:eastAsiaTheme="minorHAnsi" w:hAnsi="Times New Roman"/>
                <w:b w:val="0"/>
                <w:color w:val="000000" w:themeColor="text1"/>
                <w:sz w:val="20"/>
                <w:szCs w:val="20"/>
              </w:rPr>
            </w:pPr>
            <w:r w:rsidRPr="00E910FF">
              <w:rPr>
                <w:rFonts w:ascii="Times New Roman" w:eastAsiaTheme="minorHAnsi" w:hAnsi="Times New Roman"/>
                <w:b w:val="0"/>
                <w:color w:val="000000" w:themeColor="text1"/>
                <w:sz w:val="20"/>
                <w:szCs w:val="20"/>
              </w:rPr>
              <w:t>Others</w:t>
            </w:r>
            <w:r w:rsidR="00F9474B" w:rsidRPr="00E910FF">
              <w:rPr>
                <w:rFonts w:ascii="Times New Roman" w:eastAsiaTheme="minorHAnsi" w:hAnsi="Times New Roman"/>
                <w:b w:val="0"/>
                <w:color w:val="000000" w:themeColor="text1"/>
                <w:sz w:val="20"/>
                <w:szCs w:val="20"/>
              </w:rPr>
              <w:t xml:space="preserve"> (</w:t>
            </w:r>
            <w:r w:rsidR="00C66C1E" w:rsidRPr="00E910FF">
              <w:rPr>
                <w:rFonts w:ascii="Times New Roman" w:eastAsiaTheme="minorHAnsi" w:hAnsi="Times New Roman"/>
                <w:b w:val="0"/>
                <w:color w:val="000000" w:themeColor="text1"/>
                <w:sz w:val="20"/>
                <w:szCs w:val="20"/>
              </w:rPr>
              <w:t>152</w:t>
            </w:r>
            <w:r w:rsidR="00F9474B" w:rsidRPr="00E910FF">
              <w:rPr>
                <w:rFonts w:ascii="Times New Roman" w:eastAsiaTheme="minorHAnsi" w:hAnsi="Times New Roman"/>
                <w:b w:val="0"/>
                <w:color w:val="000000" w:themeColor="text1"/>
                <w:sz w:val="20"/>
                <w:szCs w:val="20"/>
              </w:rPr>
              <w:t>)</w:t>
            </w:r>
          </w:p>
        </w:tc>
        <w:tc>
          <w:tcPr>
            <w:tcW w:w="1275" w:type="dxa"/>
          </w:tcPr>
          <w:p w:rsidR="00F9474B" w:rsidRPr="00E910FF" w:rsidRDefault="00C66C1E" w:rsidP="00E910FF">
            <w:pPr>
              <w:tabs>
                <w:tab w:val="left" w:pos="90"/>
              </w:tabs>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Cs/>
                <w:color w:val="000000" w:themeColor="text1"/>
                <w:sz w:val="20"/>
                <w:szCs w:val="20"/>
                <w:lang w:val="en-US"/>
              </w:rPr>
            </w:pPr>
            <w:r w:rsidRPr="00E910FF">
              <w:rPr>
                <w:rFonts w:ascii="Times New Roman" w:eastAsiaTheme="minorHAnsi" w:hAnsi="Times New Roman"/>
                <w:bCs/>
                <w:color w:val="000000" w:themeColor="text1"/>
                <w:sz w:val="20"/>
                <w:szCs w:val="20"/>
                <w:lang w:val="en-US"/>
              </w:rPr>
              <w:t>15</w:t>
            </w:r>
          </w:p>
        </w:tc>
        <w:tc>
          <w:tcPr>
            <w:tcW w:w="1276" w:type="dxa"/>
          </w:tcPr>
          <w:p w:rsidR="00F9474B" w:rsidRPr="00E910FF" w:rsidRDefault="00C66C1E" w:rsidP="00E910FF">
            <w:pPr>
              <w:tabs>
                <w:tab w:val="left" w:pos="90"/>
              </w:tabs>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Cs/>
                <w:color w:val="000000" w:themeColor="text1"/>
                <w:sz w:val="20"/>
                <w:szCs w:val="20"/>
                <w:lang w:val="en-US"/>
              </w:rPr>
            </w:pPr>
            <w:r w:rsidRPr="00E910FF">
              <w:rPr>
                <w:rFonts w:ascii="Times New Roman" w:eastAsiaTheme="minorHAnsi" w:hAnsi="Times New Roman"/>
                <w:bCs/>
                <w:color w:val="000000" w:themeColor="text1"/>
                <w:sz w:val="20"/>
                <w:szCs w:val="20"/>
                <w:lang w:val="en-US"/>
              </w:rPr>
              <w:t>137</w:t>
            </w:r>
          </w:p>
        </w:tc>
        <w:tc>
          <w:tcPr>
            <w:tcW w:w="1307" w:type="dxa"/>
            <w:vMerge/>
          </w:tcPr>
          <w:p w:rsidR="00F9474B" w:rsidRPr="00E910FF" w:rsidRDefault="00F9474B" w:rsidP="00E910FF">
            <w:pPr>
              <w:tabs>
                <w:tab w:val="left" w:pos="90"/>
              </w:tabs>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Cs/>
                <w:color w:val="000000" w:themeColor="text1"/>
                <w:sz w:val="20"/>
                <w:szCs w:val="20"/>
                <w:lang w:val="en-US"/>
              </w:rPr>
            </w:pPr>
          </w:p>
        </w:tc>
        <w:tc>
          <w:tcPr>
            <w:tcW w:w="1751" w:type="dxa"/>
            <w:vMerge/>
          </w:tcPr>
          <w:p w:rsidR="00F9474B" w:rsidRPr="00E910FF" w:rsidRDefault="00F9474B" w:rsidP="00E910FF">
            <w:pPr>
              <w:tabs>
                <w:tab w:val="left" w:pos="90"/>
              </w:tabs>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Cs/>
                <w:color w:val="000000" w:themeColor="text1"/>
                <w:sz w:val="20"/>
                <w:szCs w:val="20"/>
                <w:lang w:val="en-US"/>
              </w:rPr>
            </w:pPr>
          </w:p>
        </w:tc>
        <w:tc>
          <w:tcPr>
            <w:tcW w:w="1424" w:type="dxa"/>
            <w:vMerge/>
          </w:tcPr>
          <w:p w:rsidR="00F9474B" w:rsidRPr="00E910FF" w:rsidRDefault="00F9474B" w:rsidP="00E910FF">
            <w:pPr>
              <w:tabs>
                <w:tab w:val="left" w:pos="90"/>
              </w:tabs>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Cs/>
                <w:color w:val="000000" w:themeColor="text1"/>
                <w:sz w:val="20"/>
                <w:szCs w:val="20"/>
                <w:lang w:val="en-US"/>
              </w:rPr>
            </w:pPr>
          </w:p>
        </w:tc>
      </w:tr>
      <w:tr w:rsidR="00F9474B" w:rsidRPr="00E910FF" w:rsidTr="000C3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6" w:type="dxa"/>
            <w:gridSpan w:val="6"/>
          </w:tcPr>
          <w:p w:rsidR="00F9474B" w:rsidRPr="00E910FF" w:rsidRDefault="00F9474B" w:rsidP="00E910FF">
            <w:pPr>
              <w:tabs>
                <w:tab w:val="left" w:pos="90"/>
              </w:tabs>
              <w:autoSpaceDE w:val="0"/>
              <w:autoSpaceDN w:val="0"/>
              <w:adjustRightInd w:val="0"/>
              <w:spacing w:after="0" w:line="360" w:lineRule="auto"/>
              <w:rPr>
                <w:rFonts w:ascii="Times New Roman" w:eastAsiaTheme="minorHAnsi" w:hAnsi="Times New Roman"/>
                <w:b w:val="0"/>
                <w:color w:val="000000" w:themeColor="text1"/>
                <w:sz w:val="20"/>
                <w:szCs w:val="20"/>
                <w:lang w:val="en-US"/>
              </w:rPr>
            </w:pPr>
            <w:r w:rsidRPr="00E910FF">
              <w:rPr>
                <w:rFonts w:ascii="Times New Roman" w:eastAsiaTheme="minorHAnsi" w:hAnsi="Times New Roman"/>
                <w:b w:val="0"/>
                <w:color w:val="000000" w:themeColor="text1"/>
                <w:sz w:val="20"/>
                <w:szCs w:val="20"/>
              </w:rPr>
              <w:t>Socioeconomic class</w:t>
            </w:r>
          </w:p>
        </w:tc>
      </w:tr>
      <w:tr w:rsidR="000C3532" w:rsidRPr="00E910FF" w:rsidTr="000C3532">
        <w:tc>
          <w:tcPr>
            <w:cnfStyle w:val="001000000000" w:firstRow="0" w:lastRow="0" w:firstColumn="1" w:lastColumn="0" w:oddVBand="0" w:evenVBand="0" w:oddHBand="0" w:evenHBand="0" w:firstRowFirstColumn="0" w:firstRowLastColumn="0" w:lastRowFirstColumn="0" w:lastRowLastColumn="0"/>
            <w:tcW w:w="3233" w:type="dxa"/>
          </w:tcPr>
          <w:p w:rsidR="00F9474B" w:rsidRPr="00E910FF" w:rsidRDefault="00BA6E5A" w:rsidP="00E910FF">
            <w:pPr>
              <w:tabs>
                <w:tab w:val="left" w:pos="90"/>
              </w:tabs>
              <w:autoSpaceDE w:val="0"/>
              <w:autoSpaceDN w:val="0"/>
              <w:adjustRightInd w:val="0"/>
              <w:spacing w:after="0" w:line="360" w:lineRule="auto"/>
              <w:rPr>
                <w:rFonts w:ascii="Times New Roman" w:eastAsiaTheme="minorHAnsi" w:hAnsi="Times New Roman"/>
                <w:b w:val="0"/>
                <w:color w:val="000000" w:themeColor="text1"/>
                <w:sz w:val="20"/>
                <w:szCs w:val="20"/>
              </w:rPr>
            </w:pPr>
            <w:r w:rsidRPr="00E910FF">
              <w:rPr>
                <w:rFonts w:ascii="Times New Roman" w:eastAsiaTheme="minorHAnsi" w:hAnsi="Times New Roman"/>
                <w:b w:val="0"/>
                <w:color w:val="000000" w:themeColor="text1"/>
                <w:sz w:val="20"/>
                <w:szCs w:val="20"/>
              </w:rPr>
              <w:t xml:space="preserve">III, </w:t>
            </w:r>
            <w:r w:rsidR="00F9474B" w:rsidRPr="00E910FF">
              <w:rPr>
                <w:rFonts w:ascii="Times New Roman" w:eastAsiaTheme="minorHAnsi" w:hAnsi="Times New Roman"/>
                <w:b w:val="0"/>
                <w:color w:val="000000" w:themeColor="text1"/>
                <w:sz w:val="20"/>
                <w:szCs w:val="20"/>
              </w:rPr>
              <w:t>IV, V (</w:t>
            </w:r>
            <w:r w:rsidRPr="00E910FF">
              <w:rPr>
                <w:rFonts w:ascii="Times New Roman" w:eastAsiaTheme="minorHAnsi" w:hAnsi="Times New Roman"/>
                <w:b w:val="0"/>
                <w:color w:val="000000" w:themeColor="text1"/>
                <w:sz w:val="20"/>
                <w:szCs w:val="20"/>
              </w:rPr>
              <w:t>192</w:t>
            </w:r>
            <w:r w:rsidR="00F9474B" w:rsidRPr="00E910FF">
              <w:rPr>
                <w:rFonts w:ascii="Times New Roman" w:eastAsiaTheme="minorHAnsi" w:hAnsi="Times New Roman"/>
                <w:b w:val="0"/>
                <w:color w:val="000000" w:themeColor="text1"/>
                <w:sz w:val="20"/>
                <w:szCs w:val="20"/>
              </w:rPr>
              <w:t>)</w:t>
            </w:r>
          </w:p>
        </w:tc>
        <w:tc>
          <w:tcPr>
            <w:tcW w:w="1275" w:type="dxa"/>
          </w:tcPr>
          <w:p w:rsidR="00F9474B" w:rsidRPr="00E910FF" w:rsidRDefault="00BA6E5A" w:rsidP="00E910FF">
            <w:pPr>
              <w:tabs>
                <w:tab w:val="left" w:pos="90"/>
              </w:tabs>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Cs/>
                <w:color w:val="000000" w:themeColor="text1"/>
                <w:sz w:val="20"/>
                <w:szCs w:val="20"/>
                <w:lang w:val="en-US"/>
              </w:rPr>
            </w:pPr>
            <w:r w:rsidRPr="00E910FF">
              <w:rPr>
                <w:rFonts w:ascii="Times New Roman" w:eastAsiaTheme="minorHAnsi" w:hAnsi="Times New Roman"/>
                <w:bCs/>
                <w:color w:val="000000" w:themeColor="text1"/>
                <w:sz w:val="20"/>
                <w:szCs w:val="20"/>
                <w:lang w:val="en-US"/>
              </w:rPr>
              <w:t>56</w:t>
            </w:r>
          </w:p>
        </w:tc>
        <w:tc>
          <w:tcPr>
            <w:tcW w:w="1276" w:type="dxa"/>
          </w:tcPr>
          <w:p w:rsidR="00F9474B" w:rsidRPr="00E910FF" w:rsidRDefault="00BA6E5A" w:rsidP="00E910FF">
            <w:pPr>
              <w:tabs>
                <w:tab w:val="left" w:pos="90"/>
              </w:tabs>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Cs/>
                <w:color w:val="000000" w:themeColor="text1"/>
                <w:sz w:val="20"/>
                <w:szCs w:val="20"/>
                <w:lang w:val="en-US"/>
              </w:rPr>
            </w:pPr>
            <w:r w:rsidRPr="00E910FF">
              <w:rPr>
                <w:rFonts w:ascii="Times New Roman" w:eastAsiaTheme="minorHAnsi" w:hAnsi="Times New Roman"/>
                <w:bCs/>
                <w:color w:val="000000" w:themeColor="text1"/>
                <w:sz w:val="20"/>
                <w:szCs w:val="20"/>
                <w:lang w:val="en-US"/>
              </w:rPr>
              <w:t>136</w:t>
            </w:r>
          </w:p>
        </w:tc>
        <w:tc>
          <w:tcPr>
            <w:tcW w:w="1307" w:type="dxa"/>
            <w:vMerge w:val="restart"/>
          </w:tcPr>
          <w:p w:rsidR="00F9474B" w:rsidRPr="00E910FF" w:rsidRDefault="00B06811" w:rsidP="00E910FF">
            <w:pPr>
              <w:tabs>
                <w:tab w:val="left" w:pos="90"/>
              </w:tabs>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Cs/>
                <w:color w:val="000000" w:themeColor="text1"/>
                <w:sz w:val="20"/>
                <w:szCs w:val="20"/>
                <w:lang w:val="en-US"/>
              </w:rPr>
            </w:pPr>
            <w:r w:rsidRPr="00E910FF">
              <w:rPr>
                <w:rFonts w:ascii="Times New Roman" w:eastAsiaTheme="minorHAnsi" w:hAnsi="Times New Roman"/>
                <w:bCs/>
                <w:color w:val="000000" w:themeColor="text1"/>
                <w:sz w:val="20"/>
                <w:szCs w:val="20"/>
                <w:lang w:val="en-US"/>
              </w:rPr>
              <w:t>2.</w:t>
            </w:r>
            <w:r w:rsidR="00BA6E5A" w:rsidRPr="00E910FF">
              <w:rPr>
                <w:rFonts w:ascii="Times New Roman" w:eastAsiaTheme="minorHAnsi" w:hAnsi="Times New Roman"/>
                <w:bCs/>
                <w:color w:val="000000" w:themeColor="text1"/>
                <w:sz w:val="20"/>
                <w:szCs w:val="20"/>
                <w:lang w:val="en-US"/>
              </w:rPr>
              <w:t>20</w:t>
            </w:r>
          </w:p>
        </w:tc>
        <w:tc>
          <w:tcPr>
            <w:tcW w:w="1751" w:type="dxa"/>
            <w:vMerge w:val="restart"/>
          </w:tcPr>
          <w:p w:rsidR="00F9474B" w:rsidRPr="00E910FF" w:rsidRDefault="00B06811" w:rsidP="00E910FF">
            <w:pPr>
              <w:tabs>
                <w:tab w:val="left" w:pos="90"/>
              </w:tabs>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Cs/>
                <w:sz w:val="20"/>
                <w:szCs w:val="20"/>
                <w:lang w:val="en-US"/>
              </w:rPr>
            </w:pPr>
            <w:r w:rsidRPr="00E910FF">
              <w:rPr>
                <w:rFonts w:ascii="Times New Roman" w:eastAsiaTheme="minorHAnsi" w:hAnsi="Times New Roman"/>
                <w:bCs/>
                <w:sz w:val="20"/>
                <w:szCs w:val="20"/>
                <w:lang w:val="en-US"/>
              </w:rPr>
              <w:t>1.</w:t>
            </w:r>
            <w:r w:rsidR="00BA6E5A" w:rsidRPr="00E910FF">
              <w:rPr>
                <w:rFonts w:ascii="Times New Roman" w:eastAsiaTheme="minorHAnsi" w:hAnsi="Times New Roman"/>
                <w:bCs/>
                <w:sz w:val="20"/>
                <w:szCs w:val="20"/>
                <w:lang w:val="en-US"/>
              </w:rPr>
              <w:t>205</w:t>
            </w:r>
            <w:r w:rsidRPr="00E910FF">
              <w:rPr>
                <w:rFonts w:ascii="Times New Roman" w:eastAsiaTheme="minorHAnsi" w:hAnsi="Times New Roman"/>
                <w:bCs/>
                <w:sz w:val="20"/>
                <w:szCs w:val="20"/>
                <w:lang w:val="en-US"/>
              </w:rPr>
              <w:t>,</w:t>
            </w:r>
          </w:p>
          <w:p w:rsidR="00B06811" w:rsidRPr="00E910FF" w:rsidRDefault="00B06811" w:rsidP="00E910FF">
            <w:pPr>
              <w:tabs>
                <w:tab w:val="left" w:pos="90"/>
              </w:tabs>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Cs/>
                <w:color w:val="C00000"/>
                <w:sz w:val="20"/>
                <w:szCs w:val="20"/>
                <w:lang w:val="en-US"/>
              </w:rPr>
            </w:pPr>
            <w:r w:rsidRPr="00E910FF">
              <w:rPr>
                <w:rFonts w:ascii="Times New Roman" w:eastAsiaTheme="minorHAnsi" w:hAnsi="Times New Roman"/>
                <w:bCs/>
                <w:sz w:val="20"/>
                <w:szCs w:val="20"/>
                <w:lang w:val="en-US"/>
              </w:rPr>
              <w:t>4.</w:t>
            </w:r>
            <w:r w:rsidR="00BA6E5A" w:rsidRPr="00E910FF">
              <w:rPr>
                <w:rFonts w:ascii="Times New Roman" w:eastAsiaTheme="minorHAnsi" w:hAnsi="Times New Roman"/>
                <w:bCs/>
                <w:sz w:val="20"/>
                <w:szCs w:val="20"/>
                <w:lang w:val="en-US"/>
              </w:rPr>
              <w:t>303</w:t>
            </w:r>
          </w:p>
        </w:tc>
        <w:tc>
          <w:tcPr>
            <w:tcW w:w="1424" w:type="dxa"/>
            <w:vMerge w:val="restart"/>
          </w:tcPr>
          <w:p w:rsidR="00F9474B" w:rsidRPr="00E910FF" w:rsidRDefault="00B06811" w:rsidP="00E910FF">
            <w:pPr>
              <w:tabs>
                <w:tab w:val="left" w:pos="90"/>
              </w:tabs>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Cs/>
                <w:color w:val="C00000"/>
                <w:sz w:val="20"/>
                <w:szCs w:val="20"/>
                <w:lang w:val="en-US"/>
              </w:rPr>
            </w:pPr>
            <w:r w:rsidRPr="00E910FF">
              <w:rPr>
                <w:rFonts w:ascii="Times New Roman" w:eastAsiaTheme="minorHAnsi" w:hAnsi="Times New Roman"/>
                <w:bCs/>
                <w:color w:val="C00000"/>
                <w:sz w:val="20"/>
                <w:szCs w:val="20"/>
                <w:lang w:val="en-US"/>
              </w:rPr>
              <w:t>0.0</w:t>
            </w:r>
            <w:r w:rsidR="00BA6E5A" w:rsidRPr="00E910FF">
              <w:rPr>
                <w:rFonts w:ascii="Times New Roman" w:eastAsiaTheme="minorHAnsi" w:hAnsi="Times New Roman"/>
                <w:bCs/>
                <w:color w:val="C00000"/>
                <w:sz w:val="20"/>
                <w:szCs w:val="20"/>
                <w:lang w:val="en-US"/>
              </w:rPr>
              <w:t>138</w:t>
            </w:r>
          </w:p>
        </w:tc>
      </w:tr>
      <w:tr w:rsidR="000C3532" w:rsidRPr="00E910FF" w:rsidTr="00D8494C">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3233" w:type="dxa"/>
          </w:tcPr>
          <w:p w:rsidR="00F9474B" w:rsidRPr="00E910FF" w:rsidRDefault="00F9474B" w:rsidP="00E910FF">
            <w:pPr>
              <w:tabs>
                <w:tab w:val="left" w:pos="90"/>
              </w:tabs>
              <w:autoSpaceDE w:val="0"/>
              <w:autoSpaceDN w:val="0"/>
              <w:adjustRightInd w:val="0"/>
              <w:spacing w:after="0" w:line="360" w:lineRule="auto"/>
              <w:rPr>
                <w:rFonts w:ascii="Times New Roman" w:eastAsiaTheme="minorHAnsi" w:hAnsi="Times New Roman"/>
                <w:b w:val="0"/>
                <w:color w:val="000000" w:themeColor="text1"/>
                <w:sz w:val="20"/>
                <w:szCs w:val="20"/>
              </w:rPr>
            </w:pPr>
            <w:r w:rsidRPr="00E910FF">
              <w:rPr>
                <w:rFonts w:ascii="Times New Roman" w:eastAsiaTheme="minorHAnsi" w:hAnsi="Times New Roman"/>
                <w:b w:val="0"/>
                <w:color w:val="000000" w:themeColor="text1"/>
                <w:sz w:val="20"/>
                <w:szCs w:val="20"/>
              </w:rPr>
              <w:t>I, II (</w:t>
            </w:r>
            <w:r w:rsidR="00BA6E5A" w:rsidRPr="00E910FF">
              <w:rPr>
                <w:rFonts w:ascii="Times New Roman" w:eastAsiaTheme="minorHAnsi" w:hAnsi="Times New Roman"/>
                <w:b w:val="0"/>
                <w:color w:val="000000" w:themeColor="text1"/>
                <w:sz w:val="20"/>
                <w:szCs w:val="20"/>
              </w:rPr>
              <w:t>108</w:t>
            </w:r>
            <w:r w:rsidRPr="00E910FF">
              <w:rPr>
                <w:rFonts w:ascii="Times New Roman" w:eastAsiaTheme="minorHAnsi" w:hAnsi="Times New Roman"/>
                <w:b w:val="0"/>
                <w:color w:val="000000" w:themeColor="text1"/>
                <w:sz w:val="20"/>
                <w:szCs w:val="20"/>
              </w:rPr>
              <w:t>)</w:t>
            </w:r>
          </w:p>
        </w:tc>
        <w:tc>
          <w:tcPr>
            <w:tcW w:w="1275" w:type="dxa"/>
          </w:tcPr>
          <w:p w:rsidR="00F9474B" w:rsidRPr="00E910FF" w:rsidRDefault="00BA6E5A" w:rsidP="00E910FF">
            <w:pPr>
              <w:tabs>
                <w:tab w:val="left" w:pos="90"/>
              </w:tabs>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color w:val="000000" w:themeColor="text1"/>
                <w:sz w:val="20"/>
                <w:szCs w:val="20"/>
                <w:lang w:val="en-US"/>
              </w:rPr>
            </w:pPr>
            <w:r w:rsidRPr="00E910FF">
              <w:rPr>
                <w:rFonts w:ascii="Times New Roman" w:eastAsiaTheme="minorHAnsi" w:hAnsi="Times New Roman"/>
                <w:bCs/>
                <w:color w:val="000000" w:themeColor="text1"/>
                <w:sz w:val="20"/>
                <w:szCs w:val="20"/>
                <w:lang w:val="en-US"/>
              </w:rPr>
              <w:t>17</w:t>
            </w:r>
          </w:p>
        </w:tc>
        <w:tc>
          <w:tcPr>
            <w:tcW w:w="1276" w:type="dxa"/>
          </w:tcPr>
          <w:p w:rsidR="00F9474B" w:rsidRPr="00E910FF" w:rsidRDefault="00BA6E5A" w:rsidP="00E910FF">
            <w:pPr>
              <w:tabs>
                <w:tab w:val="left" w:pos="90"/>
              </w:tabs>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color w:val="000000" w:themeColor="text1"/>
                <w:sz w:val="20"/>
                <w:szCs w:val="20"/>
                <w:lang w:val="en-US"/>
              </w:rPr>
            </w:pPr>
            <w:r w:rsidRPr="00E910FF">
              <w:rPr>
                <w:rFonts w:ascii="Times New Roman" w:eastAsiaTheme="minorHAnsi" w:hAnsi="Times New Roman"/>
                <w:bCs/>
                <w:color w:val="000000" w:themeColor="text1"/>
                <w:sz w:val="20"/>
                <w:szCs w:val="20"/>
                <w:lang w:val="en-US"/>
              </w:rPr>
              <w:t>91</w:t>
            </w:r>
          </w:p>
        </w:tc>
        <w:tc>
          <w:tcPr>
            <w:tcW w:w="1307" w:type="dxa"/>
            <w:vMerge/>
          </w:tcPr>
          <w:p w:rsidR="00F9474B" w:rsidRPr="00E910FF" w:rsidRDefault="00F9474B" w:rsidP="00E910FF">
            <w:pPr>
              <w:tabs>
                <w:tab w:val="left" w:pos="90"/>
              </w:tabs>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color w:val="000000" w:themeColor="text1"/>
                <w:sz w:val="20"/>
                <w:szCs w:val="20"/>
                <w:lang w:val="en-US"/>
              </w:rPr>
            </w:pPr>
          </w:p>
        </w:tc>
        <w:tc>
          <w:tcPr>
            <w:tcW w:w="1751" w:type="dxa"/>
            <w:vMerge/>
          </w:tcPr>
          <w:p w:rsidR="00F9474B" w:rsidRPr="00E910FF" w:rsidRDefault="00F9474B" w:rsidP="00E910FF">
            <w:pPr>
              <w:tabs>
                <w:tab w:val="left" w:pos="90"/>
              </w:tabs>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color w:val="000000" w:themeColor="text1"/>
                <w:sz w:val="20"/>
                <w:szCs w:val="20"/>
                <w:lang w:val="en-US"/>
              </w:rPr>
            </w:pPr>
          </w:p>
        </w:tc>
        <w:tc>
          <w:tcPr>
            <w:tcW w:w="1424" w:type="dxa"/>
            <w:vMerge/>
          </w:tcPr>
          <w:p w:rsidR="00F9474B" w:rsidRPr="00E910FF" w:rsidRDefault="00F9474B" w:rsidP="00E910FF">
            <w:pPr>
              <w:tabs>
                <w:tab w:val="left" w:pos="90"/>
              </w:tabs>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color w:val="000000" w:themeColor="text1"/>
                <w:sz w:val="20"/>
                <w:szCs w:val="20"/>
                <w:lang w:val="en-US"/>
              </w:rPr>
            </w:pPr>
          </w:p>
        </w:tc>
      </w:tr>
      <w:tr w:rsidR="00F9474B" w:rsidRPr="00E910FF" w:rsidTr="000C3532">
        <w:tc>
          <w:tcPr>
            <w:cnfStyle w:val="001000000000" w:firstRow="0" w:lastRow="0" w:firstColumn="1" w:lastColumn="0" w:oddVBand="0" w:evenVBand="0" w:oddHBand="0" w:evenHBand="0" w:firstRowFirstColumn="0" w:firstRowLastColumn="0" w:lastRowFirstColumn="0" w:lastRowLastColumn="0"/>
            <w:tcW w:w="10266" w:type="dxa"/>
            <w:gridSpan w:val="6"/>
          </w:tcPr>
          <w:p w:rsidR="00F9474B" w:rsidRPr="00E910FF" w:rsidRDefault="00F9474B" w:rsidP="00E910FF">
            <w:pPr>
              <w:tabs>
                <w:tab w:val="left" w:pos="90"/>
              </w:tabs>
              <w:autoSpaceDE w:val="0"/>
              <w:autoSpaceDN w:val="0"/>
              <w:adjustRightInd w:val="0"/>
              <w:spacing w:after="0" w:line="360" w:lineRule="auto"/>
              <w:rPr>
                <w:rFonts w:ascii="Times New Roman" w:eastAsiaTheme="minorHAnsi" w:hAnsi="Times New Roman"/>
                <w:b w:val="0"/>
                <w:color w:val="000000" w:themeColor="text1"/>
                <w:sz w:val="20"/>
                <w:szCs w:val="20"/>
                <w:lang w:val="en-US"/>
              </w:rPr>
            </w:pPr>
            <w:r w:rsidRPr="00E910FF">
              <w:rPr>
                <w:rFonts w:ascii="Times New Roman" w:eastAsiaTheme="minorHAnsi" w:hAnsi="Times New Roman"/>
                <w:b w:val="0"/>
                <w:color w:val="000000" w:themeColor="text1"/>
                <w:sz w:val="20"/>
                <w:szCs w:val="20"/>
              </w:rPr>
              <w:t>Type of family</w:t>
            </w:r>
          </w:p>
        </w:tc>
      </w:tr>
      <w:tr w:rsidR="000C3532" w:rsidRPr="00E910FF" w:rsidTr="000C3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3" w:type="dxa"/>
          </w:tcPr>
          <w:p w:rsidR="00F9474B" w:rsidRPr="00E910FF" w:rsidRDefault="00F9474B" w:rsidP="00E910FF">
            <w:pPr>
              <w:tabs>
                <w:tab w:val="left" w:pos="90"/>
              </w:tabs>
              <w:autoSpaceDE w:val="0"/>
              <w:autoSpaceDN w:val="0"/>
              <w:adjustRightInd w:val="0"/>
              <w:spacing w:after="0" w:line="360" w:lineRule="auto"/>
              <w:rPr>
                <w:rFonts w:ascii="Times New Roman" w:eastAsiaTheme="minorHAnsi" w:hAnsi="Times New Roman"/>
                <w:b w:val="0"/>
                <w:color w:val="000000" w:themeColor="text1"/>
                <w:sz w:val="20"/>
                <w:szCs w:val="20"/>
              </w:rPr>
            </w:pPr>
            <w:r w:rsidRPr="00E910FF">
              <w:rPr>
                <w:rFonts w:ascii="Times New Roman" w:eastAsiaTheme="minorHAnsi" w:hAnsi="Times New Roman"/>
                <w:b w:val="0"/>
                <w:color w:val="000000" w:themeColor="text1"/>
                <w:sz w:val="20"/>
                <w:szCs w:val="20"/>
              </w:rPr>
              <w:t>Broken (3</w:t>
            </w:r>
            <w:r w:rsidR="00D60996" w:rsidRPr="00E910FF">
              <w:rPr>
                <w:rFonts w:ascii="Times New Roman" w:eastAsiaTheme="minorHAnsi" w:hAnsi="Times New Roman"/>
                <w:b w:val="0"/>
                <w:color w:val="000000" w:themeColor="text1"/>
                <w:sz w:val="20"/>
                <w:szCs w:val="20"/>
              </w:rPr>
              <w:t>9</w:t>
            </w:r>
            <w:r w:rsidRPr="00E910FF">
              <w:rPr>
                <w:rFonts w:ascii="Times New Roman" w:eastAsiaTheme="minorHAnsi" w:hAnsi="Times New Roman"/>
                <w:b w:val="0"/>
                <w:color w:val="000000" w:themeColor="text1"/>
                <w:sz w:val="20"/>
                <w:szCs w:val="20"/>
              </w:rPr>
              <w:t xml:space="preserve">) </w:t>
            </w:r>
          </w:p>
        </w:tc>
        <w:tc>
          <w:tcPr>
            <w:tcW w:w="1275" w:type="dxa"/>
          </w:tcPr>
          <w:p w:rsidR="00F9474B" w:rsidRPr="00E910FF" w:rsidRDefault="00D60996" w:rsidP="00E910FF">
            <w:pPr>
              <w:tabs>
                <w:tab w:val="left" w:pos="90"/>
              </w:tabs>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color w:val="000000" w:themeColor="text1"/>
                <w:sz w:val="20"/>
                <w:szCs w:val="20"/>
                <w:lang w:val="en-US"/>
              </w:rPr>
            </w:pPr>
            <w:r w:rsidRPr="00E910FF">
              <w:rPr>
                <w:rFonts w:ascii="Times New Roman" w:eastAsiaTheme="minorHAnsi" w:hAnsi="Times New Roman"/>
                <w:bCs/>
                <w:color w:val="000000" w:themeColor="text1"/>
                <w:sz w:val="20"/>
                <w:szCs w:val="20"/>
                <w:lang w:val="en-US"/>
              </w:rPr>
              <w:t>18</w:t>
            </w:r>
          </w:p>
        </w:tc>
        <w:tc>
          <w:tcPr>
            <w:tcW w:w="1276" w:type="dxa"/>
          </w:tcPr>
          <w:p w:rsidR="00F9474B" w:rsidRPr="00E910FF" w:rsidRDefault="00D60996" w:rsidP="00E910FF">
            <w:pPr>
              <w:tabs>
                <w:tab w:val="left" w:pos="90"/>
              </w:tabs>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color w:val="000000" w:themeColor="text1"/>
                <w:sz w:val="20"/>
                <w:szCs w:val="20"/>
                <w:lang w:val="en-US"/>
              </w:rPr>
            </w:pPr>
            <w:r w:rsidRPr="00E910FF">
              <w:rPr>
                <w:rFonts w:ascii="Times New Roman" w:eastAsiaTheme="minorHAnsi" w:hAnsi="Times New Roman"/>
                <w:bCs/>
                <w:color w:val="000000" w:themeColor="text1"/>
                <w:sz w:val="20"/>
                <w:szCs w:val="20"/>
                <w:lang w:val="en-US"/>
              </w:rPr>
              <w:t>21</w:t>
            </w:r>
          </w:p>
        </w:tc>
        <w:tc>
          <w:tcPr>
            <w:tcW w:w="1307" w:type="dxa"/>
            <w:vMerge w:val="restart"/>
          </w:tcPr>
          <w:p w:rsidR="00F9474B" w:rsidRPr="00E910FF" w:rsidRDefault="00D60996" w:rsidP="00E910FF">
            <w:pPr>
              <w:tabs>
                <w:tab w:val="left" w:pos="90"/>
              </w:tabs>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sz w:val="20"/>
                <w:szCs w:val="20"/>
                <w:lang w:val="en-US"/>
              </w:rPr>
            </w:pPr>
            <w:r w:rsidRPr="00E910FF">
              <w:rPr>
                <w:rFonts w:ascii="Times New Roman" w:eastAsiaTheme="minorHAnsi" w:hAnsi="Times New Roman"/>
                <w:bCs/>
                <w:sz w:val="20"/>
                <w:szCs w:val="20"/>
                <w:lang w:val="en-US"/>
              </w:rPr>
              <w:t>3.2</w:t>
            </w:r>
            <w:r w:rsidR="00F9474B" w:rsidRPr="00E910FF">
              <w:rPr>
                <w:rFonts w:ascii="Times New Roman" w:eastAsiaTheme="minorHAnsi" w:hAnsi="Times New Roman"/>
                <w:bCs/>
                <w:sz w:val="20"/>
                <w:szCs w:val="20"/>
                <w:lang w:val="en-US"/>
              </w:rPr>
              <w:t>1</w:t>
            </w:r>
          </w:p>
        </w:tc>
        <w:tc>
          <w:tcPr>
            <w:tcW w:w="1751" w:type="dxa"/>
            <w:vMerge w:val="restart"/>
          </w:tcPr>
          <w:p w:rsidR="00D60996" w:rsidRPr="00E910FF" w:rsidRDefault="00F9474B" w:rsidP="00E910FF">
            <w:pPr>
              <w:tabs>
                <w:tab w:val="left" w:pos="90"/>
              </w:tabs>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color w:val="000000" w:themeColor="text1"/>
                <w:sz w:val="20"/>
                <w:szCs w:val="20"/>
                <w:lang w:val="en-US"/>
              </w:rPr>
            </w:pPr>
            <w:r w:rsidRPr="00E910FF">
              <w:rPr>
                <w:rFonts w:ascii="Times New Roman" w:eastAsiaTheme="minorHAnsi" w:hAnsi="Times New Roman"/>
                <w:bCs/>
                <w:color w:val="000000" w:themeColor="text1"/>
                <w:sz w:val="20"/>
                <w:szCs w:val="20"/>
                <w:lang w:val="en-US"/>
              </w:rPr>
              <w:t>1.</w:t>
            </w:r>
            <w:r w:rsidR="00D60996" w:rsidRPr="00E910FF">
              <w:rPr>
                <w:rFonts w:ascii="Times New Roman" w:eastAsiaTheme="minorHAnsi" w:hAnsi="Times New Roman"/>
                <w:bCs/>
                <w:color w:val="000000" w:themeColor="text1"/>
                <w:sz w:val="20"/>
                <w:szCs w:val="20"/>
                <w:lang w:val="en-US"/>
              </w:rPr>
              <w:t>6</w:t>
            </w:r>
            <w:r w:rsidRPr="00E910FF">
              <w:rPr>
                <w:rFonts w:ascii="Times New Roman" w:eastAsiaTheme="minorHAnsi" w:hAnsi="Times New Roman"/>
                <w:bCs/>
                <w:color w:val="000000" w:themeColor="text1"/>
                <w:sz w:val="20"/>
                <w:szCs w:val="20"/>
                <w:lang w:val="en-US"/>
              </w:rPr>
              <w:t>,</w:t>
            </w:r>
          </w:p>
          <w:p w:rsidR="00F9474B" w:rsidRPr="00E910FF" w:rsidRDefault="00D60996" w:rsidP="00E910FF">
            <w:pPr>
              <w:tabs>
                <w:tab w:val="left" w:pos="90"/>
              </w:tabs>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color w:val="000000" w:themeColor="text1"/>
                <w:sz w:val="20"/>
                <w:szCs w:val="20"/>
                <w:lang w:val="en-US"/>
              </w:rPr>
            </w:pPr>
            <w:r w:rsidRPr="00E910FF">
              <w:rPr>
                <w:rFonts w:ascii="Times New Roman" w:eastAsiaTheme="minorHAnsi" w:hAnsi="Times New Roman"/>
                <w:bCs/>
                <w:color w:val="000000" w:themeColor="text1"/>
                <w:sz w:val="20"/>
                <w:szCs w:val="20"/>
                <w:lang w:val="en-US"/>
              </w:rPr>
              <w:t>6</w:t>
            </w:r>
            <w:r w:rsidR="00F9474B" w:rsidRPr="00E910FF">
              <w:rPr>
                <w:rFonts w:ascii="Times New Roman" w:eastAsiaTheme="minorHAnsi" w:hAnsi="Times New Roman"/>
                <w:bCs/>
                <w:color w:val="000000" w:themeColor="text1"/>
                <w:sz w:val="20"/>
                <w:szCs w:val="20"/>
                <w:lang w:val="en-US"/>
              </w:rPr>
              <w:t>.</w:t>
            </w:r>
            <w:r w:rsidRPr="00E910FF">
              <w:rPr>
                <w:rFonts w:ascii="Times New Roman" w:eastAsiaTheme="minorHAnsi" w:hAnsi="Times New Roman"/>
                <w:bCs/>
                <w:color w:val="000000" w:themeColor="text1"/>
                <w:sz w:val="20"/>
                <w:szCs w:val="20"/>
                <w:lang w:val="en-US"/>
              </w:rPr>
              <w:t>4</w:t>
            </w:r>
            <w:r w:rsidR="00F9474B" w:rsidRPr="00E910FF">
              <w:rPr>
                <w:rFonts w:ascii="Times New Roman" w:eastAsiaTheme="minorHAnsi" w:hAnsi="Times New Roman"/>
                <w:bCs/>
                <w:color w:val="000000" w:themeColor="text1"/>
                <w:sz w:val="20"/>
                <w:szCs w:val="20"/>
                <w:lang w:val="en-US"/>
              </w:rPr>
              <w:t>41</w:t>
            </w:r>
          </w:p>
        </w:tc>
        <w:tc>
          <w:tcPr>
            <w:tcW w:w="1424" w:type="dxa"/>
            <w:vMerge w:val="restart"/>
          </w:tcPr>
          <w:p w:rsidR="00F9474B" w:rsidRPr="00E910FF" w:rsidRDefault="00F9474B" w:rsidP="00E910FF">
            <w:pPr>
              <w:tabs>
                <w:tab w:val="left" w:pos="90"/>
              </w:tabs>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color w:val="000000" w:themeColor="text1"/>
                <w:sz w:val="20"/>
                <w:szCs w:val="20"/>
                <w:lang w:val="en-US"/>
              </w:rPr>
            </w:pPr>
            <w:r w:rsidRPr="00E910FF">
              <w:rPr>
                <w:rFonts w:ascii="Times New Roman" w:eastAsiaTheme="minorHAnsi" w:hAnsi="Times New Roman"/>
                <w:bCs/>
                <w:color w:val="C00000"/>
                <w:sz w:val="20"/>
                <w:szCs w:val="20"/>
                <w:lang w:val="en-US"/>
              </w:rPr>
              <w:t>0.0</w:t>
            </w:r>
            <w:r w:rsidR="00D60996" w:rsidRPr="00E910FF">
              <w:rPr>
                <w:rFonts w:ascii="Times New Roman" w:eastAsiaTheme="minorHAnsi" w:hAnsi="Times New Roman"/>
                <w:bCs/>
                <w:color w:val="C00000"/>
                <w:sz w:val="20"/>
                <w:szCs w:val="20"/>
                <w:lang w:val="en-US"/>
              </w:rPr>
              <w:t>013</w:t>
            </w:r>
          </w:p>
        </w:tc>
      </w:tr>
      <w:tr w:rsidR="000C3532" w:rsidRPr="00E910FF" w:rsidTr="000C3532">
        <w:tc>
          <w:tcPr>
            <w:cnfStyle w:val="001000000000" w:firstRow="0" w:lastRow="0" w:firstColumn="1" w:lastColumn="0" w:oddVBand="0" w:evenVBand="0" w:oddHBand="0" w:evenHBand="0" w:firstRowFirstColumn="0" w:firstRowLastColumn="0" w:lastRowFirstColumn="0" w:lastRowLastColumn="0"/>
            <w:tcW w:w="3233" w:type="dxa"/>
          </w:tcPr>
          <w:p w:rsidR="00F9474B" w:rsidRPr="00E910FF" w:rsidRDefault="000C3532" w:rsidP="00E910FF">
            <w:pPr>
              <w:tabs>
                <w:tab w:val="left" w:pos="90"/>
              </w:tabs>
              <w:autoSpaceDE w:val="0"/>
              <w:autoSpaceDN w:val="0"/>
              <w:adjustRightInd w:val="0"/>
              <w:spacing w:after="0" w:line="360" w:lineRule="auto"/>
              <w:rPr>
                <w:rFonts w:ascii="Times New Roman" w:eastAsiaTheme="minorHAnsi" w:hAnsi="Times New Roman"/>
                <w:b w:val="0"/>
                <w:color w:val="000000" w:themeColor="text1"/>
                <w:sz w:val="20"/>
                <w:szCs w:val="20"/>
              </w:rPr>
            </w:pPr>
            <w:r w:rsidRPr="00E910FF">
              <w:rPr>
                <w:rFonts w:ascii="Times New Roman" w:eastAsiaTheme="minorHAnsi" w:hAnsi="Times New Roman"/>
                <w:b w:val="0"/>
                <w:color w:val="000000" w:themeColor="text1"/>
                <w:sz w:val="20"/>
                <w:szCs w:val="20"/>
              </w:rPr>
              <w:t xml:space="preserve">Others </w:t>
            </w:r>
            <w:r w:rsidR="00F9474B" w:rsidRPr="00E910FF">
              <w:rPr>
                <w:rFonts w:ascii="Times New Roman" w:eastAsiaTheme="minorHAnsi" w:hAnsi="Times New Roman"/>
                <w:b w:val="0"/>
                <w:color w:val="000000" w:themeColor="text1"/>
                <w:sz w:val="20"/>
                <w:szCs w:val="20"/>
              </w:rPr>
              <w:t>(2</w:t>
            </w:r>
            <w:r w:rsidR="00D60996" w:rsidRPr="00E910FF">
              <w:rPr>
                <w:rFonts w:ascii="Times New Roman" w:eastAsiaTheme="minorHAnsi" w:hAnsi="Times New Roman"/>
                <w:b w:val="0"/>
                <w:color w:val="000000" w:themeColor="text1"/>
                <w:sz w:val="20"/>
                <w:szCs w:val="20"/>
              </w:rPr>
              <w:t>61</w:t>
            </w:r>
            <w:r w:rsidR="00F9474B" w:rsidRPr="00E910FF">
              <w:rPr>
                <w:rFonts w:ascii="Times New Roman" w:eastAsiaTheme="minorHAnsi" w:hAnsi="Times New Roman"/>
                <w:b w:val="0"/>
                <w:color w:val="000000" w:themeColor="text1"/>
                <w:sz w:val="20"/>
                <w:szCs w:val="20"/>
              </w:rPr>
              <w:t>)</w:t>
            </w:r>
          </w:p>
        </w:tc>
        <w:tc>
          <w:tcPr>
            <w:tcW w:w="1275" w:type="dxa"/>
          </w:tcPr>
          <w:p w:rsidR="00F9474B" w:rsidRPr="00E910FF" w:rsidRDefault="00D60996" w:rsidP="00E910FF">
            <w:pPr>
              <w:tabs>
                <w:tab w:val="left" w:pos="90"/>
              </w:tabs>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Cs/>
                <w:color w:val="000000" w:themeColor="text1"/>
                <w:sz w:val="20"/>
                <w:szCs w:val="20"/>
                <w:lang w:val="en-US"/>
              </w:rPr>
            </w:pPr>
            <w:r w:rsidRPr="00E910FF">
              <w:rPr>
                <w:rFonts w:ascii="Times New Roman" w:eastAsiaTheme="minorHAnsi" w:hAnsi="Times New Roman"/>
                <w:bCs/>
                <w:color w:val="000000" w:themeColor="text1"/>
                <w:sz w:val="20"/>
                <w:szCs w:val="20"/>
                <w:lang w:val="en-US"/>
              </w:rPr>
              <w:t>55</w:t>
            </w:r>
          </w:p>
        </w:tc>
        <w:tc>
          <w:tcPr>
            <w:tcW w:w="1276" w:type="dxa"/>
          </w:tcPr>
          <w:p w:rsidR="00F9474B" w:rsidRPr="00E910FF" w:rsidRDefault="00D60996" w:rsidP="00E910FF">
            <w:pPr>
              <w:tabs>
                <w:tab w:val="left" w:pos="90"/>
              </w:tabs>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Cs/>
                <w:color w:val="000000" w:themeColor="text1"/>
                <w:sz w:val="20"/>
                <w:szCs w:val="20"/>
                <w:lang w:val="en-US"/>
              </w:rPr>
            </w:pPr>
            <w:r w:rsidRPr="00E910FF">
              <w:rPr>
                <w:rFonts w:ascii="Times New Roman" w:eastAsiaTheme="minorHAnsi" w:hAnsi="Times New Roman"/>
                <w:bCs/>
                <w:color w:val="000000" w:themeColor="text1"/>
                <w:sz w:val="20"/>
                <w:szCs w:val="20"/>
                <w:lang w:val="en-US"/>
              </w:rPr>
              <w:t>206</w:t>
            </w:r>
          </w:p>
        </w:tc>
        <w:tc>
          <w:tcPr>
            <w:tcW w:w="1307" w:type="dxa"/>
            <w:vMerge/>
          </w:tcPr>
          <w:p w:rsidR="00F9474B" w:rsidRPr="00E910FF" w:rsidRDefault="00F9474B" w:rsidP="00E910FF">
            <w:pPr>
              <w:tabs>
                <w:tab w:val="left" w:pos="90"/>
              </w:tabs>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Cs/>
                <w:color w:val="000000" w:themeColor="text1"/>
                <w:sz w:val="20"/>
                <w:szCs w:val="20"/>
                <w:lang w:val="en-US"/>
              </w:rPr>
            </w:pPr>
          </w:p>
        </w:tc>
        <w:tc>
          <w:tcPr>
            <w:tcW w:w="1751" w:type="dxa"/>
            <w:vMerge/>
          </w:tcPr>
          <w:p w:rsidR="00F9474B" w:rsidRPr="00E910FF" w:rsidRDefault="00F9474B" w:rsidP="00E910FF">
            <w:pPr>
              <w:tabs>
                <w:tab w:val="left" w:pos="90"/>
              </w:tabs>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Cs/>
                <w:color w:val="000000" w:themeColor="text1"/>
                <w:sz w:val="20"/>
                <w:szCs w:val="20"/>
                <w:lang w:val="en-US"/>
              </w:rPr>
            </w:pPr>
          </w:p>
        </w:tc>
        <w:tc>
          <w:tcPr>
            <w:tcW w:w="1424" w:type="dxa"/>
            <w:vMerge/>
          </w:tcPr>
          <w:p w:rsidR="00F9474B" w:rsidRPr="00E910FF" w:rsidRDefault="00F9474B" w:rsidP="00E910FF">
            <w:pPr>
              <w:tabs>
                <w:tab w:val="left" w:pos="90"/>
              </w:tabs>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Cs/>
                <w:color w:val="000000" w:themeColor="text1"/>
                <w:sz w:val="20"/>
                <w:szCs w:val="20"/>
                <w:lang w:val="en-US"/>
              </w:rPr>
            </w:pPr>
          </w:p>
        </w:tc>
      </w:tr>
      <w:tr w:rsidR="0059566C" w:rsidRPr="00E910FF" w:rsidTr="000C3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6" w:type="dxa"/>
            <w:gridSpan w:val="6"/>
          </w:tcPr>
          <w:p w:rsidR="0059566C" w:rsidRPr="00E910FF" w:rsidRDefault="0059566C" w:rsidP="00E910FF">
            <w:pPr>
              <w:tabs>
                <w:tab w:val="left" w:pos="90"/>
              </w:tabs>
              <w:autoSpaceDE w:val="0"/>
              <w:autoSpaceDN w:val="0"/>
              <w:adjustRightInd w:val="0"/>
              <w:spacing w:after="0" w:line="360" w:lineRule="auto"/>
              <w:rPr>
                <w:rFonts w:ascii="Times New Roman" w:eastAsiaTheme="minorHAnsi" w:hAnsi="Times New Roman"/>
                <w:b w:val="0"/>
                <w:color w:val="000000" w:themeColor="text1"/>
                <w:sz w:val="20"/>
                <w:szCs w:val="20"/>
                <w:lang w:val="en-US"/>
              </w:rPr>
            </w:pPr>
            <w:r w:rsidRPr="00E910FF">
              <w:rPr>
                <w:rFonts w:ascii="Times New Roman" w:eastAsiaTheme="minorHAnsi" w:hAnsi="Times New Roman"/>
                <w:b w:val="0"/>
                <w:color w:val="000000" w:themeColor="text1"/>
                <w:sz w:val="20"/>
                <w:szCs w:val="20"/>
                <w:lang w:val="en-US"/>
              </w:rPr>
              <w:t>Living Status</w:t>
            </w:r>
          </w:p>
        </w:tc>
      </w:tr>
      <w:tr w:rsidR="000C3532" w:rsidRPr="00E910FF" w:rsidTr="000C3532">
        <w:tc>
          <w:tcPr>
            <w:cnfStyle w:val="001000000000" w:firstRow="0" w:lastRow="0" w:firstColumn="1" w:lastColumn="0" w:oddVBand="0" w:evenVBand="0" w:oddHBand="0" w:evenHBand="0" w:firstRowFirstColumn="0" w:firstRowLastColumn="0" w:lastRowFirstColumn="0" w:lastRowLastColumn="0"/>
            <w:tcW w:w="3233" w:type="dxa"/>
          </w:tcPr>
          <w:p w:rsidR="0059566C" w:rsidRPr="00E910FF" w:rsidRDefault="004465EA" w:rsidP="00E910FF">
            <w:pPr>
              <w:tabs>
                <w:tab w:val="left" w:pos="90"/>
              </w:tabs>
              <w:autoSpaceDE w:val="0"/>
              <w:autoSpaceDN w:val="0"/>
              <w:adjustRightInd w:val="0"/>
              <w:spacing w:after="0" w:line="360" w:lineRule="auto"/>
              <w:rPr>
                <w:rFonts w:ascii="Times New Roman" w:eastAsiaTheme="minorHAnsi" w:hAnsi="Times New Roman"/>
                <w:b w:val="0"/>
                <w:color w:val="000000" w:themeColor="text1"/>
                <w:sz w:val="20"/>
                <w:szCs w:val="20"/>
              </w:rPr>
            </w:pPr>
            <w:r w:rsidRPr="00E910FF">
              <w:rPr>
                <w:rFonts w:ascii="Times New Roman" w:eastAsiaTheme="minorHAnsi" w:hAnsi="Times New Roman"/>
                <w:b w:val="0"/>
                <w:color w:val="000000" w:themeColor="text1"/>
                <w:sz w:val="20"/>
                <w:szCs w:val="20"/>
              </w:rPr>
              <w:t>Alone</w:t>
            </w:r>
            <w:r w:rsidR="0059566C" w:rsidRPr="00E910FF">
              <w:rPr>
                <w:rFonts w:ascii="Times New Roman" w:eastAsiaTheme="minorHAnsi" w:hAnsi="Times New Roman"/>
                <w:b w:val="0"/>
                <w:color w:val="000000" w:themeColor="text1"/>
                <w:sz w:val="20"/>
                <w:szCs w:val="20"/>
              </w:rPr>
              <w:t xml:space="preserve"> (</w:t>
            </w:r>
            <w:r w:rsidR="00D60996" w:rsidRPr="00E910FF">
              <w:rPr>
                <w:rFonts w:ascii="Times New Roman" w:eastAsiaTheme="minorHAnsi" w:hAnsi="Times New Roman"/>
                <w:b w:val="0"/>
                <w:color w:val="000000" w:themeColor="text1"/>
                <w:sz w:val="20"/>
                <w:szCs w:val="20"/>
              </w:rPr>
              <w:t>39</w:t>
            </w:r>
            <w:r w:rsidR="0059566C" w:rsidRPr="00E910FF">
              <w:rPr>
                <w:rFonts w:ascii="Times New Roman" w:eastAsiaTheme="minorHAnsi" w:hAnsi="Times New Roman"/>
                <w:b w:val="0"/>
                <w:color w:val="000000" w:themeColor="text1"/>
                <w:sz w:val="20"/>
                <w:szCs w:val="20"/>
              </w:rPr>
              <w:t xml:space="preserve">)  </w:t>
            </w:r>
          </w:p>
        </w:tc>
        <w:tc>
          <w:tcPr>
            <w:tcW w:w="1275" w:type="dxa"/>
          </w:tcPr>
          <w:p w:rsidR="0059566C" w:rsidRPr="00E910FF" w:rsidRDefault="00D60996" w:rsidP="00E910FF">
            <w:pPr>
              <w:tabs>
                <w:tab w:val="left" w:pos="90"/>
              </w:tabs>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Cs/>
                <w:color w:val="000000" w:themeColor="text1"/>
                <w:sz w:val="20"/>
                <w:szCs w:val="20"/>
                <w:lang w:val="en-US"/>
              </w:rPr>
            </w:pPr>
            <w:r w:rsidRPr="00E910FF">
              <w:rPr>
                <w:rFonts w:ascii="Times New Roman" w:eastAsiaTheme="minorHAnsi" w:hAnsi="Times New Roman"/>
                <w:bCs/>
                <w:color w:val="000000" w:themeColor="text1"/>
                <w:sz w:val="20"/>
                <w:szCs w:val="20"/>
                <w:lang w:val="en-US"/>
              </w:rPr>
              <w:t>18</w:t>
            </w:r>
          </w:p>
        </w:tc>
        <w:tc>
          <w:tcPr>
            <w:tcW w:w="1276" w:type="dxa"/>
          </w:tcPr>
          <w:p w:rsidR="0059566C" w:rsidRPr="00E910FF" w:rsidRDefault="00D60996" w:rsidP="00E910FF">
            <w:pPr>
              <w:tabs>
                <w:tab w:val="left" w:pos="90"/>
              </w:tabs>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Cs/>
                <w:color w:val="000000" w:themeColor="text1"/>
                <w:sz w:val="20"/>
                <w:szCs w:val="20"/>
                <w:lang w:val="en-US"/>
              </w:rPr>
            </w:pPr>
            <w:r w:rsidRPr="00E910FF">
              <w:rPr>
                <w:rFonts w:ascii="Times New Roman" w:eastAsiaTheme="minorHAnsi" w:hAnsi="Times New Roman"/>
                <w:bCs/>
                <w:color w:val="000000" w:themeColor="text1"/>
                <w:sz w:val="20"/>
                <w:szCs w:val="20"/>
                <w:lang w:val="en-US"/>
              </w:rPr>
              <w:t>21</w:t>
            </w:r>
          </w:p>
        </w:tc>
        <w:tc>
          <w:tcPr>
            <w:tcW w:w="1307" w:type="dxa"/>
            <w:vMerge w:val="restart"/>
          </w:tcPr>
          <w:p w:rsidR="0059566C" w:rsidRPr="00E910FF" w:rsidRDefault="00D60996" w:rsidP="00E910FF">
            <w:pPr>
              <w:tabs>
                <w:tab w:val="left" w:pos="90"/>
              </w:tabs>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Cs/>
                <w:color w:val="000000" w:themeColor="text1"/>
                <w:sz w:val="20"/>
                <w:szCs w:val="20"/>
                <w:lang w:val="en-US"/>
              </w:rPr>
            </w:pPr>
            <w:r w:rsidRPr="00E910FF">
              <w:rPr>
                <w:rFonts w:ascii="Times New Roman" w:eastAsiaTheme="minorHAnsi" w:hAnsi="Times New Roman"/>
                <w:bCs/>
                <w:color w:val="000000" w:themeColor="text1"/>
                <w:sz w:val="20"/>
                <w:szCs w:val="20"/>
                <w:lang w:val="en-US"/>
              </w:rPr>
              <w:t>3.21</w:t>
            </w:r>
          </w:p>
        </w:tc>
        <w:tc>
          <w:tcPr>
            <w:tcW w:w="1751" w:type="dxa"/>
            <w:vMerge w:val="restart"/>
          </w:tcPr>
          <w:p w:rsidR="00D60996" w:rsidRPr="00E910FF" w:rsidRDefault="0059566C" w:rsidP="00E910FF">
            <w:pPr>
              <w:tabs>
                <w:tab w:val="left" w:pos="90"/>
              </w:tabs>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Cs/>
                <w:color w:val="000000" w:themeColor="text1"/>
                <w:sz w:val="20"/>
                <w:szCs w:val="20"/>
                <w:lang w:val="en-US"/>
              </w:rPr>
            </w:pPr>
            <w:r w:rsidRPr="00E910FF">
              <w:rPr>
                <w:rFonts w:ascii="Times New Roman" w:eastAsiaTheme="minorHAnsi" w:hAnsi="Times New Roman"/>
                <w:bCs/>
                <w:color w:val="000000" w:themeColor="text1"/>
                <w:sz w:val="20"/>
                <w:szCs w:val="20"/>
                <w:lang w:val="en-US"/>
              </w:rPr>
              <w:t>1.</w:t>
            </w:r>
            <w:r w:rsidR="00D60996" w:rsidRPr="00E910FF">
              <w:rPr>
                <w:rFonts w:ascii="Times New Roman" w:eastAsiaTheme="minorHAnsi" w:hAnsi="Times New Roman"/>
                <w:bCs/>
                <w:color w:val="000000" w:themeColor="text1"/>
                <w:sz w:val="20"/>
                <w:szCs w:val="20"/>
                <w:lang w:val="en-US"/>
              </w:rPr>
              <w:t xml:space="preserve"> </w:t>
            </w:r>
            <w:r w:rsidRPr="00E910FF">
              <w:rPr>
                <w:rFonts w:ascii="Times New Roman" w:eastAsiaTheme="minorHAnsi" w:hAnsi="Times New Roman"/>
                <w:bCs/>
                <w:color w:val="000000" w:themeColor="text1"/>
                <w:sz w:val="20"/>
                <w:szCs w:val="20"/>
                <w:lang w:val="en-US"/>
              </w:rPr>
              <w:t xml:space="preserve">6, </w:t>
            </w:r>
          </w:p>
          <w:p w:rsidR="0059566C" w:rsidRPr="00E910FF" w:rsidRDefault="00D60996" w:rsidP="00E910FF">
            <w:pPr>
              <w:tabs>
                <w:tab w:val="left" w:pos="90"/>
              </w:tabs>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Cs/>
                <w:color w:val="000000" w:themeColor="text1"/>
                <w:sz w:val="20"/>
                <w:szCs w:val="20"/>
                <w:lang w:val="en-US"/>
              </w:rPr>
            </w:pPr>
            <w:r w:rsidRPr="00E910FF">
              <w:rPr>
                <w:rFonts w:ascii="Times New Roman" w:eastAsiaTheme="minorHAnsi" w:hAnsi="Times New Roman"/>
                <w:bCs/>
                <w:color w:val="000000" w:themeColor="text1"/>
                <w:sz w:val="20"/>
                <w:szCs w:val="20"/>
                <w:lang w:val="en-US"/>
              </w:rPr>
              <w:t>6</w:t>
            </w:r>
            <w:r w:rsidR="0059566C" w:rsidRPr="00E910FF">
              <w:rPr>
                <w:rFonts w:ascii="Times New Roman" w:eastAsiaTheme="minorHAnsi" w:hAnsi="Times New Roman"/>
                <w:bCs/>
                <w:color w:val="000000" w:themeColor="text1"/>
                <w:sz w:val="20"/>
                <w:szCs w:val="20"/>
                <w:lang w:val="en-US"/>
              </w:rPr>
              <w:t>.</w:t>
            </w:r>
            <w:r w:rsidRPr="00E910FF">
              <w:rPr>
                <w:rFonts w:ascii="Times New Roman" w:eastAsiaTheme="minorHAnsi" w:hAnsi="Times New Roman"/>
                <w:bCs/>
                <w:color w:val="000000" w:themeColor="text1"/>
                <w:sz w:val="20"/>
                <w:szCs w:val="20"/>
                <w:lang w:val="en-US"/>
              </w:rPr>
              <w:t>44</w:t>
            </w:r>
          </w:p>
        </w:tc>
        <w:tc>
          <w:tcPr>
            <w:tcW w:w="1424" w:type="dxa"/>
            <w:vMerge w:val="restart"/>
          </w:tcPr>
          <w:p w:rsidR="0059566C" w:rsidRPr="00E910FF" w:rsidRDefault="0059566C" w:rsidP="00E910FF">
            <w:pPr>
              <w:tabs>
                <w:tab w:val="left" w:pos="90"/>
              </w:tabs>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Cs/>
                <w:color w:val="000000" w:themeColor="text1"/>
                <w:sz w:val="20"/>
                <w:szCs w:val="20"/>
                <w:lang w:val="en-US"/>
              </w:rPr>
            </w:pPr>
            <w:r w:rsidRPr="00E910FF">
              <w:rPr>
                <w:rFonts w:ascii="Times New Roman" w:eastAsiaTheme="minorHAnsi" w:hAnsi="Times New Roman"/>
                <w:bCs/>
                <w:color w:val="C00000"/>
                <w:sz w:val="20"/>
                <w:szCs w:val="20"/>
                <w:lang w:val="en-US"/>
              </w:rPr>
              <w:t>0.0</w:t>
            </w:r>
            <w:r w:rsidR="00D60996" w:rsidRPr="00E910FF">
              <w:rPr>
                <w:rFonts w:ascii="Times New Roman" w:eastAsiaTheme="minorHAnsi" w:hAnsi="Times New Roman"/>
                <w:bCs/>
                <w:color w:val="C00000"/>
                <w:sz w:val="20"/>
                <w:szCs w:val="20"/>
                <w:lang w:val="en-US"/>
              </w:rPr>
              <w:t>013</w:t>
            </w:r>
          </w:p>
        </w:tc>
      </w:tr>
      <w:tr w:rsidR="000C3532" w:rsidRPr="00E910FF" w:rsidTr="000C3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3" w:type="dxa"/>
          </w:tcPr>
          <w:p w:rsidR="0059566C" w:rsidRPr="00E910FF" w:rsidRDefault="000C3532" w:rsidP="00E910FF">
            <w:pPr>
              <w:tabs>
                <w:tab w:val="left" w:pos="90"/>
              </w:tabs>
              <w:autoSpaceDE w:val="0"/>
              <w:autoSpaceDN w:val="0"/>
              <w:adjustRightInd w:val="0"/>
              <w:spacing w:after="0" w:line="360" w:lineRule="auto"/>
              <w:rPr>
                <w:rFonts w:ascii="Times New Roman" w:eastAsiaTheme="minorHAnsi" w:hAnsi="Times New Roman"/>
                <w:b w:val="0"/>
                <w:color w:val="000000" w:themeColor="text1"/>
                <w:sz w:val="20"/>
                <w:szCs w:val="20"/>
              </w:rPr>
            </w:pPr>
            <w:r w:rsidRPr="00E910FF">
              <w:rPr>
                <w:rFonts w:ascii="Times New Roman" w:eastAsiaTheme="minorHAnsi" w:hAnsi="Times New Roman"/>
                <w:b w:val="0"/>
                <w:color w:val="000000" w:themeColor="text1"/>
                <w:sz w:val="20"/>
                <w:szCs w:val="20"/>
              </w:rPr>
              <w:t>With family/</w:t>
            </w:r>
            <w:r w:rsidR="00BA6E5A" w:rsidRPr="00E910FF">
              <w:rPr>
                <w:rFonts w:ascii="Times New Roman" w:eastAsiaTheme="minorHAnsi" w:hAnsi="Times New Roman"/>
                <w:b w:val="0"/>
                <w:color w:val="000000" w:themeColor="text1"/>
                <w:sz w:val="20"/>
                <w:szCs w:val="20"/>
              </w:rPr>
              <w:t xml:space="preserve"> with </w:t>
            </w:r>
            <w:r w:rsidRPr="00E910FF">
              <w:rPr>
                <w:rFonts w:ascii="Times New Roman" w:eastAsiaTheme="minorHAnsi" w:hAnsi="Times New Roman"/>
                <w:b w:val="0"/>
                <w:color w:val="000000" w:themeColor="text1"/>
                <w:sz w:val="20"/>
                <w:szCs w:val="20"/>
              </w:rPr>
              <w:t>spouse</w:t>
            </w:r>
            <w:r w:rsidR="0059566C" w:rsidRPr="00E910FF">
              <w:rPr>
                <w:rFonts w:ascii="Times New Roman" w:eastAsiaTheme="minorHAnsi" w:hAnsi="Times New Roman"/>
                <w:b w:val="0"/>
                <w:color w:val="000000" w:themeColor="text1"/>
                <w:sz w:val="20"/>
                <w:szCs w:val="20"/>
              </w:rPr>
              <w:t xml:space="preserve"> (2</w:t>
            </w:r>
            <w:r w:rsidR="00D60996" w:rsidRPr="00E910FF">
              <w:rPr>
                <w:rFonts w:ascii="Times New Roman" w:eastAsiaTheme="minorHAnsi" w:hAnsi="Times New Roman"/>
                <w:b w:val="0"/>
                <w:color w:val="000000" w:themeColor="text1"/>
                <w:sz w:val="20"/>
                <w:szCs w:val="20"/>
              </w:rPr>
              <w:t>61</w:t>
            </w:r>
            <w:r w:rsidR="0059566C" w:rsidRPr="00E910FF">
              <w:rPr>
                <w:rFonts w:ascii="Times New Roman" w:eastAsiaTheme="minorHAnsi" w:hAnsi="Times New Roman"/>
                <w:b w:val="0"/>
                <w:color w:val="000000" w:themeColor="text1"/>
                <w:sz w:val="20"/>
                <w:szCs w:val="20"/>
              </w:rPr>
              <w:t>)</w:t>
            </w:r>
          </w:p>
        </w:tc>
        <w:tc>
          <w:tcPr>
            <w:tcW w:w="1275" w:type="dxa"/>
          </w:tcPr>
          <w:p w:rsidR="0059566C" w:rsidRPr="00E910FF" w:rsidRDefault="00D60996" w:rsidP="00E910FF">
            <w:pPr>
              <w:tabs>
                <w:tab w:val="left" w:pos="90"/>
              </w:tabs>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color w:val="000000" w:themeColor="text1"/>
                <w:sz w:val="20"/>
                <w:szCs w:val="20"/>
                <w:lang w:val="en-US"/>
              </w:rPr>
            </w:pPr>
            <w:r w:rsidRPr="00E910FF">
              <w:rPr>
                <w:rFonts w:ascii="Times New Roman" w:eastAsiaTheme="minorHAnsi" w:hAnsi="Times New Roman"/>
                <w:bCs/>
                <w:color w:val="000000" w:themeColor="text1"/>
                <w:sz w:val="20"/>
                <w:szCs w:val="20"/>
                <w:lang w:val="en-US"/>
              </w:rPr>
              <w:t>55</w:t>
            </w:r>
          </w:p>
        </w:tc>
        <w:tc>
          <w:tcPr>
            <w:tcW w:w="1276" w:type="dxa"/>
          </w:tcPr>
          <w:p w:rsidR="0059566C" w:rsidRPr="00E910FF" w:rsidRDefault="00D60996" w:rsidP="00E910FF">
            <w:pPr>
              <w:tabs>
                <w:tab w:val="left" w:pos="90"/>
              </w:tabs>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color w:val="000000" w:themeColor="text1"/>
                <w:sz w:val="20"/>
                <w:szCs w:val="20"/>
                <w:lang w:val="en-US"/>
              </w:rPr>
            </w:pPr>
            <w:r w:rsidRPr="00E910FF">
              <w:rPr>
                <w:rFonts w:ascii="Times New Roman" w:eastAsiaTheme="minorHAnsi" w:hAnsi="Times New Roman"/>
                <w:bCs/>
                <w:color w:val="000000" w:themeColor="text1"/>
                <w:sz w:val="20"/>
                <w:szCs w:val="20"/>
                <w:lang w:val="en-US"/>
              </w:rPr>
              <w:t>206</w:t>
            </w:r>
          </w:p>
        </w:tc>
        <w:tc>
          <w:tcPr>
            <w:tcW w:w="1307" w:type="dxa"/>
            <w:vMerge/>
          </w:tcPr>
          <w:p w:rsidR="0059566C" w:rsidRPr="00E910FF" w:rsidRDefault="0059566C" w:rsidP="00E910FF">
            <w:pPr>
              <w:tabs>
                <w:tab w:val="left" w:pos="90"/>
              </w:tabs>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color w:val="000000" w:themeColor="text1"/>
                <w:sz w:val="20"/>
                <w:szCs w:val="20"/>
                <w:lang w:val="en-US"/>
              </w:rPr>
            </w:pPr>
          </w:p>
        </w:tc>
        <w:tc>
          <w:tcPr>
            <w:tcW w:w="1751" w:type="dxa"/>
            <w:vMerge/>
          </w:tcPr>
          <w:p w:rsidR="0059566C" w:rsidRPr="00E910FF" w:rsidRDefault="0059566C" w:rsidP="00E910FF">
            <w:pPr>
              <w:tabs>
                <w:tab w:val="left" w:pos="90"/>
              </w:tabs>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color w:val="000000" w:themeColor="text1"/>
                <w:sz w:val="20"/>
                <w:szCs w:val="20"/>
                <w:lang w:val="en-US"/>
              </w:rPr>
            </w:pPr>
          </w:p>
        </w:tc>
        <w:tc>
          <w:tcPr>
            <w:tcW w:w="1424" w:type="dxa"/>
            <w:vMerge/>
          </w:tcPr>
          <w:p w:rsidR="0059566C" w:rsidRPr="00E910FF" w:rsidRDefault="0059566C" w:rsidP="00E910FF">
            <w:pPr>
              <w:tabs>
                <w:tab w:val="left" w:pos="90"/>
              </w:tabs>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color w:val="000000" w:themeColor="text1"/>
                <w:sz w:val="20"/>
                <w:szCs w:val="20"/>
                <w:lang w:val="en-US"/>
              </w:rPr>
            </w:pPr>
          </w:p>
        </w:tc>
      </w:tr>
      <w:tr w:rsidR="00F9474B" w:rsidRPr="00E910FF" w:rsidTr="000C3532">
        <w:tc>
          <w:tcPr>
            <w:cnfStyle w:val="001000000000" w:firstRow="0" w:lastRow="0" w:firstColumn="1" w:lastColumn="0" w:oddVBand="0" w:evenVBand="0" w:oddHBand="0" w:evenHBand="0" w:firstRowFirstColumn="0" w:firstRowLastColumn="0" w:lastRowFirstColumn="0" w:lastRowLastColumn="0"/>
            <w:tcW w:w="10266" w:type="dxa"/>
            <w:gridSpan w:val="6"/>
          </w:tcPr>
          <w:p w:rsidR="00F9474B" w:rsidRPr="00E910FF" w:rsidRDefault="00F9474B" w:rsidP="00E910FF">
            <w:pPr>
              <w:tabs>
                <w:tab w:val="left" w:pos="90"/>
              </w:tabs>
              <w:autoSpaceDE w:val="0"/>
              <w:autoSpaceDN w:val="0"/>
              <w:adjustRightInd w:val="0"/>
              <w:spacing w:after="0" w:line="360" w:lineRule="auto"/>
              <w:rPr>
                <w:rFonts w:ascii="Times New Roman" w:eastAsiaTheme="minorHAnsi" w:hAnsi="Times New Roman"/>
                <w:b w:val="0"/>
                <w:sz w:val="20"/>
                <w:szCs w:val="20"/>
                <w:lang w:val="en-US"/>
              </w:rPr>
            </w:pPr>
            <w:r w:rsidRPr="00E910FF">
              <w:rPr>
                <w:rFonts w:ascii="Times New Roman" w:eastAsiaTheme="minorHAnsi" w:hAnsi="Times New Roman"/>
                <w:b w:val="0"/>
                <w:sz w:val="20"/>
                <w:szCs w:val="20"/>
              </w:rPr>
              <w:t>Occupation</w:t>
            </w:r>
          </w:p>
        </w:tc>
      </w:tr>
      <w:tr w:rsidR="000C3532" w:rsidRPr="00E910FF" w:rsidTr="000C3532">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3233" w:type="dxa"/>
          </w:tcPr>
          <w:p w:rsidR="00F9474B" w:rsidRPr="00E910FF" w:rsidRDefault="0027761D" w:rsidP="00E910FF">
            <w:pPr>
              <w:tabs>
                <w:tab w:val="left" w:pos="90"/>
              </w:tabs>
              <w:autoSpaceDE w:val="0"/>
              <w:autoSpaceDN w:val="0"/>
              <w:adjustRightInd w:val="0"/>
              <w:spacing w:after="0" w:line="360" w:lineRule="auto"/>
              <w:rPr>
                <w:rFonts w:ascii="Times New Roman" w:eastAsiaTheme="minorHAnsi" w:hAnsi="Times New Roman"/>
                <w:b w:val="0"/>
                <w:sz w:val="20"/>
                <w:szCs w:val="20"/>
              </w:rPr>
            </w:pPr>
            <w:r w:rsidRPr="00E910FF">
              <w:rPr>
                <w:rFonts w:ascii="Times New Roman" w:eastAsiaTheme="minorHAnsi" w:hAnsi="Times New Roman"/>
                <w:b w:val="0"/>
                <w:sz w:val="20"/>
                <w:szCs w:val="20"/>
              </w:rPr>
              <w:t>*</w:t>
            </w:r>
            <w:r w:rsidR="00F9474B" w:rsidRPr="00E910FF">
              <w:rPr>
                <w:rFonts w:ascii="Times New Roman" w:eastAsiaTheme="minorHAnsi" w:hAnsi="Times New Roman"/>
                <w:b w:val="0"/>
                <w:sz w:val="20"/>
                <w:szCs w:val="20"/>
              </w:rPr>
              <w:t>Not Working (1</w:t>
            </w:r>
            <w:r w:rsidR="0038450D" w:rsidRPr="00E910FF">
              <w:rPr>
                <w:rFonts w:ascii="Times New Roman" w:eastAsiaTheme="minorHAnsi" w:hAnsi="Times New Roman"/>
                <w:b w:val="0"/>
                <w:sz w:val="20"/>
                <w:szCs w:val="20"/>
              </w:rPr>
              <w:t>5</w:t>
            </w:r>
            <w:r w:rsidR="00F9474B" w:rsidRPr="00E910FF">
              <w:rPr>
                <w:rFonts w:ascii="Times New Roman" w:eastAsiaTheme="minorHAnsi" w:hAnsi="Times New Roman"/>
                <w:b w:val="0"/>
                <w:sz w:val="20"/>
                <w:szCs w:val="20"/>
              </w:rPr>
              <w:t>5)</w:t>
            </w:r>
          </w:p>
        </w:tc>
        <w:tc>
          <w:tcPr>
            <w:tcW w:w="1275" w:type="dxa"/>
          </w:tcPr>
          <w:p w:rsidR="00F9474B" w:rsidRPr="00E910FF" w:rsidRDefault="0038450D" w:rsidP="00E910FF">
            <w:pPr>
              <w:tabs>
                <w:tab w:val="left" w:pos="90"/>
              </w:tabs>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sz w:val="20"/>
                <w:szCs w:val="20"/>
                <w:lang w:val="en-US"/>
              </w:rPr>
            </w:pPr>
            <w:r w:rsidRPr="00E910FF">
              <w:rPr>
                <w:rFonts w:ascii="Times New Roman" w:eastAsiaTheme="minorHAnsi" w:hAnsi="Times New Roman"/>
                <w:bCs/>
                <w:sz w:val="20"/>
                <w:szCs w:val="20"/>
                <w:lang w:val="en-US"/>
              </w:rPr>
              <w:t>56</w:t>
            </w:r>
          </w:p>
        </w:tc>
        <w:tc>
          <w:tcPr>
            <w:tcW w:w="1276" w:type="dxa"/>
          </w:tcPr>
          <w:p w:rsidR="00F9474B" w:rsidRPr="00E910FF" w:rsidRDefault="0038450D" w:rsidP="00E910FF">
            <w:pPr>
              <w:tabs>
                <w:tab w:val="left" w:pos="90"/>
              </w:tabs>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sz w:val="20"/>
                <w:szCs w:val="20"/>
                <w:lang w:val="en-US"/>
              </w:rPr>
            </w:pPr>
            <w:r w:rsidRPr="00E910FF">
              <w:rPr>
                <w:rFonts w:ascii="Times New Roman" w:eastAsiaTheme="minorHAnsi" w:hAnsi="Times New Roman"/>
                <w:bCs/>
                <w:sz w:val="20"/>
                <w:szCs w:val="20"/>
                <w:lang w:val="en-US"/>
              </w:rPr>
              <w:t>99</w:t>
            </w:r>
          </w:p>
        </w:tc>
        <w:tc>
          <w:tcPr>
            <w:tcW w:w="1307" w:type="dxa"/>
            <w:vMerge w:val="restart"/>
          </w:tcPr>
          <w:p w:rsidR="00F9474B" w:rsidRPr="00E910FF" w:rsidRDefault="0038450D" w:rsidP="00E910FF">
            <w:pPr>
              <w:tabs>
                <w:tab w:val="left" w:pos="90"/>
              </w:tabs>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sz w:val="20"/>
                <w:szCs w:val="20"/>
                <w:lang w:val="en-US"/>
              </w:rPr>
            </w:pPr>
            <w:r w:rsidRPr="00E910FF">
              <w:rPr>
                <w:rFonts w:ascii="Times New Roman" w:eastAsiaTheme="minorHAnsi" w:hAnsi="Times New Roman"/>
                <w:bCs/>
                <w:sz w:val="20"/>
                <w:szCs w:val="20"/>
                <w:lang w:val="en-US"/>
              </w:rPr>
              <w:t>4.2</w:t>
            </w:r>
            <w:r w:rsidR="00EE4B3D" w:rsidRPr="00E910FF">
              <w:rPr>
                <w:rFonts w:ascii="Times New Roman" w:eastAsiaTheme="minorHAnsi" w:hAnsi="Times New Roman"/>
                <w:bCs/>
                <w:sz w:val="20"/>
                <w:szCs w:val="20"/>
                <w:lang w:val="en-US"/>
              </w:rPr>
              <w:t>6</w:t>
            </w:r>
          </w:p>
        </w:tc>
        <w:tc>
          <w:tcPr>
            <w:tcW w:w="1751" w:type="dxa"/>
            <w:vMerge w:val="restart"/>
          </w:tcPr>
          <w:p w:rsidR="00F9474B" w:rsidRPr="00E910FF" w:rsidRDefault="0038450D" w:rsidP="00E910FF">
            <w:pPr>
              <w:tabs>
                <w:tab w:val="left" w:pos="90"/>
              </w:tabs>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sz w:val="20"/>
                <w:szCs w:val="20"/>
                <w:lang w:val="en-US"/>
              </w:rPr>
            </w:pPr>
            <w:r w:rsidRPr="00E910FF">
              <w:rPr>
                <w:rFonts w:ascii="Times New Roman" w:eastAsiaTheme="minorHAnsi" w:hAnsi="Times New Roman"/>
                <w:bCs/>
                <w:sz w:val="20"/>
                <w:szCs w:val="20"/>
                <w:lang w:val="en-US"/>
              </w:rPr>
              <w:t>2.331</w:t>
            </w:r>
            <w:r w:rsidR="00F9474B" w:rsidRPr="00E910FF">
              <w:rPr>
                <w:rFonts w:ascii="Times New Roman" w:eastAsiaTheme="minorHAnsi" w:hAnsi="Times New Roman"/>
                <w:bCs/>
                <w:sz w:val="20"/>
                <w:szCs w:val="20"/>
                <w:lang w:val="en-US"/>
              </w:rPr>
              <w:t xml:space="preserve">, </w:t>
            </w:r>
            <w:r w:rsidRPr="00E910FF">
              <w:rPr>
                <w:rFonts w:ascii="Times New Roman" w:eastAsiaTheme="minorHAnsi" w:hAnsi="Times New Roman"/>
                <w:bCs/>
                <w:sz w:val="20"/>
                <w:szCs w:val="20"/>
                <w:lang w:val="en-US"/>
              </w:rPr>
              <w:t>7.7821</w:t>
            </w:r>
          </w:p>
        </w:tc>
        <w:tc>
          <w:tcPr>
            <w:tcW w:w="1424" w:type="dxa"/>
            <w:vMerge w:val="restart"/>
          </w:tcPr>
          <w:p w:rsidR="00F9474B" w:rsidRPr="00E910FF" w:rsidRDefault="00F9474B" w:rsidP="00E910FF">
            <w:pPr>
              <w:tabs>
                <w:tab w:val="left" w:pos="90"/>
              </w:tabs>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color w:val="C00000"/>
                <w:sz w:val="20"/>
                <w:szCs w:val="20"/>
                <w:lang w:val="en-US"/>
              </w:rPr>
            </w:pPr>
            <w:r w:rsidRPr="00E910FF">
              <w:rPr>
                <w:rFonts w:ascii="Times New Roman" w:eastAsiaTheme="minorHAnsi" w:hAnsi="Times New Roman"/>
                <w:bCs/>
                <w:color w:val="C00000"/>
                <w:sz w:val="20"/>
                <w:szCs w:val="20"/>
                <w:lang w:val="en-US"/>
              </w:rPr>
              <w:t>0.0</w:t>
            </w:r>
            <w:r w:rsidR="0038450D" w:rsidRPr="00E910FF">
              <w:rPr>
                <w:rFonts w:ascii="Times New Roman" w:eastAsiaTheme="minorHAnsi" w:hAnsi="Times New Roman"/>
                <w:bCs/>
                <w:color w:val="C00000"/>
                <w:sz w:val="20"/>
                <w:szCs w:val="20"/>
                <w:lang w:val="en-US"/>
              </w:rPr>
              <w:t>000</w:t>
            </w:r>
          </w:p>
        </w:tc>
      </w:tr>
      <w:tr w:rsidR="000C3532" w:rsidRPr="00E910FF" w:rsidTr="000C3532">
        <w:tc>
          <w:tcPr>
            <w:cnfStyle w:val="001000000000" w:firstRow="0" w:lastRow="0" w:firstColumn="1" w:lastColumn="0" w:oddVBand="0" w:evenVBand="0" w:oddHBand="0" w:evenHBand="0" w:firstRowFirstColumn="0" w:firstRowLastColumn="0" w:lastRowFirstColumn="0" w:lastRowLastColumn="0"/>
            <w:tcW w:w="3233" w:type="dxa"/>
          </w:tcPr>
          <w:p w:rsidR="00F9474B" w:rsidRPr="00E910FF" w:rsidRDefault="00F9474B" w:rsidP="00E910FF">
            <w:pPr>
              <w:tabs>
                <w:tab w:val="left" w:pos="90"/>
              </w:tabs>
              <w:autoSpaceDE w:val="0"/>
              <w:autoSpaceDN w:val="0"/>
              <w:adjustRightInd w:val="0"/>
              <w:spacing w:after="0" w:line="360" w:lineRule="auto"/>
              <w:rPr>
                <w:rFonts w:ascii="Times New Roman" w:eastAsiaTheme="minorHAnsi" w:hAnsi="Times New Roman"/>
                <w:b w:val="0"/>
                <w:sz w:val="20"/>
                <w:szCs w:val="20"/>
              </w:rPr>
            </w:pPr>
            <w:r w:rsidRPr="00E910FF">
              <w:rPr>
                <w:rFonts w:ascii="Times New Roman" w:eastAsiaTheme="minorHAnsi" w:hAnsi="Times New Roman"/>
                <w:b w:val="0"/>
                <w:sz w:val="20"/>
                <w:szCs w:val="20"/>
              </w:rPr>
              <w:t>Working</w:t>
            </w:r>
            <w:r w:rsidR="000C3532" w:rsidRPr="00E910FF">
              <w:rPr>
                <w:rFonts w:ascii="Times New Roman" w:eastAsiaTheme="minorHAnsi" w:hAnsi="Times New Roman"/>
                <w:b w:val="0"/>
                <w:sz w:val="20"/>
                <w:szCs w:val="20"/>
              </w:rPr>
              <w:t xml:space="preserve"> </w:t>
            </w:r>
            <w:r w:rsidRPr="00E910FF">
              <w:rPr>
                <w:rFonts w:ascii="Times New Roman" w:eastAsiaTheme="minorHAnsi" w:hAnsi="Times New Roman"/>
                <w:b w:val="0"/>
                <w:sz w:val="20"/>
                <w:szCs w:val="20"/>
              </w:rPr>
              <w:t>(1</w:t>
            </w:r>
            <w:r w:rsidR="0038450D" w:rsidRPr="00E910FF">
              <w:rPr>
                <w:rFonts w:ascii="Times New Roman" w:eastAsiaTheme="minorHAnsi" w:hAnsi="Times New Roman"/>
                <w:b w:val="0"/>
                <w:sz w:val="20"/>
                <w:szCs w:val="20"/>
              </w:rPr>
              <w:t>4</w:t>
            </w:r>
            <w:r w:rsidRPr="00E910FF">
              <w:rPr>
                <w:rFonts w:ascii="Times New Roman" w:eastAsiaTheme="minorHAnsi" w:hAnsi="Times New Roman"/>
                <w:b w:val="0"/>
                <w:sz w:val="20"/>
                <w:szCs w:val="20"/>
              </w:rPr>
              <w:t>5)</w:t>
            </w:r>
          </w:p>
        </w:tc>
        <w:tc>
          <w:tcPr>
            <w:tcW w:w="1275" w:type="dxa"/>
          </w:tcPr>
          <w:p w:rsidR="00F9474B" w:rsidRPr="00E910FF" w:rsidRDefault="0038450D" w:rsidP="00E910FF">
            <w:pPr>
              <w:tabs>
                <w:tab w:val="left" w:pos="90"/>
              </w:tabs>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Cs/>
                <w:sz w:val="20"/>
                <w:szCs w:val="20"/>
                <w:lang w:val="en-US"/>
              </w:rPr>
            </w:pPr>
            <w:r w:rsidRPr="00E910FF">
              <w:rPr>
                <w:rFonts w:ascii="Times New Roman" w:eastAsiaTheme="minorHAnsi" w:hAnsi="Times New Roman"/>
                <w:bCs/>
                <w:sz w:val="20"/>
                <w:szCs w:val="20"/>
                <w:lang w:val="en-US"/>
              </w:rPr>
              <w:t>17</w:t>
            </w:r>
          </w:p>
        </w:tc>
        <w:tc>
          <w:tcPr>
            <w:tcW w:w="1276" w:type="dxa"/>
          </w:tcPr>
          <w:p w:rsidR="00F9474B" w:rsidRPr="00E910FF" w:rsidRDefault="0038450D" w:rsidP="00E910FF">
            <w:pPr>
              <w:tabs>
                <w:tab w:val="left" w:pos="90"/>
              </w:tabs>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Cs/>
                <w:sz w:val="20"/>
                <w:szCs w:val="20"/>
                <w:lang w:val="en-US"/>
              </w:rPr>
            </w:pPr>
            <w:r w:rsidRPr="00E910FF">
              <w:rPr>
                <w:rFonts w:ascii="Times New Roman" w:eastAsiaTheme="minorHAnsi" w:hAnsi="Times New Roman"/>
                <w:bCs/>
                <w:sz w:val="20"/>
                <w:szCs w:val="20"/>
                <w:lang w:val="en-US"/>
              </w:rPr>
              <w:t>128</w:t>
            </w:r>
          </w:p>
        </w:tc>
        <w:tc>
          <w:tcPr>
            <w:tcW w:w="1307" w:type="dxa"/>
            <w:vMerge/>
          </w:tcPr>
          <w:p w:rsidR="00F9474B" w:rsidRPr="00E910FF" w:rsidRDefault="00F9474B" w:rsidP="00E910FF">
            <w:pPr>
              <w:tabs>
                <w:tab w:val="left" w:pos="90"/>
              </w:tabs>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Cs/>
                <w:sz w:val="20"/>
                <w:szCs w:val="20"/>
                <w:lang w:val="en-US"/>
              </w:rPr>
            </w:pPr>
          </w:p>
        </w:tc>
        <w:tc>
          <w:tcPr>
            <w:tcW w:w="1751" w:type="dxa"/>
            <w:vMerge/>
          </w:tcPr>
          <w:p w:rsidR="00F9474B" w:rsidRPr="00E910FF" w:rsidRDefault="00F9474B" w:rsidP="00E910FF">
            <w:pPr>
              <w:tabs>
                <w:tab w:val="left" w:pos="90"/>
              </w:tabs>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Cs/>
                <w:sz w:val="20"/>
                <w:szCs w:val="20"/>
                <w:lang w:val="en-US"/>
              </w:rPr>
            </w:pPr>
          </w:p>
        </w:tc>
        <w:tc>
          <w:tcPr>
            <w:tcW w:w="1424" w:type="dxa"/>
            <w:vMerge/>
          </w:tcPr>
          <w:p w:rsidR="00F9474B" w:rsidRPr="00E910FF" w:rsidRDefault="00F9474B" w:rsidP="00E910FF">
            <w:pPr>
              <w:tabs>
                <w:tab w:val="left" w:pos="90"/>
              </w:tabs>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Cs/>
                <w:sz w:val="20"/>
                <w:szCs w:val="20"/>
                <w:lang w:val="en-US"/>
              </w:rPr>
            </w:pPr>
          </w:p>
        </w:tc>
      </w:tr>
      <w:tr w:rsidR="0059566C" w:rsidRPr="00E910FF" w:rsidTr="000C3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6" w:type="dxa"/>
            <w:gridSpan w:val="6"/>
          </w:tcPr>
          <w:p w:rsidR="0059566C" w:rsidRPr="00E910FF" w:rsidRDefault="0059566C" w:rsidP="00E910FF">
            <w:pPr>
              <w:tabs>
                <w:tab w:val="left" w:pos="90"/>
              </w:tabs>
              <w:autoSpaceDE w:val="0"/>
              <w:autoSpaceDN w:val="0"/>
              <w:adjustRightInd w:val="0"/>
              <w:spacing w:after="0" w:line="360" w:lineRule="auto"/>
              <w:rPr>
                <w:rFonts w:ascii="Times New Roman" w:eastAsiaTheme="minorHAnsi" w:hAnsi="Times New Roman"/>
                <w:b w:val="0"/>
                <w:color w:val="000000" w:themeColor="text1"/>
                <w:sz w:val="20"/>
                <w:szCs w:val="20"/>
                <w:lang w:val="en-US"/>
              </w:rPr>
            </w:pPr>
            <w:r w:rsidRPr="00E910FF">
              <w:rPr>
                <w:rFonts w:ascii="Times New Roman" w:eastAsiaTheme="minorHAnsi" w:hAnsi="Times New Roman"/>
                <w:b w:val="0"/>
                <w:color w:val="000000" w:themeColor="text1"/>
                <w:sz w:val="20"/>
                <w:szCs w:val="20"/>
                <w:lang w:val="en-US"/>
              </w:rPr>
              <w:t>Financial Dependency</w:t>
            </w:r>
          </w:p>
        </w:tc>
      </w:tr>
      <w:tr w:rsidR="000C3532" w:rsidRPr="00E910FF" w:rsidTr="000C3532">
        <w:tc>
          <w:tcPr>
            <w:cnfStyle w:val="001000000000" w:firstRow="0" w:lastRow="0" w:firstColumn="1" w:lastColumn="0" w:oddVBand="0" w:evenVBand="0" w:oddHBand="0" w:evenHBand="0" w:firstRowFirstColumn="0" w:firstRowLastColumn="0" w:lastRowFirstColumn="0" w:lastRowLastColumn="0"/>
            <w:tcW w:w="3233" w:type="dxa"/>
          </w:tcPr>
          <w:p w:rsidR="0059566C" w:rsidRPr="00E910FF" w:rsidRDefault="0059566C" w:rsidP="00E910FF">
            <w:pPr>
              <w:tabs>
                <w:tab w:val="left" w:pos="90"/>
              </w:tabs>
              <w:autoSpaceDE w:val="0"/>
              <w:autoSpaceDN w:val="0"/>
              <w:adjustRightInd w:val="0"/>
              <w:spacing w:after="0" w:line="360" w:lineRule="auto"/>
              <w:rPr>
                <w:rFonts w:ascii="Times New Roman" w:eastAsiaTheme="minorHAnsi" w:hAnsi="Times New Roman"/>
                <w:b w:val="0"/>
                <w:sz w:val="20"/>
                <w:szCs w:val="20"/>
              </w:rPr>
            </w:pPr>
            <w:r w:rsidRPr="00E910FF">
              <w:rPr>
                <w:rFonts w:ascii="Times New Roman" w:eastAsiaTheme="minorHAnsi" w:hAnsi="Times New Roman"/>
                <w:b w:val="0"/>
                <w:sz w:val="20"/>
                <w:szCs w:val="20"/>
              </w:rPr>
              <w:t>Dependent (</w:t>
            </w:r>
            <w:r w:rsidR="0038450D" w:rsidRPr="00E910FF">
              <w:rPr>
                <w:rFonts w:ascii="Times New Roman" w:eastAsiaTheme="minorHAnsi" w:hAnsi="Times New Roman"/>
                <w:b w:val="0"/>
                <w:sz w:val="20"/>
                <w:szCs w:val="20"/>
              </w:rPr>
              <w:t>161</w:t>
            </w:r>
            <w:r w:rsidRPr="00E910FF">
              <w:rPr>
                <w:rFonts w:ascii="Times New Roman" w:eastAsiaTheme="minorHAnsi" w:hAnsi="Times New Roman"/>
                <w:b w:val="0"/>
                <w:sz w:val="20"/>
                <w:szCs w:val="20"/>
              </w:rPr>
              <w:t>)</w:t>
            </w:r>
          </w:p>
        </w:tc>
        <w:tc>
          <w:tcPr>
            <w:tcW w:w="1275" w:type="dxa"/>
          </w:tcPr>
          <w:p w:rsidR="0059566C" w:rsidRPr="00E910FF" w:rsidRDefault="0038450D" w:rsidP="00E910FF">
            <w:pPr>
              <w:tabs>
                <w:tab w:val="left" w:pos="90"/>
              </w:tabs>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Cs/>
                <w:color w:val="000000" w:themeColor="text1"/>
                <w:sz w:val="20"/>
                <w:szCs w:val="20"/>
                <w:lang w:val="en-US"/>
              </w:rPr>
            </w:pPr>
            <w:r w:rsidRPr="00E910FF">
              <w:rPr>
                <w:rFonts w:ascii="Times New Roman" w:eastAsiaTheme="minorHAnsi" w:hAnsi="Times New Roman"/>
                <w:bCs/>
                <w:color w:val="000000" w:themeColor="text1"/>
                <w:sz w:val="20"/>
                <w:szCs w:val="20"/>
                <w:lang w:val="en-US"/>
              </w:rPr>
              <w:t>57</w:t>
            </w:r>
          </w:p>
        </w:tc>
        <w:tc>
          <w:tcPr>
            <w:tcW w:w="1276" w:type="dxa"/>
          </w:tcPr>
          <w:p w:rsidR="0059566C" w:rsidRPr="00E910FF" w:rsidRDefault="0038450D" w:rsidP="00E910FF">
            <w:pPr>
              <w:tabs>
                <w:tab w:val="left" w:pos="90"/>
              </w:tabs>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Cs/>
                <w:color w:val="000000" w:themeColor="text1"/>
                <w:sz w:val="20"/>
                <w:szCs w:val="20"/>
                <w:lang w:val="en-US"/>
              </w:rPr>
            </w:pPr>
            <w:r w:rsidRPr="00E910FF">
              <w:rPr>
                <w:rFonts w:ascii="Times New Roman" w:eastAsiaTheme="minorHAnsi" w:hAnsi="Times New Roman"/>
                <w:bCs/>
                <w:color w:val="000000" w:themeColor="text1"/>
                <w:sz w:val="20"/>
                <w:szCs w:val="20"/>
                <w:lang w:val="en-US"/>
              </w:rPr>
              <w:t>104</w:t>
            </w:r>
          </w:p>
        </w:tc>
        <w:tc>
          <w:tcPr>
            <w:tcW w:w="1307" w:type="dxa"/>
            <w:vMerge w:val="restart"/>
          </w:tcPr>
          <w:p w:rsidR="0059566C" w:rsidRPr="00E910FF" w:rsidRDefault="0038450D" w:rsidP="00E910FF">
            <w:pPr>
              <w:tabs>
                <w:tab w:val="left" w:pos="90"/>
              </w:tabs>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Cs/>
                <w:color w:val="000000" w:themeColor="text1"/>
                <w:sz w:val="20"/>
                <w:szCs w:val="20"/>
                <w:lang w:val="en-US"/>
              </w:rPr>
            </w:pPr>
            <w:r w:rsidRPr="00E910FF">
              <w:rPr>
                <w:rFonts w:ascii="Times New Roman" w:eastAsiaTheme="minorHAnsi" w:hAnsi="Times New Roman"/>
                <w:bCs/>
                <w:color w:val="000000" w:themeColor="text1"/>
                <w:sz w:val="20"/>
                <w:szCs w:val="20"/>
                <w:lang w:val="en-US"/>
              </w:rPr>
              <w:t>4.23</w:t>
            </w:r>
          </w:p>
        </w:tc>
        <w:tc>
          <w:tcPr>
            <w:tcW w:w="1751" w:type="dxa"/>
            <w:vMerge w:val="restart"/>
          </w:tcPr>
          <w:p w:rsidR="000C3532" w:rsidRPr="00E910FF" w:rsidRDefault="0038450D" w:rsidP="00E910FF">
            <w:pPr>
              <w:tabs>
                <w:tab w:val="left" w:pos="90"/>
              </w:tabs>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Cs/>
                <w:color w:val="000000" w:themeColor="text1"/>
                <w:sz w:val="20"/>
                <w:szCs w:val="20"/>
                <w:lang w:val="en-US"/>
              </w:rPr>
            </w:pPr>
            <w:r w:rsidRPr="00E910FF">
              <w:rPr>
                <w:rFonts w:ascii="Times New Roman" w:eastAsiaTheme="minorHAnsi" w:hAnsi="Times New Roman"/>
                <w:bCs/>
                <w:color w:val="000000" w:themeColor="text1"/>
                <w:sz w:val="20"/>
                <w:szCs w:val="20"/>
                <w:lang w:val="en-US"/>
              </w:rPr>
              <w:t>2.283,</w:t>
            </w:r>
          </w:p>
          <w:p w:rsidR="0059566C" w:rsidRPr="00E910FF" w:rsidRDefault="0038450D" w:rsidP="00E910FF">
            <w:pPr>
              <w:tabs>
                <w:tab w:val="left" w:pos="90"/>
              </w:tabs>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Cs/>
                <w:color w:val="000000" w:themeColor="text1"/>
                <w:sz w:val="20"/>
                <w:szCs w:val="20"/>
                <w:lang w:val="en-US"/>
              </w:rPr>
            </w:pPr>
            <w:r w:rsidRPr="00E910FF">
              <w:rPr>
                <w:rFonts w:ascii="Times New Roman" w:eastAsiaTheme="minorHAnsi" w:hAnsi="Times New Roman"/>
                <w:bCs/>
                <w:color w:val="000000" w:themeColor="text1"/>
                <w:sz w:val="20"/>
                <w:szCs w:val="20"/>
                <w:lang w:val="en-US"/>
              </w:rPr>
              <w:t>7.777</w:t>
            </w:r>
          </w:p>
        </w:tc>
        <w:tc>
          <w:tcPr>
            <w:tcW w:w="1424" w:type="dxa"/>
            <w:vMerge w:val="restart"/>
          </w:tcPr>
          <w:p w:rsidR="0059566C" w:rsidRPr="00E910FF" w:rsidRDefault="0038450D" w:rsidP="00E910FF">
            <w:pPr>
              <w:tabs>
                <w:tab w:val="left" w:pos="90"/>
              </w:tabs>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Cs/>
                <w:color w:val="C00000"/>
                <w:sz w:val="20"/>
                <w:szCs w:val="20"/>
                <w:lang w:val="en-US"/>
              </w:rPr>
            </w:pPr>
            <w:r w:rsidRPr="00E910FF">
              <w:rPr>
                <w:rFonts w:ascii="Times New Roman" w:eastAsiaTheme="minorHAnsi" w:hAnsi="Times New Roman"/>
                <w:bCs/>
                <w:color w:val="C00000"/>
                <w:sz w:val="20"/>
                <w:szCs w:val="20"/>
                <w:lang w:val="en-US"/>
              </w:rPr>
              <w:t>0.0000</w:t>
            </w:r>
          </w:p>
        </w:tc>
      </w:tr>
      <w:tr w:rsidR="000C3532" w:rsidRPr="00E910FF" w:rsidTr="000C3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3" w:type="dxa"/>
          </w:tcPr>
          <w:p w:rsidR="0059566C" w:rsidRPr="00E910FF" w:rsidRDefault="0059566C" w:rsidP="00E910FF">
            <w:pPr>
              <w:tabs>
                <w:tab w:val="left" w:pos="90"/>
              </w:tabs>
              <w:autoSpaceDE w:val="0"/>
              <w:autoSpaceDN w:val="0"/>
              <w:adjustRightInd w:val="0"/>
              <w:spacing w:after="0" w:line="360" w:lineRule="auto"/>
              <w:rPr>
                <w:rFonts w:ascii="Times New Roman" w:eastAsiaTheme="minorHAnsi" w:hAnsi="Times New Roman"/>
                <w:b w:val="0"/>
                <w:sz w:val="20"/>
                <w:szCs w:val="20"/>
              </w:rPr>
            </w:pPr>
            <w:r w:rsidRPr="00E910FF">
              <w:rPr>
                <w:rFonts w:ascii="Times New Roman" w:eastAsiaTheme="minorHAnsi" w:hAnsi="Times New Roman"/>
                <w:b w:val="0"/>
                <w:sz w:val="20"/>
                <w:szCs w:val="20"/>
              </w:rPr>
              <w:t>Independent (</w:t>
            </w:r>
            <w:r w:rsidR="0038450D" w:rsidRPr="00E910FF">
              <w:rPr>
                <w:rFonts w:ascii="Times New Roman" w:eastAsiaTheme="minorHAnsi" w:hAnsi="Times New Roman"/>
                <w:b w:val="0"/>
                <w:sz w:val="20"/>
                <w:szCs w:val="20"/>
              </w:rPr>
              <w:t>139</w:t>
            </w:r>
            <w:r w:rsidRPr="00E910FF">
              <w:rPr>
                <w:rFonts w:ascii="Times New Roman" w:eastAsiaTheme="minorHAnsi" w:hAnsi="Times New Roman"/>
                <w:b w:val="0"/>
                <w:sz w:val="20"/>
                <w:szCs w:val="20"/>
              </w:rPr>
              <w:t>)</w:t>
            </w:r>
          </w:p>
        </w:tc>
        <w:tc>
          <w:tcPr>
            <w:tcW w:w="1275" w:type="dxa"/>
          </w:tcPr>
          <w:p w:rsidR="0059566C" w:rsidRPr="00E910FF" w:rsidRDefault="0038450D" w:rsidP="00E910FF">
            <w:pPr>
              <w:tabs>
                <w:tab w:val="left" w:pos="90"/>
              </w:tabs>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color w:val="000000" w:themeColor="text1"/>
                <w:sz w:val="20"/>
                <w:szCs w:val="20"/>
                <w:lang w:val="en-US"/>
              </w:rPr>
            </w:pPr>
            <w:r w:rsidRPr="00E910FF">
              <w:rPr>
                <w:rFonts w:ascii="Times New Roman" w:eastAsiaTheme="minorHAnsi" w:hAnsi="Times New Roman"/>
                <w:bCs/>
                <w:color w:val="000000" w:themeColor="text1"/>
                <w:sz w:val="20"/>
                <w:szCs w:val="20"/>
                <w:lang w:val="en-US"/>
              </w:rPr>
              <w:t>16</w:t>
            </w:r>
          </w:p>
        </w:tc>
        <w:tc>
          <w:tcPr>
            <w:tcW w:w="1276" w:type="dxa"/>
          </w:tcPr>
          <w:p w:rsidR="0059566C" w:rsidRPr="00E910FF" w:rsidRDefault="0038450D" w:rsidP="00E910FF">
            <w:pPr>
              <w:tabs>
                <w:tab w:val="left" w:pos="90"/>
              </w:tabs>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color w:val="000000" w:themeColor="text1"/>
                <w:sz w:val="20"/>
                <w:szCs w:val="20"/>
                <w:lang w:val="en-US"/>
              </w:rPr>
            </w:pPr>
            <w:r w:rsidRPr="00E910FF">
              <w:rPr>
                <w:rFonts w:ascii="Times New Roman" w:eastAsiaTheme="minorHAnsi" w:hAnsi="Times New Roman"/>
                <w:bCs/>
                <w:color w:val="000000" w:themeColor="text1"/>
                <w:sz w:val="20"/>
                <w:szCs w:val="20"/>
                <w:lang w:val="en-US"/>
              </w:rPr>
              <w:t>123</w:t>
            </w:r>
          </w:p>
        </w:tc>
        <w:tc>
          <w:tcPr>
            <w:tcW w:w="1307" w:type="dxa"/>
            <w:vMerge/>
          </w:tcPr>
          <w:p w:rsidR="0059566C" w:rsidRPr="00E910FF" w:rsidRDefault="0059566C" w:rsidP="00E910FF">
            <w:pPr>
              <w:tabs>
                <w:tab w:val="left" w:pos="90"/>
              </w:tabs>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color w:val="000000" w:themeColor="text1"/>
                <w:sz w:val="20"/>
                <w:szCs w:val="20"/>
                <w:lang w:val="en-US"/>
              </w:rPr>
            </w:pPr>
          </w:p>
        </w:tc>
        <w:tc>
          <w:tcPr>
            <w:tcW w:w="1751" w:type="dxa"/>
            <w:vMerge/>
          </w:tcPr>
          <w:p w:rsidR="0059566C" w:rsidRPr="00E910FF" w:rsidRDefault="0059566C" w:rsidP="00E910FF">
            <w:pPr>
              <w:tabs>
                <w:tab w:val="left" w:pos="90"/>
              </w:tabs>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color w:val="000000" w:themeColor="text1"/>
                <w:sz w:val="20"/>
                <w:szCs w:val="20"/>
                <w:lang w:val="en-US"/>
              </w:rPr>
            </w:pPr>
          </w:p>
        </w:tc>
        <w:tc>
          <w:tcPr>
            <w:tcW w:w="1424" w:type="dxa"/>
            <w:vMerge/>
          </w:tcPr>
          <w:p w:rsidR="0059566C" w:rsidRPr="00E910FF" w:rsidRDefault="0059566C" w:rsidP="00E910FF">
            <w:pPr>
              <w:tabs>
                <w:tab w:val="left" w:pos="90"/>
              </w:tabs>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color w:val="000000" w:themeColor="text1"/>
                <w:sz w:val="20"/>
                <w:szCs w:val="20"/>
                <w:lang w:val="en-US"/>
              </w:rPr>
            </w:pPr>
          </w:p>
        </w:tc>
      </w:tr>
      <w:tr w:rsidR="00F9474B" w:rsidRPr="00E910FF" w:rsidTr="000C3532">
        <w:tc>
          <w:tcPr>
            <w:cnfStyle w:val="001000000000" w:firstRow="0" w:lastRow="0" w:firstColumn="1" w:lastColumn="0" w:oddVBand="0" w:evenVBand="0" w:oddHBand="0" w:evenHBand="0" w:firstRowFirstColumn="0" w:firstRowLastColumn="0" w:lastRowFirstColumn="0" w:lastRowLastColumn="0"/>
            <w:tcW w:w="10266" w:type="dxa"/>
            <w:gridSpan w:val="6"/>
          </w:tcPr>
          <w:p w:rsidR="00F9474B" w:rsidRPr="00E910FF" w:rsidRDefault="00F9474B" w:rsidP="00E910FF">
            <w:pPr>
              <w:tabs>
                <w:tab w:val="left" w:pos="90"/>
              </w:tabs>
              <w:autoSpaceDE w:val="0"/>
              <w:autoSpaceDN w:val="0"/>
              <w:adjustRightInd w:val="0"/>
              <w:spacing w:after="0" w:line="360" w:lineRule="auto"/>
              <w:rPr>
                <w:rFonts w:ascii="Times New Roman" w:eastAsiaTheme="minorHAnsi" w:hAnsi="Times New Roman"/>
                <w:b w:val="0"/>
                <w:color w:val="000000" w:themeColor="text1"/>
                <w:sz w:val="20"/>
                <w:szCs w:val="20"/>
                <w:lang w:val="en-US"/>
              </w:rPr>
            </w:pPr>
            <w:r w:rsidRPr="00E910FF">
              <w:rPr>
                <w:rFonts w:ascii="Times New Roman" w:eastAsiaTheme="minorHAnsi" w:hAnsi="Times New Roman"/>
                <w:b w:val="0"/>
                <w:color w:val="000000" w:themeColor="text1"/>
                <w:sz w:val="20"/>
                <w:szCs w:val="20"/>
              </w:rPr>
              <w:t>Diet</w:t>
            </w:r>
          </w:p>
        </w:tc>
      </w:tr>
      <w:tr w:rsidR="000C3532" w:rsidRPr="00E910FF" w:rsidTr="000C3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3" w:type="dxa"/>
          </w:tcPr>
          <w:p w:rsidR="00F9474B" w:rsidRPr="00E910FF" w:rsidRDefault="00F9474B" w:rsidP="00E910FF">
            <w:pPr>
              <w:tabs>
                <w:tab w:val="left" w:pos="90"/>
              </w:tabs>
              <w:autoSpaceDE w:val="0"/>
              <w:autoSpaceDN w:val="0"/>
              <w:adjustRightInd w:val="0"/>
              <w:spacing w:after="0" w:line="360" w:lineRule="auto"/>
              <w:rPr>
                <w:rFonts w:ascii="Times New Roman" w:eastAsiaTheme="minorHAnsi" w:hAnsi="Times New Roman"/>
                <w:b w:val="0"/>
                <w:color w:val="000000" w:themeColor="text1"/>
                <w:sz w:val="20"/>
                <w:szCs w:val="20"/>
              </w:rPr>
            </w:pPr>
            <w:r w:rsidRPr="00E910FF">
              <w:rPr>
                <w:rFonts w:ascii="Times New Roman" w:eastAsiaTheme="minorHAnsi" w:hAnsi="Times New Roman"/>
                <w:b w:val="0"/>
                <w:color w:val="000000" w:themeColor="text1"/>
                <w:sz w:val="20"/>
                <w:szCs w:val="20"/>
              </w:rPr>
              <w:t>Vegetarian (159)</w:t>
            </w:r>
          </w:p>
        </w:tc>
        <w:tc>
          <w:tcPr>
            <w:tcW w:w="1275" w:type="dxa"/>
          </w:tcPr>
          <w:p w:rsidR="00F9474B" w:rsidRPr="00E910FF" w:rsidRDefault="00F9474B" w:rsidP="00E910FF">
            <w:pPr>
              <w:tabs>
                <w:tab w:val="left" w:pos="90"/>
              </w:tabs>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color w:val="000000" w:themeColor="text1"/>
                <w:sz w:val="20"/>
                <w:szCs w:val="20"/>
                <w:lang w:val="en-US"/>
              </w:rPr>
            </w:pPr>
            <w:r w:rsidRPr="00E910FF">
              <w:rPr>
                <w:rFonts w:ascii="Times New Roman" w:eastAsiaTheme="minorHAnsi" w:hAnsi="Times New Roman"/>
                <w:bCs/>
                <w:color w:val="000000" w:themeColor="text1"/>
                <w:sz w:val="20"/>
                <w:szCs w:val="20"/>
                <w:lang w:val="en-US"/>
              </w:rPr>
              <w:t>3</w:t>
            </w:r>
            <w:r w:rsidR="00D60996" w:rsidRPr="00E910FF">
              <w:rPr>
                <w:rFonts w:ascii="Times New Roman" w:eastAsiaTheme="minorHAnsi" w:hAnsi="Times New Roman"/>
                <w:bCs/>
                <w:color w:val="000000" w:themeColor="text1"/>
                <w:sz w:val="20"/>
                <w:szCs w:val="20"/>
                <w:lang w:val="en-US"/>
              </w:rPr>
              <w:t>9</w:t>
            </w:r>
          </w:p>
        </w:tc>
        <w:tc>
          <w:tcPr>
            <w:tcW w:w="1276" w:type="dxa"/>
          </w:tcPr>
          <w:p w:rsidR="00F9474B" w:rsidRPr="00E910FF" w:rsidRDefault="00F9474B" w:rsidP="00E910FF">
            <w:pPr>
              <w:tabs>
                <w:tab w:val="left" w:pos="90"/>
              </w:tabs>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color w:val="000000" w:themeColor="text1"/>
                <w:sz w:val="20"/>
                <w:szCs w:val="20"/>
                <w:lang w:val="en-US"/>
              </w:rPr>
            </w:pPr>
            <w:r w:rsidRPr="00E910FF">
              <w:rPr>
                <w:rFonts w:ascii="Times New Roman" w:eastAsiaTheme="minorHAnsi" w:hAnsi="Times New Roman"/>
                <w:bCs/>
                <w:color w:val="000000" w:themeColor="text1"/>
                <w:sz w:val="20"/>
                <w:szCs w:val="20"/>
                <w:lang w:val="en-US"/>
              </w:rPr>
              <w:t>12</w:t>
            </w:r>
            <w:r w:rsidR="00D60996" w:rsidRPr="00E910FF">
              <w:rPr>
                <w:rFonts w:ascii="Times New Roman" w:eastAsiaTheme="minorHAnsi" w:hAnsi="Times New Roman"/>
                <w:bCs/>
                <w:color w:val="000000" w:themeColor="text1"/>
                <w:sz w:val="20"/>
                <w:szCs w:val="20"/>
                <w:lang w:val="en-US"/>
              </w:rPr>
              <w:t>0</w:t>
            </w:r>
          </w:p>
        </w:tc>
        <w:tc>
          <w:tcPr>
            <w:tcW w:w="1307" w:type="dxa"/>
            <w:vMerge w:val="restart"/>
          </w:tcPr>
          <w:p w:rsidR="00F9474B" w:rsidRPr="00E910FF" w:rsidRDefault="00F9474B" w:rsidP="00E910FF">
            <w:pPr>
              <w:tabs>
                <w:tab w:val="left" w:pos="90"/>
              </w:tabs>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color w:val="000000" w:themeColor="text1"/>
                <w:sz w:val="20"/>
                <w:szCs w:val="20"/>
                <w:lang w:val="en-US"/>
              </w:rPr>
            </w:pPr>
            <w:r w:rsidRPr="00E910FF">
              <w:rPr>
                <w:rFonts w:ascii="Times New Roman" w:eastAsiaTheme="minorHAnsi" w:hAnsi="Times New Roman"/>
                <w:bCs/>
                <w:color w:val="000000" w:themeColor="text1"/>
                <w:sz w:val="20"/>
                <w:szCs w:val="20"/>
                <w:lang w:val="en-US"/>
              </w:rPr>
              <w:t>1.0</w:t>
            </w:r>
            <w:r w:rsidR="00D60996" w:rsidRPr="00E910FF">
              <w:rPr>
                <w:rFonts w:ascii="Times New Roman" w:eastAsiaTheme="minorHAnsi" w:hAnsi="Times New Roman"/>
                <w:bCs/>
                <w:color w:val="000000" w:themeColor="text1"/>
                <w:sz w:val="20"/>
                <w:szCs w:val="20"/>
                <w:lang w:val="en-US"/>
              </w:rPr>
              <w:t>2</w:t>
            </w:r>
          </w:p>
        </w:tc>
        <w:tc>
          <w:tcPr>
            <w:tcW w:w="1751" w:type="dxa"/>
            <w:vMerge w:val="restart"/>
          </w:tcPr>
          <w:p w:rsidR="00F9474B" w:rsidRPr="00E910FF" w:rsidRDefault="00F9474B" w:rsidP="00E910FF">
            <w:pPr>
              <w:tabs>
                <w:tab w:val="left" w:pos="90"/>
              </w:tabs>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color w:val="000000" w:themeColor="text1"/>
                <w:sz w:val="20"/>
                <w:szCs w:val="20"/>
                <w:lang w:val="en-US"/>
              </w:rPr>
            </w:pPr>
            <w:r w:rsidRPr="00E910FF">
              <w:rPr>
                <w:rFonts w:ascii="Times New Roman" w:eastAsiaTheme="minorHAnsi" w:hAnsi="Times New Roman"/>
                <w:bCs/>
                <w:color w:val="000000" w:themeColor="text1"/>
                <w:sz w:val="20"/>
                <w:szCs w:val="20"/>
                <w:lang w:val="en-US"/>
              </w:rPr>
              <w:t>0.6</w:t>
            </w:r>
            <w:r w:rsidR="00D60996" w:rsidRPr="00E910FF">
              <w:rPr>
                <w:rFonts w:ascii="Times New Roman" w:eastAsiaTheme="minorHAnsi" w:hAnsi="Times New Roman"/>
                <w:bCs/>
                <w:color w:val="000000" w:themeColor="text1"/>
                <w:sz w:val="20"/>
                <w:szCs w:val="20"/>
                <w:lang w:val="en-US"/>
              </w:rPr>
              <w:t>029</w:t>
            </w:r>
            <w:r w:rsidRPr="00E910FF">
              <w:rPr>
                <w:rFonts w:ascii="Times New Roman" w:eastAsiaTheme="minorHAnsi" w:hAnsi="Times New Roman"/>
                <w:bCs/>
                <w:color w:val="000000" w:themeColor="text1"/>
                <w:sz w:val="20"/>
                <w:szCs w:val="20"/>
                <w:lang w:val="en-US"/>
              </w:rPr>
              <w:t>,     1.</w:t>
            </w:r>
            <w:r w:rsidR="00D60996" w:rsidRPr="00E910FF">
              <w:rPr>
                <w:rFonts w:ascii="Times New Roman" w:eastAsiaTheme="minorHAnsi" w:hAnsi="Times New Roman"/>
                <w:bCs/>
                <w:color w:val="000000" w:themeColor="text1"/>
                <w:sz w:val="20"/>
                <w:szCs w:val="20"/>
                <w:lang w:val="en-US"/>
              </w:rPr>
              <w:t>735</w:t>
            </w:r>
          </w:p>
        </w:tc>
        <w:tc>
          <w:tcPr>
            <w:tcW w:w="1424" w:type="dxa"/>
            <w:vMerge w:val="restart"/>
          </w:tcPr>
          <w:p w:rsidR="00F9474B" w:rsidRPr="00E910FF" w:rsidRDefault="00F9474B" w:rsidP="00E910FF">
            <w:pPr>
              <w:tabs>
                <w:tab w:val="left" w:pos="90"/>
              </w:tabs>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color w:val="000000" w:themeColor="text1"/>
                <w:sz w:val="20"/>
                <w:szCs w:val="20"/>
                <w:lang w:val="en-US"/>
              </w:rPr>
            </w:pPr>
            <w:r w:rsidRPr="00E910FF">
              <w:rPr>
                <w:rFonts w:ascii="Times New Roman" w:eastAsiaTheme="minorHAnsi" w:hAnsi="Times New Roman"/>
                <w:bCs/>
                <w:color w:val="000000" w:themeColor="text1"/>
                <w:sz w:val="20"/>
                <w:szCs w:val="20"/>
                <w:lang w:val="en-US"/>
              </w:rPr>
              <w:t>0.</w:t>
            </w:r>
            <w:r w:rsidR="00D60996" w:rsidRPr="00E910FF">
              <w:rPr>
                <w:rFonts w:ascii="Times New Roman" w:eastAsiaTheme="minorHAnsi" w:hAnsi="Times New Roman"/>
                <w:bCs/>
                <w:color w:val="000000" w:themeColor="text1"/>
                <w:sz w:val="20"/>
                <w:szCs w:val="20"/>
                <w:lang w:val="en-US"/>
              </w:rPr>
              <w:t>9591</w:t>
            </w:r>
          </w:p>
        </w:tc>
      </w:tr>
      <w:tr w:rsidR="000C3532" w:rsidRPr="00E910FF" w:rsidTr="000C3532">
        <w:tc>
          <w:tcPr>
            <w:cnfStyle w:val="001000000000" w:firstRow="0" w:lastRow="0" w:firstColumn="1" w:lastColumn="0" w:oddVBand="0" w:evenVBand="0" w:oddHBand="0" w:evenHBand="0" w:firstRowFirstColumn="0" w:firstRowLastColumn="0" w:lastRowFirstColumn="0" w:lastRowLastColumn="0"/>
            <w:tcW w:w="3233" w:type="dxa"/>
          </w:tcPr>
          <w:p w:rsidR="00F9474B" w:rsidRPr="00E910FF" w:rsidRDefault="000C3532" w:rsidP="00E910FF">
            <w:pPr>
              <w:tabs>
                <w:tab w:val="left" w:pos="90"/>
              </w:tabs>
              <w:autoSpaceDE w:val="0"/>
              <w:autoSpaceDN w:val="0"/>
              <w:adjustRightInd w:val="0"/>
              <w:spacing w:after="0" w:line="360" w:lineRule="auto"/>
              <w:rPr>
                <w:rFonts w:ascii="Times New Roman" w:eastAsiaTheme="minorHAnsi" w:hAnsi="Times New Roman"/>
                <w:b w:val="0"/>
                <w:color w:val="000000" w:themeColor="text1"/>
                <w:sz w:val="20"/>
                <w:szCs w:val="20"/>
              </w:rPr>
            </w:pPr>
            <w:r w:rsidRPr="00E910FF">
              <w:rPr>
                <w:rFonts w:ascii="Times New Roman" w:eastAsiaTheme="minorHAnsi" w:hAnsi="Times New Roman"/>
                <w:b w:val="0"/>
                <w:color w:val="000000" w:themeColor="text1"/>
                <w:sz w:val="20"/>
                <w:szCs w:val="20"/>
              </w:rPr>
              <w:t>Mixed</w:t>
            </w:r>
            <w:r w:rsidR="00F9474B" w:rsidRPr="00E910FF">
              <w:rPr>
                <w:rFonts w:ascii="Times New Roman" w:eastAsiaTheme="minorHAnsi" w:hAnsi="Times New Roman"/>
                <w:b w:val="0"/>
                <w:color w:val="000000" w:themeColor="text1"/>
                <w:sz w:val="20"/>
                <w:szCs w:val="20"/>
              </w:rPr>
              <w:t xml:space="preserve"> (141)</w:t>
            </w:r>
          </w:p>
        </w:tc>
        <w:tc>
          <w:tcPr>
            <w:tcW w:w="1275" w:type="dxa"/>
          </w:tcPr>
          <w:p w:rsidR="00F9474B" w:rsidRPr="00E910FF" w:rsidRDefault="00F9474B" w:rsidP="00E910FF">
            <w:pPr>
              <w:tabs>
                <w:tab w:val="left" w:pos="90"/>
              </w:tabs>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Cs/>
                <w:color w:val="000000" w:themeColor="text1"/>
                <w:sz w:val="20"/>
                <w:szCs w:val="20"/>
                <w:lang w:val="en-US"/>
              </w:rPr>
            </w:pPr>
            <w:r w:rsidRPr="00E910FF">
              <w:rPr>
                <w:rFonts w:ascii="Times New Roman" w:eastAsiaTheme="minorHAnsi" w:hAnsi="Times New Roman"/>
                <w:bCs/>
                <w:color w:val="000000" w:themeColor="text1"/>
                <w:sz w:val="20"/>
                <w:szCs w:val="20"/>
                <w:lang w:val="en-US"/>
              </w:rPr>
              <w:t>3</w:t>
            </w:r>
            <w:r w:rsidR="00D60996" w:rsidRPr="00E910FF">
              <w:rPr>
                <w:rFonts w:ascii="Times New Roman" w:eastAsiaTheme="minorHAnsi" w:hAnsi="Times New Roman"/>
                <w:bCs/>
                <w:color w:val="000000" w:themeColor="text1"/>
                <w:sz w:val="20"/>
                <w:szCs w:val="20"/>
                <w:lang w:val="en-US"/>
              </w:rPr>
              <w:t>4</w:t>
            </w:r>
          </w:p>
        </w:tc>
        <w:tc>
          <w:tcPr>
            <w:tcW w:w="1276" w:type="dxa"/>
          </w:tcPr>
          <w:p w:rsidR="00F9474B" w:rsidRPr="00E910FF" w:rsidRDefault="00F9474B" w:rsidP="00E910FF">
            <w:pPr>
              <w:tabs>
                <w:tab w:val="left" w:pos="90"/>
              </w:tabs>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Cs/>
                <w:color w:val="000000" w:themeColor="text1"/>
                <w:sz w:val="20"/>
                <w:szCs w:val="20"/>
                <w:lang w:val="en-US"/>
              </w:rPr>
            </w:pPr>
            <w:r w:rsidRPr="00E910FF">
              <w:rPr>
                <w:rFonts w:ascii="Times New Roman" w:eastAsiaTheme="minorHAnsi" w:hAnsi="Times New Roman"/>
                <w:bCs/>
                <w:color w:val="000000" w:themeColor="text1"/>
                <w:sz w:val="20"/>
                <w:szCs w:val="20"/>
                <w:lang w:val="en-US"/>
              </w:rPr>
              <w:t>1</w:t>
            </w:r>
            <w:r w:rsidR="00D60996" w:rsidRPr="00E910FF">
              <w:rPr>
                <w:rFonts w:ascii="Times New Roman" w:eastAsiaTheme="minorHAnsi" w:hAnsi="Times New Roman"/>
                <w:bCs/>
                <w:color w:val="000000" w:themeColor="text1"/>
                <w:sz w:val="20"/>
                <w:szCs w:val="20"/>
                <w:lang w:val="en-US"/>
              </w:rPr>
              <w:t>07</w:t>
            </w:r>
          </w:p>
        </w:tc>
        <w:tc>
          <w:tcPr>
            <w:tcW w:w="1307" w:type="dxa"/>
            <w:vMerge/>
          </w:tcPr>
          <w:p w:rsidR="00F9474B" w:rsidRPr="00E910FF" w:rsidRDefault="00F9474B" w:rsidP="00E910FF">
            <w:pPr>
              <w:tabs>
                <w:tab w:val="left" w:pos="90"/>
              </w:tabs>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Cs/>
                <w:color w:val="000000" w:themeColor="text1"/>
                <w:sz w:val="20"/>
                <w:szCs w:val="20"/>
                <w:lang w:val="en-US"/>
              </w:rPr>
            </w:pPr>
          </w:p>
        </w:tc>
        <w:tc>
          <w:tcPr>
            <w:tcW w:w="1751" w:type="dxa"/>
            <w:vMerge/>
          </w:tcPr>
          <w:p w:rsidR="00F9474B" w:rsidRPr="00E910FF" w:rsidRDefault="00F9474B" w:rsidP="00E910FF">
            <w:pPr>
              <w:tabs>
                <w:tab w:val="left" w:pos="90"/>
              </w:tabs>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Cs/>
                <w:color w:val="000000" w:themeColor="text1"/>
                <w:sz w:val="20"/>
                <w:szCs w:val="20"/>
                <w:lang w:val="en-US"/>
              </w:rPr>
            </w:pPr>
          </w:p>
        </w:tc>
        <w:tc>
          <w:tcPr>
            <w:tcW w:w="1424" w:type="dxa"/>
            <w:vMerge/>
          </w:tcPr>
          <w:p w:rsidR="00F9474B" w:rsidRPr="00E910FF" w:rsidRDefault="00F9474B" w:rsidP="00E910FF">
            <w:pPr>
              <w:tabs>
                <w:tab w:val="left" w:pos="90"/>
              </w:tabs>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Cs/>
                <w:color w:val="000000" w:themeColor="text1"/>
                <w:sz w:val="20"/>
                <w:szCs w:val="20"/>
                <w:lang w:val="en-US"/>
              </w:rPr>
            </w:pPr>
          </w:p>
        </w:tc>
      </w:tr>
      <w:tr w:rsidR="00F9474B" w:rsidRPr="00E910FF" w:rsidTr="000C3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6" w:type="dxa"/>
            <w:gridSpan w:val="6"/>
          </w:tcPr>
          <w:p w:rsidR="00F9474B" w:rsidRPr="00E910FF" w:rsidRDefault="00B04ECE" w:rsidP="00E910FF">
            <w:pPr>
              <w:tabs>
                <w:tab w:val="left" w:pos="90"/>
              </w:tabs>
              <w:autoSpaceDE w:val="0"/>
              <w:autoSpaceDN w:val="0"/>
              <w:adjustRightInd w:val="0"/>
              <w:spacing w:after="0" w:line="360" w:lineRule="auto"/>
              <w:rPr>
                <w:rFonts w:ascii="Times New Roman" w:eastAsiaTheme="minorHAnsi" w:hAnsi="Times New Roman"/>
                <w:b w:val="0"/>
                <w:sz w:val="20"/>
                <w:szCs w:val="20"/>
                <w:lang w:val="en-US"/>
              </w:rPr>
            </w:pPr>
            <w:r w:rsidRPr="00E910FF">
              <w:rPr>
                <w:rFonts w:ascii="Times New Roman" w:eastAsiaTheme="minorHAnsi" w:hAnsi="Times New Roman"/>
                <w:b w:val="0"/>
                <w:sz w:val="20"/>
                <w:szCs w:val="20"/>
              </w:rPr>
              <w:t>Com</w:t>
            </w:r>
            <w:r w:rsidR="00B06811" w:rsidRPr="00E910FF">
              <w:rPr>
                <w:rFonts w:ascii="Times New Roman" w:eastAsiaTheme="minorHAnsi" w:hAnsi="Times New Roman"/>
                <w:b w:val="0"/>
                <w:sz w:val="20"/>
                <w:szCs w:val="20"/>
              </w:rPr>
              <w:t xml:space="preserve">orbidity </w:t>
            </w:r>
          </w:p>
        </w:tc>
      </w:tr>
      <w:tr w:rsidR="000C3532" w:rsidRPr="00E910FF" w:rsidTr="000C3532">
        <w:tc>
          <w:tcPr>
            <w:cnfStyle w:val="001000000000" w:firstRow="0" w:lastRow="0" w:firstColumn="1" w:lastColumn="0" w:oddVBand="0" w:evenVBand="0" w:oddHBand="0" w:evenHBand="0" w:firstRowFirstColumn="0" w:firstRowLastColumn="0" w:lastRowFirstColumn="0" w:lastRowLastColumn="0"/>
            <w:tcW w:w="3233" w:type="dxa"/>
          </w:tcPr>
          <w:p w:rsidR="00F9474B" w:rsidRPr="00E910FF" w:rsidRDefault="00B06811" w:rsidP="00E910FF">
            <w:pPr>
              <w:tabs>
                <w:tab w:val="left" w:pos="90"/>
              </w:tabs>
              <w:autoSpaceDE w:val="0"/>
              <w:autoSpaceDN w:val="0"/>
              <w:adjustRightInd w:val="0"/>
              <w:spacing w:after="0" w:line="360" w:lineRule="auto"/>
              <w:rPr>
                <w:rFonts w:ascii="Times New Roman" w:eastAsiaTheme="minorHAnsi" w:hAnsi="Times New Roman"/>
                <w:b w:val="0"/>
                <w:sz w:val="20"/>
                <w:szCs w:val="20"/>
              </w:rPr>
            </w:pPr>
            <w:r w:rsidRPr="00E910FF">
              <w:rPr>
                <w:rFonts w:ascii="Times New Roman" w:eastAsiaTheme="minorHAnsi" w:hAnsi="Times New Roman"/>
                <w:b w:val="0"/>
                <w:sz w:val="20"/>
                <w:szCs w:val="20"/>
              </w:rPr>
              <w:t>Present (241)</w:t>
            </w:r>
          </w:p>
        </w:tc>
        <w:tc>
          <w:tcPr>
            <w:tcW w:w="1275" w:type="dxa"/>
          </w:tcPr>
          <w:p w:rsidR="00F9474B" w:rsidRPr="00E910FF" w:rsidRDefault="00B06811" w:rsidP="00E910FF">
            <w:pPr>
              <w:tabs>
                <w:tab w:val="left" w:pos="90"/>
              </w:tabs>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Cs/>
                <w:sz w:val="20"/>
                <w:szCs w:val="20"/>
                <w:lang w:val="en-US"/>
              </w:rPr>
            </w:pPr>
            <w:r w:rsidRPr="00E910FF">
              <w:rPr>
                <w:rFonts w:ascii="Times New Roman" w:eastAsiaTheme="minorHAnsi" w:hAnsi="Times New Roman"/>
                <w:bCs/>
                <w:sz w:val="20"/>
                <w:szCs w:val="20"/>
                <w:lang w:val="en-US"/>
              </w:rPr>
              <w:t>65</w:t>
            </w:r>
          </w:p>
        </w:tc>
        <w:tc>
          <w:tcPr>
            <w:tcW w:w="1276" w:type="dxa"/>
          </w:tcPr>
          <w:p w:rsidR="00F9474B" w:rsidRPr="00E910FF" w:rsidRDefault="00B06811" w:rsidP="00E910FF">
            <w:pPr>
              <w:tabs>
                <w:tab w:val="left" w:pos="90"/>
              </w:tabs>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Cs/>
                <w:sz w:val="20"/>
                <w:szCs w:val="20"/>
                <w:lang w:val="en-US"/>
              </w:rPr>
            </w:pPr>
            <w:r w:rsidRPr="00E910FF">
              <w:rPr>
                <w:rFonts w:ascii="Times New Roman" w:eastAsiaTheme="minorHAnsi" w:hAnsi="Times New Roman"/>
                <w:bCs/>
                <w:sz w:val="20"/>
                <w:szCs w:val="20"/>
                <w:lang w:val="en-US"/>
              </w:rPr>
              <w:t>176</w:t>
            </w:r>
          </w:p>
        </w:tc>
        <w:tc>
          <w:tcPr>
            <w:tcW w:w="1307" w:type="dxa"/>
            <w:vMerge w:val="restart"/>
          </w:tcPr>
          <w:p w:rsidR="00F9474B" w:rsidRPr="00E910FF" w:rsidRDefault="00B06811" w:rsidP="00E910FF">
            <w:pPr>
              <w:tabs>
                <w:tab w:val="left" w:pos="90"/>
              </w:tabs>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Cs/>
                <w:sz w:val="20"/>
                <w:szCs w:val="20"/>
                <w:lang w:val="en-US"/>
              </w:rPr>
            </w:pPr>
            <w:r w:rsidRPr="00E910FF">
              <w:rPr>
                <w:rFonts w:ascii="Times New Roman" w:eastAsiaTheme="minorHAnsi" w:hAnsi="Times New Roman"/>
                <w:bCs/>
                <w:sz w:val="20"/>
                <w:szCs w:val="20"/>
                <w:lang w:val="en-US"/>
              </w:rPr>
              <w:t>2.35</w:t>
            </w:r>
          </w:p>
        </w:tc>
        <w:tc>
          <w:tcPr>
            <w:tcW w:w="1751" w:type="dxa"/>
            <w:vMerge w:val="restart"/>
          </w:tcPr>
          <w:p w:rsidR="00F9474B" w:rsidRPr="00E910FF" w:rsidRDefault="00B06811" w:rsidP="00E910FF">
            <w:pPr>
              <w:tabs>
                <w:tab w:val="left" w:pos="90"/>
              </w:tabs>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Cs/>
                <w:sz w:val="20"/>
                <w:szCs w:val="20"/>
                <w:lang w:val="en-US"/>
              </w:rPr>
            </w:pPr>
            <w:r w:rsidRPr="00E910FF">
              <w:rPr>
                <w:rFonts w:ascii="Times New Roman" w:eastAsiaTheme="minorHAnsi" w:hAnsi="Times New Roman"/>
                <w:bCs/>
                <w:sz w:val="20"/>
                <w:szCs w:val="20"/>
                <w:lang w:val="en-US"/>
              </w:rPr>
              <w:t xml:space="preserve">1.06, </w:t>
            </w:r>
          </w:p>
          <w:p w:rsidR="00B06811" w:rsidRPr="00E910FF" w:rsidRDefault="00B06811" w:rsidP="00E910FF">
            <w:pPr>
              <w:tabs>
                <w:tab w:val="left" w:pos="90"/>
              </w:tabs>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Cs/>
                <w:sz w:val="20"/>
                <w:szCs w:val="20"/>
                <w:lang w:val="en-US"/>
              </w:rPr>
            </w:pPr>
            <w:r w:rsidRPr="00E910FF">
              <w:rPr>
                <w:rFonts w:ascii="Times New Roman" w:eastAsiaTheme="minorHAnsi" w:hAnsi="Times New Roman"/>
                <w:bCs/>
                <w:sz w:val="20"/>
                <w:szCs w:val="20"/>
                <w:lang w:val="en-US"/>
              </w:rPr>
              <w:t>5.228</w:t>
            </w:r>
          </w:p>
        </w:tc>
        <w:tc>
          <w:tcPr>
            <w:tcW w:w="1424" w:type="dxa"/>
            <w:vMerge w:val="restart"/>
          </w:tcPr>
          <w:p w:rsidR="00F9474B" w:rsidRPr="00E910FF" w:rsidRDefault="00B06811" w:rsidP="00E910FF">
            <w:pPr>
              <w:tabs>
                <w:tab w:val="left" w:pos="90"/>
              </w:tabs>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Cs/>
                <w:color w:val="C00000"/>
                <w:sz w:val="20"/>
                <w:szCs w:val="20"/>
                <w:lang w:val="en-US"/>
              </w:rPr>
            </w:pPr>
            <w:r w:rsidRPr="00E910FF">
              <w:rPr>
                <w:rFonts w:ascii="Times New Roman" w:eastAsiaTheme="minorHAnsi" w:hAnsi="Times New Roman"/>
                <w:bCs/>
                <w:color w:val="C00000"/>
                <w:sz w:val="20"/>
                <w:szCs w:val="20"/>
                <w:lang w:val="en-US"/>
              </w:rPr>
              <w:t>0.0474</w:t>
            </w:r>
          </w:p>
        </w:tc>
      </w:tr>
      <w:tr w:rsidR="000C3532" w:rsidRPr="00E910FF" w:rsidTr="000C3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3" w:type="dxa"/>
          </w:tcPr>
          <w:p w:rsidR="00F9474B" w:rsidRPr="00E910FF" w:rsidRDefault="00B06811" w:rsidP="00E910FF">
            <w:pPr>
              <w:tabs>
                <w:tab w:val="left" w:pos="90"/>
              </w:tabs>
              <w:autoSpaceDE w:val="0"/>
              <w:autoSpaceDN w:val="0"/>
              <w:adjustRightInd w:val="0"/>
              <w:spacing w:after="0" w:line="360" w:lineRule="auto"/>
              <w:rPr>
                <w:rFonts w:ascii="Times New Roman" w:eastAsiaTheme="minorHAnsi" w:hAnsi="Times New Roman"/>
                <w:b w:val="0"/>
                <w:sz w:val="20"/>
                <w:szCs w:val="20"/>
              </w:rPr>
            </w:pPr>
            <w:r w:rsidRPr="00E910FF">
              <w:rPr>
                <w:rFonts w:ascii="Times New Roman" w:eastAsiaTheme="minorHAnsi" w:hAnsi="Times New Roman"/>
                <w:b w:val="0"/>
                <w:sz w:val="20"/>
                <w:szCs w:val="20"/>
              </w:rPr>
              <w:t>Absent (59)</w:t>
            </w:r>
          </w:p>
        </w:tc>
        <w:tc>
          <w:tcPr>
            <w:tcW w:w="1275" w:type="dxa"/>
          </w:tcPr>
          <w:p w:rsidR="00F9474B" w:rsidRPr="00E910FF" w:rsidRDefault="00B06811" w:rsidP="00E910FF">
            <w:pPr>
              <w:tabs>
                <w:tab w:val="left" w:pos="90"/>
              </w:tabs>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sz w:val="20"/>
                <w:szCs w:val="20"/>
                <w:lang w:val="en-US"/>
              </w:rPr>
            </w:pPr>
            <w:r w:rsidRPr="00E910FF">
              <w:rPr>
                <w:rFonts w:ascii="Times New Roman" w:eastAsiaTheme="minorHAnsi" w:hAnsi="Times New Roman"/>
                <w:bCs/>
                <w:sz w:val="20"/>
                <w:szCs w:val="20"/>
                <w:lang w:val="en-US"/>
              </w:rPr>
              <w:t>8</w:t>
            </w:r>
          </w:p>
        </w:tc>
        <w:tc>
          <w:tcPr>
            <w:tcW w:w="1276" w:type="dxa"/>
          </w:tcPr>
          <w:p w:rsidR="00F9474B" w:rsidRPr="00E910FF" w:rsidRDefault="00B06811" w:rsidP="00E910FF">
            <w:pPr>
              <w:tabs>
                <w:tab w:val="left" w:pos="90"/>
              </w:tabs>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sz w:val="20"/>
                <w:szCs w:val="20"/>
                <w:lang w:val="en-US"/>
              </w:rPr>
            </w:pPr>
            <w:r w:rsidRPr="00E910FF">
              <w:rPr>
                <w:rFonts w:ascii="Times New Roman" w:eastAsiaTheme="minorHAnsi" w:hAnsi="Times New Roman"/>
                <w:bCs/>
                <w:sz w:val="20"/>
                <w:szCs w:val="20"/>
                <w:lang w:val="en-US"/>
              </w:rPr>
              <w:t>51</w:t>
            </w:r>
          </w:p>
        </w:tc>
        <w:tc>
          <w:tcPr>
            <w:tcW w:w="1307" w:type="dxa"/>
            <w:vMerge/>
          </w:tcPr>
          <w:p w:rsidR="00F9474B" w:rsidRPr="00E910FF" w:rsidRDefault="00F9474B" w:rsidP="00E910FF">
            <w:pPr>
              <w:tabs>
                <w:tab w:val="left" w:pos="90"/>
              </w:tabs>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color w:val="FF0000"/>
                <w:sz w:val="20"/>
                <w:szCs w:val="20"/>
                <w:lang w:val="en-US"/>
              </w:rPr>
            </w:pPr>
          </w:p>
        </w:tc>
        <w:tc>
          <w:tcPr>
            <w:tcW w:w="1751" w:type="dxa"/>
            <w:vMerge/>
          </w:tcPr>
          <w:p w:rsidR="00F9474B" w:rsidRPr="00E910FF" w:rsidRDefault="00F9474B" w:rsidP="00E910FF">
            <w:pPr>
              <w:tabs>
                <w:tab w:val="left" w:pos="90"/>
              </w:tabs>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color w:val="FF0000"/>
                <w:sz w:val="20"/>
                <w:szCs w:val="20"/>
                <w:lang w:val="en-US"/>
              </w:rPr>
            </w:pPr>
          </w:p>
        </w:tc>
        <w:tc>
          <w:tcPr>
            <w:tcW w:w="1424" w:type="dxa"/>
            <w:vMerge/>
          </w:tcPr>
          <w:p w:rsidR="00F9474B" w:rsidRPr="00E910FF" w:rsidRDefault="00F9474B" w:rsidP="00E910FF">
            <w:pPr>
              <w:tabs>
                <w:tab w:val="left" w:pos="90"/>
              </w:tabs>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color w:val="FF0000"/>
                <w:sz w:val="20"/>
                <w:szCs w:val="20"/>
                <w:lang w:val="en-US"/>
              </w:rPr>
            </w:pPr>
          </w:p>
        </w:tc>
      </w:tr>
    </w:tbl>
    <w:p w:rsidR="00726228" w:rsidRPr="00E910FF" w:rsidRDefault="0027761D" w:rsidP="00E910FF">
      <w:pPr>
        <w:tabs>
          <w:tab w:val="left" w:pos="90"/>
        </w:tabs>
        <w:autoSpaceDE w:val="0"/>
        <w:autoSpaceDN w:val="0"/>
        <w:adjustRightInd w:val="0"/>
        <w:spacing w:after="0" w:line="360" w:lineRule="auto"/>
        <w:rPr>
          <w:rFonts w:ascii="Times New Roman" w:eastAsiaTheme="minorHAnsi" w:hAnsi="Times New Roman"/>
          <w:bCs/>
          <w:color w:val="FF0000"/>
          <w:sz w:val="20"/>
          <w:szCs w:val="20"/>
          <w:lang w:val="en-US"/>
        </w:rPr>
      </w:pPr>
      <w:r w:rsidRPr="00E910FF">
        <w:rPr>
          <w:rFonts w:ascii="Times New Roman" w:eastAsiaTheme="minorHAnsi" w:hAnsi="Times New Roman"/>
          <w:bCs/>
          <w:sz w:val="20"/>
          <w:szCs w:val="20"/>
        </w:rPr>
        <w:t xml:space="preserve">*Not Working includes Retired, </w:t>
      </w:r>
      <w:r w:rsidR="007851C1" w:rsidRPr="00E910FF">
        <w:rPr>
          <w:rFonts w:ascii="Times New Roman" w:eastAsiaTheme="minorHAnsi" w:hAnsi="Times New Roman"/>
          <w:bCs/>
          <w:sz w:val="20"/>
          <w:szCs w:val="20"/>
        </w:rPr>
        <w:t>Housewife</w:t>
      </w:r>
      <w:r w:rsidR="00AB5454" w:rsidRPr="00E910FF">
        <w:rPr>
          <w:rFonts w:ascii="Times New Roman" w:eastAsiaTheme="minorHAnsi" w:hAnsi="Times New Roman"/>
          <w:bCs/>
          <w:sz w:val="20"/>
          <w:szCs w:val="20"/>
        </w:rPr>
        <w:t xml:space="preserve"> and</w:t>
      </w:r>
      <w:r w:rsidR="007851C1" w:rsidRPr="00E910FF">
        <w:rPr>
          <w:rFonts w:ascii="Times New Roman" w:eastAsiaTheme="minorHAnsi" w:hAnsi="Times New Roman"/>
          <w:bCs/>
          <w:sz w:val="20"/>
          <w:szCs w:val="20"/>
        </w:rPr>
        <w:t xml:space="preserve"> Unemployed</w:t>
      </w:r>
    </w:p>
    <w:p w:rsidR="0056221D" w:rsidRPr="00E910FF" w:rsidRDefault="00BA6E5A" w:rsidP="00E910FF">
      <w:pPr>
        <w:tabs>
          <w:tab w:val="left" w:pos="90"/>
        </w:tabs>
        <w:autoSpaceDE w:val="0"/>
        <w:autoSpaceDN w:val="0"/>
        <w:adjustRightInd w:val="0"/>
        <w:spacing w:after="0" w:line="360" w:lineRule="auto"/>
        <w:jc w:val="both"/>
        <w:rPr>
          <w:rFonts w:ascii="Times New Roman" w:eastAsiaTheme="minorHAnsi" w:hAnsi="Times New Roman"/>
          <w:bCs/>
          <w:color w:val="000000" w:themeColor="text1"/>
          <w:sz w:val="20"/>
          <w:szCs w:val="20"/>
          <w:lang w:val="en-US"/>
        </w:rPr>
      </w:pPr>
      <w:r w:rsidRPr="00E910FF">
        <w:rPr>
          <w:rFonts w:ascii="Times New Roman" w:eastAsiaTheme="minorHAnsi" w:hAnsi="Times New Roman"/>
          <w:bCs/>
          <w:color w:val="000000" w:themeColor="text1"/>
          <w:sz w:val="20"/>
          <w:szCs w:val="20"/>
          <w:lang w:val="en-US"/>
        </w:rPr>
        <w:t xml:space="preserve">         </w:t>
      </w:r>
      <w:r w:rsidR="006028C9" w:rsidRPr="00E910FF">
        <w:rPr>
          <w:rFonts w:ascii="Times New Roman" w:eastAsiaTheme="minorHAnsi" w:hAnsi="Times New Roman"/>
          <w:bCs/>
          <w:color w:val="000000" w:themeColor="text1"/>
          <w:sz w:val="20"/>
          <w:szCs w:val="20"/>
          <w:lang w:val="en-US"/>
        </w:rPr>
        <w:t>E</w:t>
      </w:r>
      <w:r w:rsidRPr="00E910FF">
        <w:rPr>
          <w:rFonts w:ascii="Times New Roman" w:eastAsiaTheme="minorHAnsi" w:hAnsi="Times New Roman"/>
          <w:bCs/>
          <w:color w:val="000000" w:themeColor="text1"/>
          <w:sz w:val="20"/>
          <w:szCs w:val="20"/>
          <w:lang w:val="en-US"/>
        </w:rPr>
        <w:t>lderly</w:t>
      </w:r>
      <w:r w:rsidR="006028C9" w:rsidRPr="00E910FF">
        <w:rPr>
          <w:rFonts w:ascii="Times New Roman" w:eastAsiaTheme="minorHAnsi" w:hAnsi="Times New Roman"/>
          <w:bCs/>
          <w:color w:val="000000" w:themeColor="text1"/>
          <w:sz w:val="20"/>
          <w:szCs w:val="20"/>
          <w:lang w:val="en-US"/>
        </w:rPr>
        <w:t>,</w:t>
      </w:r>
      <w:r w:rsidRPr="00E910FF">
        <w:rPr>
          <w:rFonts w:ascii="Times New Roman" w:eastAsiaTheme="minorHAnsi" w:hAnsi="Times New Roman"/>
          <w:bCs/>
          <w:color w:val="000000" w:themeColor="text1"/>
          <w:sz w:val="20"/>
          <w:szCs w:val="20"/>
          <w:lang w:val="en-US"/>
        </w:rPr>
        <w:t xml:space="preserve"> who were ≥70 years was 3.92 times more</w:t>
      </w:r>
      <w:r w:rsidR="006028C9" w:rsidRPr="00E910FF">
        <w:rPr>
          <w:rFonts w:ascii="Times New Roman" w:eastAsiaTheme="minorHAnsi" w:hAnsi="Times New Roman"/>
          <w:bCs/>
          <w:color w:val="000000" w:themeColor="text1"/>
          <w:sz w:val="20"/>
          <w:szCs w:val="20"/>
          <w:lang w:val="en-US"/>
        </w:rPr>
        <w:t xml:space="preserve"> prone for malnutrition as compare to</w:t>
      </w:r>
      <w:r w:rsidRPr="00E910FF">
        <w:rPr>
          <w:rFonts w:ascii="Times New Roman" w:eastAsiaTheme="minorHAnsi" w:hAnsi="Times New Roman"/>
          <w:bCs/>
          <w:color w:val="000000" w:themeColor="text1"/>
          <w:sz w:val="20"/>
          <w:szCs w:val="20"/>
          <w:lang w:val="en-US"/>
        </w:rPr>
        <w:t xml:space="preserve"> those who were </w:t>
      </w:r>
      <w:r w:rsidRPr="00E910FF">
        <w:rPr>
          <w:rFonts w:ascii="Times New Roman" w:eastAsiaTheme="minorHAnsi" w:hAnsi="Times New Roman"/>
          <w:bCs/>
          <w:color w:val="000000" w:themeColor="text1"/>
          <w:sz w:val="20"/>
          <w:szCs w:val="20"/>
        </w:rPr>
        <w:t>&lt;70 years of age</w:t>
      </w:r>
      <w:r w:rsidR="006028C9" w:rsidRPr="00E910FF">
        <w:rPr>
          <w:rFonts w:ascii="Times New Roman" w:eastAsiaTheme="minorHAnsi" w:hAnsi="Times New Roman"/>
          <w:bCs/>
          <w:color w:val="000000" w:themeColor="text1"/>
          <w:sz w:val="20"/>
          <w:szCs w:val="20"/>
        </w:rPr>
        <w:t xml:space="preserve"> </w:t>
      </w:r>
      <w:r w:rsidR="006028C9" w:rsidRPr="00E910FF">
        <w:rPr>
          <w:rFonts w:ascii="Times New Roman" w:eastAsiaTheme="minorHAnsi" w:hAnsi="Times New Roman"/>
          <w:bCs/>
          <w:color w:val="000000" w:themeColor="text1"/>
          <w:sz w:val="20"/>
          <w:szCs w:val="20"/>
          <w:lang w:val="en-US"/>
        </w:rPr>
        <w:t xml:space="preserve">(95% confidence interval [CI]: 2.17-7.09, </w:t>
      </w:r>
      <w:r w:rsidR="00720E5B" w:rsidRPr="00E910FF">
        <w:rPr>
          <w:rFonts w:ascii="Times New Roman" w:eastAsiaTheme="minorHAnsi" w:hAnsi="Times New Roman"/>
          <w:bCs/>
          <w:color w:val="000000" w:themeColor="text1"/>
          <w:sz w:val="20"/>
          <w:szCs w:val="20"/>
          <w:lang w:val="en-US"/>
        </w:rPr>
        <w:t>p</w:t>
      </w:r>
      <w:r w:rsidR="006028C9" w:rsidRPr="00E910FF">
        <w:rPr>
          <w:rFonts w:ascii="Times New Roman" w:eastAsiaTheme="minorHAnsi" w:hAnsi="Times New Roman"/>
          <w:bCs/>
          <w:color w:val="000000" w:themeColor="text1"/>
          <w:sz w:val="20"/>
          <w:szCs w:val="20"/>
          <w:lang w:val="en-US"/>
        </w:rPr>
        <w:t>= 0.0000)</w:t>
      </w:r>
      <w:r w:rsidRPr="00E910FF">
        <w:rPr>
          <w:rFonts w:ascii="Times New Roman" w:eastAsiaTheme="minorHAnsi" w:hAnsi="Times New Roman"/>
          <w:bCs/>
          <w:color w:val="000000" w:themeColor="text1"/>
          <w:sz w:val="20"/>
          <w:szCs w:val="20"/>
        </w:rPr>
        <w:t>.</w:t>
      </w:r>
    </w:p>
    <w:p w:rsidR="0056221D" w:rsidRPr="00E910FF" w:rsidRDefault="0056221D" w:rsidP="00E910FF">
      <w:pPr>
        <w:tabs>
          <w:tab w:val="left" w:pos="90"/>
        </w:tabs>
        <w:autoSpaceDE w:val="0"/>
        <w:autoSpaceDN w:val="0"/>
        <w:adjustRightInd w:val="0"/>
        <w:spacing w:after="0" w:line="360" w:lineRule="auto"/>
        <w:jc w:val="both"/>
        <w:rPr>
          <w:rFonts w:ascii="Times New Roman" w:eastAsiaTheme="minorHAnsi" w:hAnsi="Times New Roman"/>
          <w:bCs/>
          <w:sz w:val="20"/>
          <w:szCs w:val="20"/>
          <w:lang w:val="en-US"/>
        </w:rPr>
      </w:pPr>
      <w:r w:rsidRPr="00E910FF">
        <w:rPr>
          <w:rFonts w:ascii="Times New Roman" w:eastAsiaTheme="minorHAnsi" w:hAnsi="Times New Roman"/>
          <w:bCs/>
          <w:color w:val="000000" w:themeColor="text1"/>
          <w:sz w:val="20"/>
          <w:szCs w:val="20"/>
          <w:lang w:val="en-US"/>
        </w:rPr>
        <w:t xml:space="preserve">         </w:t>
      </w:r>
      <w:r w:rsidR="0032448D" w:rsidRPr="00E910FF">
        <w:rPr>
          <w:rFonts w:ascii="Times New Roman" w:eastAsiaTheme="minorHAnsi" w:hAnsi="Times New Roman"/>
          <w:bCs/>
          <w:color w:val="000000" w:themeColor="text1"/>
          <w:sz w:val="20"/>
          <w:szCs w:val="20"/>
          <w:lang w:val="en-US"/>
        </w:rPr>
        <w:t>Female</w:t>
      </w:r>
      <w:r w:rsidR="006028C9" w:rsidRPr="00E910FF">
        <w:rPr>
          <w:rFonts w:ascii="Times New Roman" w:eastAsiaTheme="minorHAnsi" w:hAnsi="Times New Roman"/>
          <w:bCs/>
          <w:color w:val="000000" w:themeColor="text1"/>
          <w:sz w:val="20"/>
          <w:szCs w:val="20"/>
          <w:lang w:val="en-US"/>
        </w:rPr>
        <w:t xml:space="preserve"> </w:t>
      </w:r>
      <w:r w:rsidR="006028C9" w:rsidRPr="00E910FF">
        <w:rPr>
          <w:rFonts w:ascii="Times New Roman" w:eastAsiaTheme="minorHAnsi" w:hAnsi="Times New Roman"/>
          <w:bCs/>
          <w:color w:val="000000" w:themeColor="text1"/>
          <w:sz w:val="20"/>
          <w:szCs w:val="20"/>
        </w:rPr>
        <w:t>(OR=</w:t>
      </w:r>
      <w:r w:rsidR="006028C9" w:rsidRPr="00E910FF">
        <w:rPr>
          <w:rFonts w:ascii="Times New Roman" w:eastAsiaTheme="minorHAnsi" w:hAnsi="Times New Roman"/>
          <w:bCs/>
          <w:color w:val="000000" w:themeColor="text1"/>
          <w:sz w:val="20"/>
          <w:szCs w:val="20"/>
          <w:lang w:val="en-US"/>
        </w:rPr>
        <w:t xml:space="preserve"> 2.04), </w:t>
      </w:r>
      <w:r w:rsidR="00BA6E5A" w:rsidRPr="00E910FF">
        <w:rPr>
          <w:rFonts w:ascii="Times New Roman" w:eastAsiaTheme="minorHAnsi" w:hAnsi="Times New Roman"/>
          <w:bCs/>
          <w:color w:val="000000" w:themeColor="text1"/>
          <w:sz w:val="20"/>
          <w:szCs w:val="20"/>
        </w:rPr>
        <w:t>Widow/ Widower</w:t>
      </w:r>
      <w:r w:rsidR="006028C9" w:rsidRPr="00E910FF">
        <w:rPr>
          <w:rFonts w:ascii="Times New Roman" w:eastAsiaTheme="minorHAnsi" w:hAnsi="Times New Roman"/>
          <w:bCs/>
          <w:color w:val="000000" w:themeColor="text1"/>
          <w:sz w:val="20"/>
          <w:szCs w:val="20"/>
        </w:rPr>
        <w:t xml:space="preserve"> (OR=</w:t>
      </w:r>
      <w:r w:rsidR="00BA6E5A" w:rsidRPr="00E910FF">
        <w:rPr>
          <w:rFonts w:ascii="Times New Roman" w:eastAsiaTheme="minorHAnsi" w:hAnsi="Times New Roman"/>
          <w:bCs/>
          <w:color w:val="000000" w:themeColor="text1"/>
          <w:sz w:val="20"/>
          <w:szCs w:val="20"/>
          <w:lang w:val="en-US"/>
        </w:rPr>
        <w:t xml:space="preserve"> 3.2</w:t>
      </w:r>
      <w:r w:rsidR="006028C9" w:rsidRPr="00E910FF">
        <w:rPr>
          <w:rFonts w:ascii="Times New Roman" w:eastAsiaTheme="minorHAnsi" w:hAnsi="Times New Roman"/>
          <w:bCs/>
          <w:color w:val="000000" w:themeColor="text1"/>
          <w:sz w:val="20"/>
          <w:szCs w:val="20"/>
          <w:lang w:val="en-US"/>
        </w:rPr>
        <w:t xml:space="preserve">1), </w:t>
      </w:r>
      <w:r w:rsidR="00BA6E5A" w:rsidRPr="00E910FF">
        <w:rPr>
          <w:rFonts w:ascii="Times New Roman" w:eastAsiaTheme="minorHAnsi" w:hAnsi="Times New Roman"/>
          <w:bCs/>
          <w:color w:val="000000" w:themeColor="text1"/>
          <w:sz w:val="20"/>
          <w:szCs w:val="20"/>
          <w:lang w:val="en-US"/>
        </w:rPr>
        <w:t xml:space="preserve">illiterate </w:t>
      </w:r>
      <w:r w:rsidR="006028C9" w:rsidRPr="00E910FF">
        <w:rPr>
          <w:rFonts w:ascii="Times New Roman" w:eastAsiaTheme="minorHAnsi" w:hAnsi="Times New Roman"/>
          <w:bCs/>
          <w:color w:val="000000" w:themeColor="text1"/>
          <w:sz w:val="20"/>
          <w:szCs w:val="20"/>
        </w:rPr>
        <w:t>(OR=</w:t>
      </w:r>
      <w:r w:rsidR="006028C9" w:rsidRPr="00E910FF">
        <w:rPr>
          <w:rFonts w:ascii="Times New Roman" w:eastAsiaTheme="minorHAnsi" w:hAnsi="Times New Roman"/>
          <w:bCs/>
          <w:color w:val="000000" w:themeColor="text1"/>
          <w:sz w:val="20"/>
          <w:szCs w:val="20"/>
          <w:lang w:val="en-US"/>
        </w:rPr>
        <w:t xml:space="preserve"> 5.89), </w:t>
      </w:r>
      <w:r w:rsidRPr="00E910FF">
        <w:rPr>
          <w:rFonts w:ascii="Times New Roman" w:eastAsiaTheme="minorHAnsi" w:hAnsi="Times New Roman"/>
          <w:bCs/>
          <w:sz w:val="20"/>
          <w:szCs w:val="20"/>
          <w:lang w:val="en-US"/>
        </w:rPr>
        <w:t xml:space="preserve">those from </w:t>
      </w:r>
      <w:r w:rsidR="00BA6E5A" w:rsidRPr="00E910FF">
        <w:rPr>
          <w:rFonts w:ascii="Times New Roman" w:eastAsiaTheme="minorHAnsi" w:hAnsi="Times New Roman"/>
          <w:bCs/>
          <w:sz w:val="20"/>
          <w:szCs w:val="20"/>
          <w:lang w:val="en-US"/>
        </w:rPr>
        <w:t>lower socioeconomic</w:t>
      </w:r>
      <w:r w:rsidR="00720E5B" w:rsidRPr="00E910FF">
        <w:rPr>
          <w:rFonts w:ascii="Times New Roman" w:eastAsiaTheme="minorHAnsi" w:hAnsi="Times New Roman"/>
          <w:bCs/>
          <w:sz w:val="20"/>
          <w:szCs w:val="20"/>
          <w:lang w:val="en-US"/>
        </w:rPr>
        <w:t xml:space="preserve"> </w:t>
      </w:r>
      <w:r w:rsidR="00BA6E5A" w:rsidRPr="00E910FF">
        <w:rPr>
          <w:rFonts w:ascii="Times New Roman" w:eastAsiaTheme="minorHAnsi" w:hAnsi="Times New Roman"/>
          <w:bCs/>
          <w:sz w:val="20"/>
          <w:szCs w:val="20"/>
          <w:lang w:val="en-US"/>
        </w:rPr>
        <w:t>class</w:t>
      </w:r>
      <w:r w:rsidR="00BA6E5A" w:rsidRPr="00E910FF">
        <w:rPr>
          <w:rFonts w:ascii="Times New Roman" w:eastAsiaTheme="minorHAnsi" w:hAnsi="Times New Roman"/>
          <w:bCs/>
          <w:sz w:val="20"/>
          <w:szCs w:val="20"/>
        </w:rPr>
        <w:t xml:space="preserve"> </w:t>
      </w:r>
      <w:r w:rsidR="006028C9" w:rsidRPr="00E910FF">
        <w:rPr>
          <w:rFonts w:ascii="Times New Roman" w:eastAsiaTheme="minorHAnsi" w:hAnsi="Times New Roman"/>
          <w:bCs/>
          <w:sz w:val="20"/>
          <w:szCs w:val="20"/>
        </w:rPr>
        <w:t xml:space="preserve">III, </w:t>
      </w:r>
      <w:r w:rsidR="00BA6E5A" w:rsidRPr="00E910FF">
        <w:rPr>
          <w:rFonts w:ascii="Times New Roman" w:eastAsiaTheme="minorHAnsi" w:hAnsi="Times New Roman"/>
          <w:bCs/>
          <w:sz w:val="20"/>
          <w:szCs w:val="20"/>
        </w:rPr>
        <w:t>IV, V</w:t>
      </w:r>
      <w:r w:rsidR="006028C9" w:rsidRPr="00E910FF">
        <w:rPr>
          <w:rFonts w:ascii="Times New Roman" w:eastAsiaTheme="minorHAnsi" w:hAnsi="Times New Roman"/>
          <w:bCs/>
          <w:color w:val="FF0000"/>
          <w:sz w:val="20"/>
          <w:szCs w:val="20"/>
          <w:lang w:val="en-US"/>
        </w:rPr>
        <w:t xml:space="preserve"> </w:t>
      </w:r>
      <w:r w:rsidR="006028C9" w:rsidRPr="00E910FF">
        <w:rPr>
          <w:rFonts w:ascii="Times New Roman" w:eastAsiaTheme="minorHAnsi" w:hAnsi="Times New Roman"/>
          <w:bCs/>
          <w:color w:val="000000" w:themeColor="text1"/>
          <w:sz w:val="20"/>
          <w:szCs w:val="20"/>
        </w:rPr>
        <w:t>(OR=</w:t>
      </w:r>
      <w:r w:rsidR="006028C9" w:rsidRPr="00E910FF">
        <w:rPr>
          <w:rFonts w:ascii="Times New Roman" w:eastAsiaTheme="minorHAnsi" w:hAnsi="Times New Roman"/>
          <w:bCs/>
          <w:color w:val="000000" w:themeColor="text1"/>
          <w:sz w:val="20"/>
          <w:szCs w:val="20"/>
          <w:lang w:val="en-US"/>
        </w:rPr>
        <w:t xml:space="preserve"> 2.20</w:t>
      </w:r>
      <w:r w:rsidR="006028C9" w:rsidRPr="00E910FF">
        <w:rPr>
          <w:rFonts w:ascii="Times New Roman" w:eastAsiaTheme="minorHAnsi" w:hAnsi="Times New Roman"/>
          <w:bCs/>
          <w:sz w:val="20"/>
          <w:szCs w:val="20"/>
          <w:lang w:val="en-US"/>
        </w:rPr>
        <w:t>)</w:t>
      </w:r>
      <w:r w:rsidRPr="00E910FF">
        <w:rPr>
          <w:rFonts w:ascii="Times New Roman" w:eastAsiaTheme="minorHAnsi" w:hAnsi="Times New Roman"/>
          <w:bCs/>
          <w:sz w:val="20"/>
          <w:szCs w:val="20"/>
          <w:lang w:val="en-US"/>
        </w:rPr>
        <w:t xml:space="preserve">, </w:t>
      </w:r>
      <w:r w:rsidR="006028C9" w:rsidRPr="00E910FF">
        <w:rPr>
          <w:rFonts w:ascii="Times New Roman" w:eastAsiaTheme="minorHAnsi" w:hAnsi="Times New Roman"/>
          <w:bCs/>
          <w:sz w:val="20"/>
          <w:szCs w:val="20"/>
          <w:lang w:val="en-US"/>
        </w:rPr>
        <w:t>li</w:t>
      </w:r>
      <w:r w:rsidR="00BA6E5A" w:rsidRPr="00E910FF">
        <w:rPr>
          <w:rFonts w:ascii="Times New Roman" w:eastAsiaTheme="minorHAnsi" w:hAnsi="Times New Roman"/>
          <w:bCs/>
          <w:sz w:val="20"/>
          <w:szCs w:val="20"/>
          <w:lang w:val="en-US"/>
        </w:rPr>
        <w:t xml:space="preserve">ving </w:t>
      </w:r>
      <w:r w:rsidR="006028C9" w:rsidRPr="00E910FF">
        <w:rPr>
          <w:rFonts w:ascii="Times New Roman" w:eastAsiaTheme="minorHAnsi" w:hAnsi="Times New Roman"/>
          <w:bCs/>
          <w:sz w:val="20"/>
          <w:szCs w:val="20"/>
          <w:lang w:val="en-US"/>
        </w:rPr>
        <w:t>alone</w:t>
      </w:r>
      <w:r w:rsidRPr="00E910FF">
        <w:rPr>
          <w:rFonts w:ascii="Times New Roman" w:eastAsiaTheme="minorHAnsi" w:hAnsi="Times New Roman"/>
          <w:bCs/>
          <w:sz w:val="20"/>
          <w:szCs w:val="20"/>
          <w:lang w:val="en-US"/>
        </w:rPr>
        <w:t xml:space="preserve"> within</w:t>
      </w:r>
      <w:r w:rsidR="006028C9" w:rsidRPr="00E910FF">
        <w:rPr>
          <w:rFonts w:ascii="Times New Roman" w:eastAsiaTheme="minorHAnsi" w:hAnsi="Times New Roman"/>
          <w:bCs/>
          <w:sz w:val="20"/>
          <w:szCs w:val="20"/>
          <w:lang w:val="en-US"/>
        </w:rPr>
        <w:t xml:space="preserve"> </w:t>
      </w:r>
      <w:r w:rsidR="00BA6E5A" w:rsidRPr="00E910FF">
        <w:rPr>
          <w:rFonts w:ascii="Times New Roman" w:eastAsiaTheme="minorHAnsi" w:hAnsi="Times New Roman"/>
          <w:bCs/>
          <w:sz w:val="20"/>
          <w:szCs w:val="20"/>
          <w:lang w:val="en-US"/>
        </w:rPr>
        <w:t xml:space="preserve">Broken family </w:t>
      </w:r>
      <w:r w:rsidRPr="00E910FF">
        <w:rPr>
          <w:rFonts w:ascii="Times New Roman" w:eastAsiaTheme="minorHAnsi" w:hAnsi="Times New Roman"/>
          <w:bCs/>
          <w:sz w:val="20"/>
          <w:szCs w:val="20"/>
        </w:rPr>
        <w:t>(OR=</w:t>
      </w:r>
      <w:r w:rsidRPr="00E910FF">
        <w:rPr>
          <w:rFonts w:ascii="Times New Roman" w:eastAsiaTheme="minorHAnsi" w:hAnsi="Times New Roman"/>
          <w:bCs/>
          <w:sz w:val="20"/>
          <w:szCs w:val="20"/>
          <w:lang w:val="en-US"/>
        </w:rPr>
        <w:t xml:space="preserve"> 3.21) had</w:t>
      </w:r>
      <w:r w:rsidR="00BA6E5A" w:rsidRPr="00E910FF">
        <w:rPr>
          <w:rFonts w:ascii="Times New Roman" w:eastAsiaTheme="minorHAnsi" w:hAnsi="Times New Roman"/>
          <w:bCs/>
          <w:sz w:val="20"/>
          <w:szCs w:val="20"/>
          <w:lang w:val="en-US"/>
        </w:rPr>
        <w:t xml:space="preserve"> more chances of being malnourished as compared</w:t>
      </w:r>
      <w:r w:rsidR="0032448D" w:rsidRPr="00E910FF">
        <w:rPr>
          <w:rFonts w:ascii="Times New Roman" w:eastAsiaTheme="minorHAnsi" w:hAnsi="Times New Roman"/>
          <w:bCs/>
          <w:sz w:val="20"/>
          <w:szCs w:val="20"/>
          <w:lang w:val="en-US"/>
        </w:rPr>
        <w:t xml:space="preserve"> others</w:t>
      </w:r>
      <w:r w:rsidR="00BA6E5A" w:rsidRPr="00E910FF">
        <w:rPr>
          <w:rFonts w:ascii="Times New Roman" w:eastAsiaTheme="minorHAnsi" w:hAnsi="Times New Roman"/>
          <w:bCs/>
          <w:sz w:val="20"/>
          <w:szCs w:val="20"/>
        </w:rPr>
        <w:t>.</w:t>
      </w:r>
      <w:r w:rsidRPr="00E910FF">
        <w:rPr>
          <w:rFonts w:ascii="Times New Roman" w:eastAsiaTheme="minorHAnsi" w:hAnsi="Times New Roman"/>
          <w:bCs/>
          <w:sz w:val="20"/>
          <w:szCs w:val="20"/>
        </w:rPr>
        <w:t xml:space="preserve"> (p&lt; 0.05)</w:t>
      </w:r>
    </w:p>
    <w:p w:rsidR="00A20D98" w:rsidRPr="00E910FF" w:rsidRDefault="0056221D" w:rsidP="00E910FF">
      <w:pPr>
        <w:tabs>
          <w:tab w:val="left" w:pos="90"/>
        </w:tabs>
        <w:autoSpaceDE w:val="0"/>
        <w:autoSpaceDN w:val="0"/>
        <w:adjustRightInd w:val="0"/>
        <w:spacing w:after="0" w:line="360" w:lineRule="auto"/>
        <w:jc w:val="both"/>
        <w:rPr>
          <w:rFonts w:ascii="Times New Roman" w:eastAsiaTheme="minorHAnsi" w:hAnsi="Times New Roman"/>
          <w:bCs/>
          <w:sz w:val="20"/>
          <w:szCs w:val="20"/>
          <w:lang w:val="en-US"/>
        </w:rPr>
      </w:pPr>
      <w:r w:rsidRPr="00E910FF">
        <w:rPr>
          <w:rFonts w:ascii="Times New Roman" w:eastAsiaTheme="minorHAnsi" w:hAnsi="Times New Roman"/>
          <w:bCs/>
          <w:sz w:val="20"/>
          <w:szCs w:val="20"/>
          <w:lang w:val="en-US"/>
        </w:rPr>
        <w:t xml:space="preserve">         </w:t>
      </w:r>
      <w:r w:rsidRPr="00E910FF">
        <w:rPr>
          <w:rStyle w:val="Strong"/>
          <w:rFonts w:ascii="Times New Roman" w:eastAsiaTheme="minorHAnsi" w:hAnsi="Times New Roman"/>
          <w:b w:val="0"/>
          <w:sz w:val="20"/>
          <w:szCs w:val="20"/>
        </w:rPr>
        <w:t xml:space="preserve">Elderly who were not working </w:t>
      </w:r>
      <w:r w:rsidRPr="00E910FF">
        <w:rPr>
          <w:rFonts w:ascii="Times New Roman" w:eastAsiaTheme="minorHAnsi" w:hAnsi="Times New Roman"/>
          <w:bCs/>
          <w:sz w:val="20"/>
          <w:szCs w:val="20"/>
        </w:rPr>
        <w:t>(OR=</w:t>
      </w:r>
      <w:r w:rsidRPr="00E910FF">
        <w:rPr>
          <w:rFonts w:ascii="Times New Roman" w:eastAsiaTheme="minorHAnsi" w:hAnsi="Times New Roman"/>
          <w:bCs/>
          <w:sz w:val="20"/>
          <w:szCs w:val="20"/>
          <w:lang w:val="en-US"/>
        </w:rPr>
        <w:t xml:space="preserve"> 4.25),</w:t>
      </w:r>
      <w:r w:rsidRPr="00E910FF">
        <w:rPr>
          <w:rFonts w:ascii="Times New Roman" w:eastAsiaTheme="minorHAnsi" w:hAnsi="Times New Roman"/>
          <w:sz w:val="20"/>
          <w:szCs w:val="20"/>
          <w:lang w:val="en-US"/>
        </w:rPr>
        <w:t xml:space="preserve"> </w:t>
      </w:r>
      <w:r w:rsidRPr="00E910FF">
        <w:rPr>
          <w:rFonts w:ascii="Times New Roman" w:eastAsiaTheme="minorHAnsi" w:hAnsi="Times New Roman"/>
          <w:bCs/>
          <w:sz w:val="20"/>
          <w:szCs w:val="20"/>
          <w:lang w:val="en-US"/>
        </w:rPr>
        <w:t xml:space="preserve">financially dependent on other family members </w:t>
      </w:r>
      <w:r w:rsidRPr="00E910FF">
        <w:rPr>
          <w:rFonts w:ascii="Times New Roman" w:eastAsiaTheme="minorHAnsi" w:hAnsi="Times New Roman"/>
          <w:bCs/>
          <w:sz w:val="20"/>
          <w:szCs w:val="20"/>
        </w:rPr>
        <w:t>(OR=</w:t>
      </w:r>
      <w:r w:rsidRPr="00E910FF">
        <w:rPr>
          <w:rFonts w:ascii="Times New Roman" w:eastAsiaTheme="minorHAnsi" w:hAnsi="Times New Roman"/>
          <w:bCs/>
          <w:sz w:val="20"/>
          <w:szCs w:val="20"/>
          <w:lang w:val="en-US"/>
        </w:rPr>
        <w:t xml:space="preserve"> 4.23) were also prone for being malnourished. Risk factors like underweight </w:t>
      </w:r>
      <w:r w:rsidRPr="00E910FF">
        <w:rPr>
          <w:rFonts w:ascii="Times New Roman" w:eastAsiaTheme="minorHAnsi" w:hAnsi="Times New Roman"/>
          <w:bCs/>
          <w:color w:val="000000" w:themeColor="text1"/>
          <w:sz w:val="20"/>
          <w:szCs w:val="20"/>
        </w:rPr>
        <w:t>(OR=</w:t>
      </w:r>
      <w:r w:rsidRPr="00E910FF">
        <w:rPr>
          <w:rFonts w:ascii="Times New Roman" w:eastAsiaTheme="minorHAnsi" w:hAnsi="Times New Roman"/>
          <w:bCs/>
          <w:color w:val="000000" w:themeColor="text1"/>
          <w:sz w:val="20"/>
          <w:szCs w:val="20"/>
          <w:lang w:val="en-US"/>
        </w:rPr>
        <w:t xml:space="preserve"> 7.31)</w:t>
      </w:r>
      <w:r w:rsidRPr="00E910FF">
        <w:rPr>
          <w:rFonts w:ascii="Times New Roman" w:eastAsiaTheme="minorHAnsi" w:hAnsi="Times New Roman"/>
          <w:bCs/>
          <w:sz w:val="20"/>
          <w:szCs w:val="20"/>
          <w:lang w:val="en-US"/>
        </w:rPr>
        <w:t xml:space="preserve"> &amp; presence of morbidities </w:t>
      </w:r>
      <w:r w:rsidRPr="00E910FF">
        <w:rPr>
          <w:rFonts w:ascii="Times New Roman" w:eastAsiaTheme="minorHAnsi" w:hAnsi="Times New Roman"/>
          <w:bCs/>
          <w:color w:val="000000" w:themeColor="text1"/>
          <w:sz w:val="20"/>
          <w:szCs w:val="20"/>
        </w:rPr>
        <w:t>(OR=</w:t>
      </w:r>
      <w:r w:rsidRPr="00E910FF">
        <w:rPr>
          <w:rFonts w:ascii="Times New Roman" w:eastAsiaTheme="minorHAnsi" w:hAnsi="Times New Roman"/>
          <w:bCs/>
          <w:color w:val="000000" w:themeColor="text1"/>
          <w:sz w:val="20"/>
          <w:szCs w:val="20"/>
          <w:lang w:val="en-US"/>
        </w:rPr>
        <w:t xml:space="preserve"> 2.35) </w:t>
      </w:r>
      <w:r w:rsidRPr="00E910FF">
        <w:rPr>
          <w:rFonts w:ascii="Times New Roman" w:eastAsiaTheme="minorHAnsi" w:hAnsi="Times New Roman"/>
          <w:bCs/>
          <w:sz w:val="20"/>
          <w:szCs w:val="20"/>
          <w:lang w:val="en-US"/>
        </w:rPr>
        <w:t>were also significantly associated with malnutrition</w:t>
      </w:r>
      <w:r w:rsidR="00D3000B" w:rsidRPr="00E910FF">
        <w:rPr>
          <w:rFonts w:ascii="Times New Roman" w:eastAsiaTheme="minorHAnsi" w:hAnsi="Times New Roman"/>
          <w:bCs/>
          <w:sz w:val="20"/>
          <w:szCs w:val="20"/>
          <w:lang w:val="en-US"/>
        </w:rPr>
        <w:t xml:space="preserve"> </w:t>
      </w:r>
      <w:r w:rsidR="00D3000B" w:rsidRPr="00E910FF">
        <w:rPr>
          <w:rFonts w:ascii="Times New Roman" w:eastAsiaTheme="minorHAnsi" w:hAnsi="Times New Roman"/>
          <w:bCs/>
          <w:sz w:val="20"/>
          <w:szCs w:val="20"/>
        </w:rPr>
        <w:t>(p&lt; 0.05).</w:t>
      </w:r>
    </w:p>
    <w:p w:rsidR="00E910FF" w:rsidRDefault="00CC00CE" w:rsidP="00E910FF">
      <w:pPr>
        <w:autoSpaceDE w:val="0"/>
        <w:autoSpaceDN w:val="0"/>
        <w:adjustRightInd w:val="0"/>
        <w:spacing w:after="0" w:line="360" w:lineRule="auto"/>
        <w:jc w:val="both"/>
        <w:rPr>
          <w:rStyle w:val="Strong"/>
          <w:rFonts w:ascii="Times New Roman" w:eastAsiaTheme="minorHAnsi" w:hAnsi="Times New Roman"/>
          <w:color w:val="000000" w:themeColor="text1"/>
          <w:sz w:val="20"/>
          <w:szCs w:val="20"/>
        </w:rPr>
      </w:pPr>
      <w:r w:rsidRPr="00E910FF">
        <w:rPr>
          <w:rStyle w:val="Strong"/>
          <w:rFonts w:ascii="Times New Roman" w:eastAsiaTheme="minorHAnsi" w:hAnsi="Times New Roman"/>
          <w:color w:val="000000" w:themeColor="text1"/>
          <w:sz w:val="20"/>
          <w:szCs w:val="20"/>
        </w:rPr>
        <w:t>Discussion</w:t>
      </w:r>
    </w:p>
    <w:p w:rsidR="00CC00CE" w:rsidRPr="00E910FF" w:rsidRDefault="003F30B9" w:rsidP="00E910FF">
      <w:pPr>
        <w:autoSpaceDE w:val="0"/>
        <w:autoSpaceDN w:val="0"/>
        <w:adjustRightInd w:val="0"/>
        <w:spacing w:after="0" w:line="360" w:lineRule="auto"/>
        <w:jc w:val="both"/>
        <w:rPr>
          <w:rStyle w:val="Strong"/>
          <w:rFonts w:ascii="Times New Roman" w:eastAsiaTheme="minorHAnsi" w:hAnsi="Times New Roman"/>
          <w:color w:val="000000" w:themeColor="text1"/>
          <w:sz w:val="20"/>
          <w:szCs w:val="20"/>
        </w:rPr>
      </w:pPr>
      <w:r w:rsidRPr="00E910FF">
        <w:rPr>
          <w:rStyle w:val="Strong"/>
          <w:rFonts w:ascii="Times New Roman" w:eastAsiaTheme="minorHAnsi" w:hAnsi="Times New Roman"/>
          <w:b w:val="0"/>
          <w:color w:val="000000" w:themeColor="text1"/>
          <w:sz w:val="20"/>
          <w:szCs w:val="20"/>
        </w:rPr>
        <w:t>The prevalence of malnutrition among the elderly in the world ranges from 0% to 65% using MNA scale</w:t>
      </w:r>
      <w:r w:rsidR="009A2456" w:rsidRPr="00E910FF">
        <w:rPr>
          <w:rStyle w:val="Strong"/>
          <w:rFonts w:ascii="Times New Roman" w:eastAsiaTheme="minorHAnsi" w:hAnsi="Times New Roman"/>
          <w:b w:val="0"/>
          <w:color w:val="000000" w:themeColor="text1"/>
          <w:sz w:val="20"/>
          <w:szCs w:val="20"/>
        </w:rPr>
        <w:t xml:space="preserve">. </w:t>
      </w:r>
      <w:r w:rsidRPr="00E910FF">
        <w:rPr>
          <w:rStyle w:val="Strong"/>
          <w:rFonts w:ascii="Times New Roman" w:eastAsiaTheme="minorHAnsi" w:hAnsi="Times New Roman"/>
          <w:b w:val="0"/>
          <w:color w:val="000000" w:themeColor="text1"/>
          <w:sz w:val="20"/>
          <w:szCs w:val="20"/>
        </w:rPr>
        <w:t>[9,10,31, 32</w:t>
      </w:r>
      <w:r w:rsidR="009A2456" w:rsidRPr="00E910FF">
        <w:rPr>
          <w:rStyle w:val="Strong"/>
          <w:rFonts w:ascii="Times New Roman" w:eastAsiaTheme="minorHAnsi" w:hAnsi="Times New Roman"/>
          <w:b w:val="0"/>
          <w:color w:val="000000" w:themeColor="text1"/>
          <w:sz w:val="20"/>
          <w:szCs w:val="20"/>
        </w:rPr>
        <w:t>]. The</w:t>
      </w:r>
      <w:r w:rsidR="00CC00CE" w:rsidRPr="00E910FF">
        <w:rPr>
          <w:rStyle w:val="Strong"/>
          <w:rFonts w:ascii="Times New Roman" w:eastAsiaTheme="minorHAnsi" w:hAnsi="Times New Roman"/>
          <w:b w:val="0"/>
          <w:color w:val="000000" w:themeColor="text1"/>
          <w:sz w:val="20"/>
          <w:szCs w:val="20"/>
        </w:rPr>
        <w:t xml:space="preserve"> </w:t>
      </w:r>
      <w:r w:rsidR="009A2456" w:rsidRPr="00E910FF">
        <w:rPr>
          <w:rStyle w:val="Strong"/>
          <w:rFonts w:ascii="Times New Roman" w:eastAsiaTheme="minorHAnsi" w:hAnsi="Times New Roman"/>
          <w:b w:val="0"/>
          <w:color w:val="000000" w:themeColor="text1"/>
          <w:sz w:val="20"/>
          <w:szCs w:val="20"/>
        </w:rPr>
        <w:t xml:space="preserve">variability of the prevalence of the malnutrition in the elderly can be due to cross cultural differences and study setting. In </w:t>
      </w:r>
      <w:r w:rsidR="006B4A65" w:rsidRPr="00E910FF">
        <w:rPr>
          <w:rStyle w:val="Strong"/>
          <w:rFonts w:ascii="Times New Roman" w:eastAsiaTheme="minorHAnsi" w:hAnsi="Times New Roman"/>
          <w:b w:val="0"/>
          <w:color w:val="000000" w:themeColor="text1"/>
          <w:sz w:val="20"/>
          <w:szCs w:val="20"/>
        </w:rPr>
        <w:t>this</w:t>
      </w:r>
      <w:r w:rsidR="009A2456" w:rsidRPr="00E910FF">
        <w:rPr>
          <w:rStyle w:val="Strong"/>
          <w:rFonts w:ascii="Times New Roman" w:eastAsiaTheme="minorHAnsi" w:hAnsi="Times New Roman"/>
          <w:b w:val="0"/>
          <w:color w:val="000000" w:themeColor="text1"/>
          <w:sz w:val="20"/>
          <w:szCs w:val="20"/>
        </w:rPr>
        <w:t xml:space="preserve"> study,</w:t>
      </w:r>
      <w:r w:rsidR="007B6E8E" w:rsidRPr="00E910FF">
        <w:rPr>
          <w:rStyle w:val="Strong"/>
          <w:rFonts w:ascii="Times New Roman" w:eastAsiaTheme="minorHAnsi" w:hAnsi="Times New Roman"/>
          <w:b w:val="0"/>
          <w:color w:val="000000" w:themeColor="text1"/>
          <w:sz w:val="20"/>
          <w:szCs w:val="20"/>
        </w:rPr>
        <w:t xml:space="preserve"> 22.67% elderly were found to be malnourished &amp; 39.00% were At Risk of Malnutrition according to the MNA score.</w:t>
      </w:r>
      <w:r w:rsidR="00ED3A23" w:rsidRPr="00E910FF">
        <w:rPr>
          <w:rStyle w:val="Strong"/>
          <w:rFonts w:ascii="Times New Roman" w:eastAsiaTheme="minorHAnsi" w:hAnsi="Times New Roman"/>
          <w:b w:val="0"/>
          <w:color w:val="000000" w:themeColor="text1"/>
          <w:sz w:val="20"/>
          <w:szCs w:val="20"/>
        </w:rPr>
        <w:t xml:space="preserve"> The results were almost similar to the study conducted by Patil DJ et al </w:t>
      </w:r>
      <w:r w:rsidR="00615E90" w:rsidRPr="00E910FF">
        <w:rPr>
          <w:rStyle w:val="Strong"/>
          <w:rFonts w:ascii="Times New Roman" w:eastAsiaTheme="minorHAnsi" w:hAnsi="Times New Roman"/>
          <w:b w:val="0"/>
          <w:color w:val="000000" w:themeColor="text1"/>
          <w:sz w:val="20"/>
          <w:szCs w:val="20"/>
        </w:rPr>
        <w:t>in</w:t>
      </w:r>
      <w:r w:rsidR="00ED3A23" w:rsidRPr="00E910FF">
        <w:rPr>
          <w:rStyle w:val="Strong"/>
          <w:rFonts w:ascii="Times New Roman" w:eastAsiaTheme="minorHAnsi" w:hAnsi="Times New Roman"/>
          <w:b w:val="0"/>
          <w:color w:val="000000" w:themeColor="text1"/>
          <w:sz w:val="20"/>
          <w:szCs w:val="20"/>
        </w:rPr>
        <w:t xml:space="preserve"> rural Belagavi, Karnataka</w:t>
      </w:r>
      <w:r w:rsidR="00615E90" w:rsidRPr="00E910FF">
        <w:rPr>
          <w:rStyle w:val="Strong"/>
          <w:rFonts w:ascii="Times New Roman" w:eastAsiaTheme="minorHAnsi" w:hAnsi="Times New Roman"/>
          <w:b w:val="0"/>
          <w:color w:val="000000" w:themeColor="text1"/>
          <w:sz w:val="20"/>
          <w:szCs w:val="20"/>
        </w:rPr>
        <w:t xml:space="preserve"> [8]</w:t>
      </w:r>
      <w:r w:rsidR="00720E5B" w:rsidRPr="00E910FF">
        <w:rPr>
          <w:rStyle w:val="Strong"/>
          <w:rFonts w:ascii="Times New Roman" w:eastAsiaTheme="minorHAnsi" w:hAnsi="Times New Roman"/>
          <w:b w:val="0"/>
          <w:color w:val="000000" w:themeColor="text1"/>
          <w:sz w:val="20"/>
          <w:szCs w:val="20"/>
        </w:rPr>
        <w:t>,</w:t>
      </w:r>
      <w:r w:rsidR="00CC00CE" w:rsidRPr="00E910FF">
        <w:rPr>
          <w:rStyle w:val="Strong"/>
          <w:rFonts w:ascii="Times New Roman" w:eastAsiaTheme="minorHAnsi" w:hAnsi="Times New Roman"/>
          <w:b w:val="0"/>
          <w:color w:val="000000" w:themeColor="text1"/>
          <w:sz w:val="20"/>
          <w:szCs w:val="20"/>
        </w:rPr>
        <w:t xml:space="preserve"> </w:t>
      </w:r>
      <w:r w:rsidR="00ED3A23" w:rsidRPr="00E910FF">
        <w:rPr>
          <w:rStyle w:val="Strong"/>
          <w:rFonts w:ascii="Times New Roman" w:eastAsiaTheme="minorHAnsi" w:hAnsi="Times New Roman"/>
          <w:b w:val="0"/>
          <w:color w:val="000000" w:themeColor="text1"/>
          <w:sz w:val="20"/>
          <w:szCs w:val="20"/>
        </w:rPr>
        <w:t>it was observed that 23.50% of elderly were malnourished &amp; 49.00% were At Risk of Malnutrition. This could be because of both the studies were conducted in rural areas.</w:t>
      </w:r>
      <w:r w:rsidR="00CC00CE" w:rsidRPr="00E910FF">
        <w:rPr>
          <w:rStyle w:val="Strong"/>
          <w:rFonts w:ascii="Times New Roman" w:eastAsiaTheme="minorHAnsi" w:hAnsi="Times New Roman"/>
          <w:b w:val="0"/>
          <w:color w:val="000000" w:themeColor="text1"/>
          <w:sz w:val="20"/>
          <w:szCs w:val="20"/>
        </w:rPr>
        <w:t xml:space="preserve"> </w:t>
      </w:r>
    </w:p>
    <w:p w:rsidR="00CC00CE" w:rsidRPr="00E910FF" w:rsidRDefault="00CC00CE" w:rsidP="00E910FF">
      <w:pPr>
        <w:autoSpaceDE w:val="0"/>
        <w:autoSpaceDN w:val="0"/>
        <w:adjustRightInd w:val="0"/>
        <w:spacing w:after="0" w:line="360" w:lineRule="auto"/>
        <w:jc w:val="both"/>
        <w:rPr>
          <w:rStyle w:val="Strong"/>
          <w:rFonts w:ascii="Times New Roman" w:eastAsiaTheme="minorHAnsi" w:hAnsi="Times New Roman"/>
          <w:b w:val="0"/>
          <w:color w:val="000000" w:themeColor="text1"/>
          <w:sz w:val="20"/>
          <w:szCs w:val="20"/>
        </w:rPr>
      </w:pPr>
      <w:r w:rsidRPr="00E910FF">
        <w:rPr>
          <w:rStyle w:val="Strong"/>
          <w:rFonts w:ascii="Times New Roman" w:eastAsiaTheme="minorHAnsi" w:hAnsi="Times New Roman"/>
          <w:b w:val="0"/>
          <w:color w:val="000000" w:themeColor="text1"/>
          <w:sz w:val="20"/>
          <w:szCs w:val="20"/>
        </w:rPr>
        <w:t xml:space="preserve">          </w:t>
      </w:r>
      <w:r w:rsidR="00615E90" w:rsidRPr="00E910FF">
        <w:rPr>
          <w:rStyle w:val="Strong"/>
          <w:rFonts w:ascii="Times New Roman" w:eastAsiaTheme="minorHAnsi" w:hAnsi="Times New Roman"/>
          <w:b w:val="0"/>
          <w:color w:val="000000" w:themeColor="text1"/>
          <w:sz w:val="20"/>
          <w:szCs w:val="20"/>
        </w:rPr>
        <w:t xml:space="preserve">In our study, majority of the elderly were in the age group of </w:t>
      </w:r>
      <w:r w:rsidRPr="00E910FF">
        <w:rPr>
          <w:rStyle w:val="Strong"/>
          <w:rFonts w:ascii="Times New Roman" w:eastAsiaTheme="minorHAnsi" w:hAnsi="Times New Roman"/>
          <w:b w:val="0"/>
          <w:color w:val="000000" w:themeColor="text1"/>
          <w:sz w:val="20"/>
          <w:szCs w:val="20"/>
        </w:rPr>
        <w:t xml:space="preserve">60- 65 years </w:t>
      </w:r>
      <w:r w:rsidR="00615E90" w:rsidRPr="00E910FF">
        <w:rPr>
          <w:rStyle w:val="Strong"/>
          <w:rFonts w:ascii="Times New Roman" w:eastAsiaTheme="minorHAnsi" w:hAnsi="Times New Roman"/>
          <w:b w:val="0"/>
          <w:color w:val="000000" w:themeColor="text1"/>
          <w:sz w:val="20"/>
          <w:szCs w:val="20"/>
        </w:rPr>
        <w:t xml:space="preserve">with the mean age </w:t>
      </w:r>
      <w:r w:rsidRPr="00E910FF">
        <w:rPr>
          <w:rStyle w:val="Strong"/>
          <w:rFonts w:ascii="Times New Roman" w:eastAsiaTheme="minorHAnsi" w:hAnsi="Times New Roman"/>
          <w:b w:val="0"/>
          <w:color w:val="000000" w:themeColor="text1"/>
          <w:sz w:val="20"/>
          <w:szCs w:val="20"/>
        </w:rPr>
        <w:t>67.96 ± 6.04 years.</w:t>
      </w:r>
      <w:r w:rsidR="00615E90" w:rsidRPr="00E910FF">
        <w:rPr>
          <w:rStyle w:val="Strong"/>
          <w:rFonts w:ascii="Times New Roman" w:eastAsiaTheme="minorHAnsi" w:hAnsi="Times New Roman"/>
          <w:b w:val="0"/>
          <w:color w:val="000000" w:themeColor="text1"/>
          <w:sz w:val="20"/>
          <w:szCs w:val="20"/>
        </w:rPr>
        <w:t xml:space="preserve"> The finding observed in our study was similar to the study conducted by </w:t>
      </w:r>
      <w:r w:rsidR="00615E90" w:rsidRPr="00E910FF">
        <w:rPr>
          <w:rStyle w:val="Strong"/>
          <w:rFonts w:ascii="Times New Roman" w:eastAsiaTheme="minorHAnsi" w:hAnsi="Times New Roman"/>
          <w:b w:val="0"/>
          <w:sz w:val="20"/>
          <w:szCs w:val="20"/>
        </w:rPr>
        <w:t>Patil DJ et al.,</w:t>
      </w:r>
      <w:r w:rsidR="00405195" w:rsidRPr="00E910FF">
        <w:rPr>
          <w:rStyle w:val="Strong"/>
          <w:rFonts w:ascii="Times New Roman" w:eastAsiaTheme="minorHAnsi" w:hAnsi="Times New Roman"/>
          <w:b w:val="0"/>
          <w:sz w:val="20"/>
          <w:szCs w:val="20"/>
        </w:rPr>
        <w:t xml:space="preserve"> </w:t>
      </w:r>
      <w:r w:rsidR="00615E90" w:rsidRPr="00E910FF">
        <w:rPr>
          <w:rStyle w:val="Strong"/>
          <w:rFonts w:ascii="Times New Roman" w:eastAsiaTheme="minorHAnsi" w:hAnsi="Times New Roman"/>
          <w:b w:val="0"/>
          <w:sz w:val="20"/>
          <w:szCs w:val="20"/>
        </w:rPr>
        <w:t>Kansal et al, Kavya et al &amp; Vedantham et al</w:t>
      </w:r>
      <w:r w:rsidR="00405195" w:rsidRPr="00E910FF">
        <w:rPr>
          <w:rStyle w:val="Strong"/>
          <w:rFonts w:ascii="Times New Roman" w:eastAsiaTheme="minorHAnsi" w:hAnsi="Times New Roman"/>
          <w:b w:val="0"/>
          <w:sz w:val="20"/>
          <w:szCs w:val="20"/>
        </w:rPr>
        <w:t xml:space="preserve"> </w:t>
      </w:r>
      <w:r w:rsidR="00615E90" w:rsidRPr="00E910FF">
        <w:rPr>
          <w:rStyle w:val="Strong"/>
          <w:rFonts w:ascii="Times New Roman" w:eastAsiaTheme="minorHAnsi" w:hAnsi="Times New Roman"/>
          <w:b w:val="0"/>
          <w:sz w:val="20"/>
          <w:szCs w:val="20"/>
        </w:rPr>
        <w:t>[8</w:t>
      </w:r>
      <w:r w:rsidR="00405195" w:rsidRPr="00E910FF">
        <w:rPr>
          <w:rStyle w:val="Strong"/>
          <w:rFonts w:ascii="Times New Roman" w:eastAsiaTheme="minorHAnsi" w:hAnsi="Times New Roman"/>
          <w:b w:val="0"/>
          <w:sz w:val="20"/>
          <w:szCs w:val="20"/>
        </w:rPr>
        <w:t>,21,22,16</w:t>
      </w:r>
      <w:r w:rsidR="00615E90" w:rsidRPr="00E910FF">
        <w:rPr>
          <w:rStyle w:val="Strong"/>
          <w:rFonts w:ascii="Times New Roman" w:eastAsiaTheme="minorHAnsi" w:hAnsi="Times New Roman"/>
          <w:b w:val="0"/>
          <w:sz w:val="20"/>
          <w:szCs w:val="20"/>
        </w:rPr>
        <w:t>].</w:t>
      </w:r>
      <w:r w:rsidRPr="00E910FF">
        <w:rPr>
          <w:rStyle w:val="Strong"/>
          <w:rFonts w:ascii="Times New Roman" w:eastAsiaTheme="minorHAnsi" w:hAnsi="Times New Roman"/>
          <w:b w:val="0"/>
          <w:color w:val="000000" w:themeColor="text1"/>
          <w:sz w:val="20"/>
          <w:szCs w:val="20"/>
        </w:rPr>
        <w:t xml:space="preserve"> </w:t>
      </w:r>
    </w:p>
    <w:p w:rsidR="006B4A65" w:rsidRPr="00E910FF" w:rsidRDefault="00CC00CE" w:rsidP="00E910FF">
      <w:pPr>
        <w:autoSpaceDE w:val="0"/>
        <w:autoSpaceDN w:val="0"/>
        <w:adjustRightInd w:val="0"/>
        <w:spacing w:after="0" w:line="360" w:lineRule="auto"/>
        <w:jc w:val="both"/>
        <w:rPr>
          <w:rStyle w:val="Strong"/>
          <w:rFonts w:ascii="Times New Roman" w:eastAsiaTheme="minorHAnsi" w:hAnsi="Times New Roman"/>
          <w:b w:val="0"/>
          <w:color w:val="000000" w:themeColor="text1"/>
          <w:sz w:val="20"/>
          <w:szCs w:val="20"/>
          <w:u w:val="double"/>
        </w:rPr>
      </w:pPr>
      <w:r w:rsidRPr="00E910FF">
        <w:rPr>
          <w:rStyle w:val="Strong"/>
          <w:rFonts w:ascii="Times New Roman" w:eastAsiaTheme="minorHAnsi" w:hAnsi="Times New Roman"/>
          <w:b w:val="0"/>
          <w:color w:val="000000" w:themeColor="text1"/>
          <w:sz w:val="20"/>
          <w:szCs w:val="20"/>
        </w:rPr>
        <w:t xml:space="preserve">          </w:t>
      </w:r>
      <w:r w:rsidR="00405195" w:rsidRPr="00E910FF">
        <w:rPr>
          <w:rStyle w:val="Strong"/>
          <w:rFonts w:ascii="Times New Roman" w:eastAsiaTheme="minorHAnsi" w:hAnsi="Times New Roman"/>
          <w:b w:val="0"/>
          <w:sz w:val="20"/>
          <w:szCs w:val="20"/>
        </w:rPr>
        <w:t xml:space="preserve">In </w:t>
      </w:r>
      <w:r w:rsidR="006B4A65" w:rsidRPr="00E910FF">
        <w:rPr>
          <w:rStyle w:val="Strong"/>
          <w:rFonts w:ascii="Times New Roman" w:eastAsiaTheme="minorHAnsi" w:hAnsi="Times New Roman"/>
          <w:b w:val="0"/>
          <w:sz w:val="20"/>
          <w:szCs w:val="20"/>
        </w:rPr>
        <w:t>this study</w:t>
      </w:r>
      <w:r w:rsidR="00405195" w:rsidRPr="00E910FF">
        <w:rPr>
          <w:rStyle w:val="Strong"/>
          <w:rFonts w:ascii="Times New Roman" w:eastAsiaTheme="minorHAnsi" w:hAnsi="Times New Roman"/>
          <w:b w:val="0"/>
          <w:sz w:val="20"/>
          <w:szCs w:val="20"/>
        </w:rPr>
        <w:t>, 52% of the participants were females with female to male ratio 1.08:1</w:t>
      </w:r>
      <w:r w:rsidRPr="00E910FF">
        <w:rPr>
          <w:rStyle w:val="Strong"/>
          <w:rFonts w:ascii="Times New Roman" w:eastAsiaTheme="minorHAnsi" w:hAnsi="Times New Roman"/>
          <w:b w:val="0"/>
          <w:sz w:val="20"/>
          <w:szCs w:val="20"/>
        </w:rPr>
        <w:t xml:space="preserve">, </w:t>
      </w:r>
      <w:r w:rsidR="00405195" w:rsidRPr="00E910FF">
        <w:rPr>
          <w:rStyle w:val="Strong"/>
          <w:rFonts w:ascii="Times New Roman" w:eastAsiaTheme="minorHAnsi" w:hAnsi="Times New Roman"/>
          <w:b w:val="0"/>
          <w:sz w:val="20"/>
          <w:szCs w:val="20"/>
        </w:rPr>
        <w:t>significant association was found between gender &amp; MNA score. Studies conducted by Patil DJ et al., Kansal et al, Kavya et al</w:t>
      </w:r>
      <w:r w:rsidR="00720E5B" w:rsidRPr="00E910FF">
        <w:rPr>
          <w:rStyle w:val="Strong"/>
          <w:rFonts w:ascii="Times New Roman" w:eastAsiaTheme="minorHAnsi" w:hAnsi="Times New Roman"/>
          <w:b w:val="0"/>
          <w:sz w:val="20"/>
          <w:szCs w:val="20"/>
        </w:rPr>
        <w:t xml:space="preserve"> </w:t>
      </w:r>
      <w:r w:rsidR="00405195" w:rsidRPr="00E910FF">
        <w:rPr>
          <w:rStyle w:val="Strong"/>
          <w:rFonts w:ascii="Times New Roman" w:eastAsiaTheme="minorHAnsi" w:hAnsi="Times New Roman"/>
          <w:b w:val="0"/>
          <w:sz w:val="20"/>
          <w:szCs w:val="20"/>
        </w:rPr>
        <w:t>[8,21,22]</w:t>
      </w:r>
      <w:r w:rsidR="006B4A65" w:rsidRPr="00E910FF">
        <w:rPr>
          <w:rStyle w:val="Strong"/>
          <w:rFonts w:ascii="Times New Roman" w:eastAsiaTheme="minorHAnsi" w:hAnsi="Times New Roman"/>
          <w:b w:val="0"/>
          <w:sz w:val="20"/>
          <w:szCs w:val="20"/>
        </w:rPr>
        <w:t xml:space="preserve"> were also shows similar findings</w:t>
      </w:r>
      <w:r w:rsidR="00D26CDD" w:rsidRPr="00E910FF">
        <w:rPr>
          <w:rStyle w:val="Strong"/>
          <w:rFonts w:ascii="Times New Roman" w:eastAsiaTheme="minorHAnsi" w:hAnsi="Times New Roman"/>
          <w:b w:val="0"/>
          <w:sz w:val="20"/>
          <w:szCs w:val="20"/>
        </w:rPr>
        <w:t>.</w:t>
      </w:r>
      <w:r w:rsidRPr="00E910FF">
        <w:rPr>
          <w:rStyle w:val="Strong"/>
          <w:rFonts w:ascii="Times New Roman" w:eastAsiaTheme="minorHAnsi" w:hAnsi="Times New Roman"/>
          <w:b w:val="0"/>
          <w:color w:val="000000" w:themeColor="text1"/>
          <w:sz w:val="20"/>
          <w:szCs w:val="20"/>
        </w:rPr>
        <w:t xml:space="preserve"> </w:t>
      </w:r>
      <w:r w:rsidR="00405195" w:rsidRPr="00E910FF">
        <w:rPr>
          <w:rStyle w:val="Strong"/>
          <w:rFonts w:ascii="Times New Roman" w:eastAsiaTheme="minorHAnsi" w:hAnsi="Times New Roman"/>
          <w:b w:val="0"/>
          <w:sz w:val="20"/>
          <w:szCs w:val="20"/>
        </w:rPr>
        <w:t>In contrast, studies conducted by Lahiri et al, Kritika et al and Reddy et al had shown that male participants were more than the females.</w:t>
      </w:r>
      <w:r w:rsidR="00D26CDD" w:rsidRPr="00E910FF">
        <w:rPr>
          <w:rStyle w:val="Strong"/>
          <w:rFonts w:ascii="Times New Roman" w:eastAsiaTheme="minorHAnsi" w:hAnsi="Times New Roman"/>
          <w:b w:val="0"/>
          <w:sz w:val="20"/>
          <w:szCs w:val="20"/>
        </w:rPr>
        <w:t xml:space="preserve"> [14,33,34]</w:t>
      </w:r>
      <w:r w:rsidR="006B4A65" w:rsidRPr="00E910FF">
        <w:rPr>
          <w:rStyle w:val="Strong"/>
          <w:rFonts w:ascii="Times New Roman" w:eastAsiaTheme="minorHAnsi" w:hAnsi="Times New Roman"/>
          <w:b w:val="0"/>
          <w:sz w:val="20"/>
          <w:szCs w:val="20"/>
        </w:rPr>
        <w:t>.</w:t>
      </w:r>
    </w:p>
    <w:p w:rsidR="00D74FA2" w:rsidRPr="00E910FF" w:rsidRDefault="006B4A65" w:rsidP="00E910FF">
      <w:pPr>
        <w:autoSpaceDE w:val="0"/>
        <w:autoSpaceDN w:val="0"/>
        <w:adjustRightInd w:val="0"/>
        <w:spacing w:after="0" w:line="360" w:lineRule="auto"/>
        <w:jc w:val="both"/>
        <w:rPr>
          <w:rStyle w:val="Strong"/>
          <w:rFonts w:ascii="Times New Roman" w:eastAsiaTheme="minorHAnsi" w:hAnsi="Times New Roman"/>
          <w:b w:val="0"/>
          <w:color w:val="000000" w:themeColor="text1"/>
          <w:sz w:val="20"/>
          <w:szCs w:val="20"/>
          <w:u w:val="double"/>
        </w:rPr>
      </w:pPr>
      <w:r w:rsidRPr="00E910FF">
        <w:rPr>
          <w:rStyle w:val="Strong"/>
          <w:rFonts w:ascii="Times New Roman" w:eastAsiaTheme="minorHAnsi" w:hAnsi="Times New Roman"/>
          <w:b w:val="0"/>
          <w:color w:val="000000" w:themeColor="text1"/>
          <w:sz w:val="20"/>
          <w:szCs w:val="20"/>
        </w:rPr>
        <w:t xml:space="preserve">       </w:t>
      </w:r>
      <w:r w:rsidRPr="00E910FF">
        <w:rPr>
          <w:rStyle w:val="Strong"/>
          <w:rFonts w:ascii="Times New Roman" w:eastAsiaTheme="minorHAnsi" w:hAnsi="Times New Roman"/>
          <w:b w:val="0"/>
          <w:sz w:val="20"/>
          <w:szCs w:val="20"/>
        </w:rPr>
        <w:t xml:space="preserve">  Study shows</w:t>
      </w:r>
      <w:r w:rsidR="001D56CD" w:rsidRPr="00E910FF">
        <w:rPr>
          <w:rStyle w:val="Strong"/>
          <w:rFonts w:ascii="Times New Roman" w:eastAsiaTheme="minorHAnsi" w:hAnsi="Times New Roman"/>
          <w:b w:val="0"/>
          <w:sz w:val="20"/>
          <w:szCs w:val="20"/>
        </w:rPr>
        <w:t>,</w:t>
      </w:r>
      <w:r w:rsidRPr="00E910FF">
        <w:rPr>
          <w:rStyle w:val="Strong"/>
          <w:rFonts w:ascii="Times New Roman" w:eastAsiaTheme="minorHAnsi" w:hAnsi="Times New Roman"/>
          <w:b w:val="0"/>
          <w:sz w:val="20"/>
          <w:szCs w:val="20"/>
        </w:rPr>
        <w:t xml:space="preserve"> 53.67% </w:t>
      </w:r>
      <w:r w:rsidR="001D56CD" w:rsidRPr="00E910FF">
        <w:rPr>
          <w:rStyle w:val="Strong"/>
          <w:rFonts w:ascii="Times New Roman" w:eastAsiaTheme="minorHAnsi" w:hAnsi="Times New Roman"/>
          <w:b w:val="0"/>
          <w:sz w:val="20"/>
          <w:szCs w:val="20"/>
        </w:rPr>
        <w:t xml:space="preserve">participants were financially dependent to other family member &amp; they were </w:t>
      </w:r>
      <w:r w:rsidRPr="00E910FF">
        <w:rPr>
          <w:rStyle w:val="Strong"/>
          <w:rFonts w:ascii="Times New Roman" w:eastAsiaTheme="minorHAnsi" w:hAnsi="Times New Roman"/>
          <w:b w:val="0"/>
          <w:sz w:val="20"/>
          <w:szCs w:val="20"/>
        </w:rPr>
        <w:t xml:space="preserve">4.23 </w:t>
      </w:r>
      <w:r w:rsidR="001D56CD" w:rsidRPr="00E910FF">
        <w:rPr>
          <w:rStyle w:val="Strong"/>
          <w:rFonts w:ascii="Times New Roman" w:eastAsiaTheme="minorHAnsi" w:hAnsi="Times New Roman"/>
          <w:b w:val="0"/>
          <w:sz w:val="20"/>
          <w:szCs w:val="20"/>
        </w:rPr>
        <w:t>times more prone to malnutrition. Stud</w:t>
      </w:r>
      <w:r w:rsidR="00D67680" w:rsidRPr="00E910FF">
        <w:rPr>
          <w:rStyle w:val="Strong"/>
          <w:rFonts w:ascii="Times New Roman" w:eastAsiaTheme="minorHAnsi" w:hAnsi="Times New Roman"/>
          <w:b w:val="0"/>
          <w:sz w:val="20"/>
          <w:szCs w:val="20"/>
        </w:rPr>
        <w:t>y</w:t>
      </w:r>
      <w:r w:rsidR="001D56CD" w:rsidRPr="00E910FF">
        <w:rPr>
          <w:rStyle w:val="Strong"/>
          <w:rFonts w:ascii="Times New Roman" w:eastAsiaTheme="minorHAnsi" w:hAnsi="Times New Roman"/>
          <w:b w:val="0"/>
          <w:sz w:val="20"/>
          <w:szCs w:val="20"/>
        </w:rPr>
        <w:t xml:space="preserve"> conducted by Vaish K et al </w:t>
      </w:r>
      <w:r w:rsidR="00D473A2" w:rsidRPr="00E910FF">
        <w:rPr>
          <w:rStyle w:val="Strong"/>
          <w:rFonts w:ascii="Times New Roman" w:eastAsiaTheme="minorHAnsi" w:hAnsi="Times New Roman"/>
          <w:b w:val="0"/>
          <w:sz w:val="20"/>
          <w:szCs w:val="20"/>
        </w:rPr>
        <w:t>observed 77.00% elderly</w:t>
      </w:r>
      <w:r w:rsidR="001D56CD" w:rsidRPr="00E910FF">
        <w:rPr>
          <w:rStyle w:val="Strong"/>
          <w:rFonts w:ascii="Times New Roman" w:eastAsiaTheme="minorHAnsi" w:hAnsi="Times New Roman"/>
          <w:b w:val="0"/>
          <w:sz w:val="20"/>
          <w:szCs w:val="20"/>
        </w:rPr>
        <w:t xml:space="preserve"> </w:t>
      </w:r>
      <w:r w:rsidR="00D473A2" w:rsidRPr="00E910FF">
        <w:rPr>
          <w:rStyle w:val="Strong"/>
          <w:rFonts w:ascii="Times New Roman" w:eastAsiaTheme="minorHAnsi" w:hAnsi="Times New Roman"/>
          <w:b w:val="0"/>
          <w:sz w:val="20"/>
          <w:szCs w:val="20"/>
        </w:rPr>
        <w:t>were financially dependent to other family member &amp; they were more prone to malnutrition.</w:t>
      </w:r>
      <w:r w:rsidRPr="00E910FF">
        <w:rPr>
          <w:rStyle w:val="Strong"/>
          <w:rFonts w:ascii="Times New Roman" w:eastAsiaTheme="minorHAnsi" w:hAnsi="Times New Roman"/>
          <w:b w:val="0"/>
          <w:color w:val="000000" w:themeColor="text1"/>
          <w:sz w:val="20"/>
          <w:szCs w:val="20"/>
        </w:rPr>
        <w:t xml:space="preserve"> </w:t>
      </w:r>
      <w:r w:rsidR="00D74FA2" w:rsidRPr="00E910FF">
        <w:rPr>
          <w:rStyle w:val="Strong"/>
          <w:rFonts w:ascii="Times New Roman" w:eastAsiaTheme="minorHAnsi" w:hAnsi="Times New Roman"/>
          <w:b w:val="0"/>
          <w:sz w:val="20"/>
          <w:szCs w:val="20"/>
        </w:rPr>
        <w:t>In our study,37.6</w:t>
      </w:r>
      <w:r w:rsidRPr="00E910FF">
        <w:rPr>
          <w:rStyle w:val="Strong"/>
          <w:rFonts w:ascii="Times New Roman" w:eastAsiaTheme="minorHAnsi" w:hAnsi="Times New Roman"/>
          <w:b w:val="0"/>
          <w:sz w:val="20"/>
          <w:szCs w:val="20"/>
        </w:rPr>
        <w:t>7</w:t>
      </w:r>
      <w:r w:rsidR="00D74FA2" w:rsidRPr="00E910FF">
        <w:rPr>
          <w:rStyle w:val="Strong"/>
          <w:rFonts w:ascii="Times New Roman" w:eastAsiaTheme="minorHAnsi" w:hAnsi="Times New Roman"/>
          <w:b w:val="0"/>
          <w:sz w:val="20"/>
          <w:szCs w:val="20"/>
        </w:rPr>
        <w:t xml:space="preserve">% participants were widow/ widower &amp; they had </w:t>
      </w:r>
      <w:r w:rsidRPr="00E910FF">
        <w:rPr>
          <w:rStyle w:val="Strong"/>
          <w:rFonts w:ascii="Times New Roman" w:eastAsiaTheme="minorHAnsi" w:hAnsi="Times New Roman"/>
          <w:b w:val="0"/>
          <w:sz w:val="20"/>
          <w:szCs w:val="20"/>
        </w:rPr>
        <w:t>3.21</w:t>
      </w:r>
      <w:r w:rsidR="00D74FA2" w:rsidRPr="00E910FF">
        <w:rPr>
          <w:rStyle w:val="Strong"/>
          <w:rFonts w:ascii="Times New Roman" w:eastAsiaTheme="minorHAnsi" w:hAnsi="Times New Roman"/>
          <w:b w:val="0"/>
          <w:sz w:val="20"/>
          <w:szCs w:val="20"/>
        </w:rPr>
        <w:t xml:space="preserve"> times higher risk of malnutrition. Studies conducted by Vaish K et al observed 32.29% participants were widow/ widower/ divorced</w:t>
      </w:r>
      <w:r w:rsidR="00D67680" w:rsidRPr="00E910FF">
        <w:rPr>
          <w:rStyle w:val="Strong"/>
          <w:rFonts w:ascii="Times New Roman" w:eastAsiaTheme="minorHAnsi" w:hAnsi="Times New Roman"/>
          <w:b w:val="0"/>
          <w:sz w:val="20"/>
          <w:szCs w:val="20"/>
        </w:rPr>
        <w:t xml:space="preserve"> </w:t>
      </w:r>
      <w:r w:rsidR="00D74FA2" w:rsidRPr="00E910FF">
        <w:rPr>
          <w:rStyle w:val="Strong"/>
          <w:rFonts w:ascii="Times New Roman" w:eastAsiaTheme="minorHAnsi" w:hAnsi="Times New Roman"/>
          <w:b w:val="0"/>
          <w:sz w:val="20"/>
          <w:szCs w:val="20"/>
        </w:rPr>
        <w:t>&amp; they had 2.</w:t>
      </w:r>
      <w:r w:rsidR="00D67680" w:rsidRPr="00E910FF">
        <w:rPr>
          <w:rStyle w:val="Strong"/>
          <w:rFonts w:ascii="Times New Roman" w:eastAsiaTheme="minorHAnsi" w:hAnsi="Times New Roman"/>
          <w:b w:val="0"/>
          <w:sz w:val="20"/>
          <w:szCs w:val="20"/>
        </w:rPr>
        <w:t>57</w:t>
      </w:r>
      <w:r w:rsidR="00D74FA2" w:rsidRPr="00E910FF">
        <w:rPr>
          <w:rStyle w:val="Strong"/>
          <w:rFonts w:ascii="Times New Roman" w:eastAsiaTheme="minorHAnsi" w:hAnsi="Times New Roman"/>
          <w:b w:val="0"/>
          <w:sz w:val="20"/>
          <w:szCs w:val="20"/>
        </w:rPr>
        <w:t xml:space="preserve"> times higher risk of malnutrition.</w:t>
      </w:r>
    </w:p>
    <w:p w:rsidR="00E910FF" w:rsidRDefault="00153F1E" w:rsidP="00E910FF">
      <w:pPr>
        <w:autoSpaceDE w:val="0"/>
        <w:autoSpaceDN w:val="0"/>
        <w:adjustRightInd w:val="0"/>
        <w:spacing w:after="0" w:line="360" w:lineRule="auto"/>
        <w:jc w:val="both"/>
        <w:rPr>
          <w:rStyle w:val="Strong"/>
          <w:rFonts w:ascii="Times New Roman" w:eastAsiaTheme="minorHAnsi" w:hAnsi="Times New Roman"/>
          <w:sz w:val="20"/>
          <w:szCs w:val="20"/>
        </w:rPr>
      </w:pPr>
      <w:r w:rsidRPr="00E910FF">
        <w:rPr>
          <w:rStyle w:val="Strong"/>
          <w:rFonts w:ascii="Times New Roman" w:eastAsiaTheme="minorHAnsi" w:hAnsi="Times New Roman"/>
          <w:sz w:val="20"/>
          <w:szCs w:val="20"/>
        </w:rPr>
        <w:t xml:space="preserve">Conclusion: </w:t>
      </w:r>
    </w:p>
    <w:p w:rsidR="000C2147" w:rsidRPr="00E910FF" w:rsidRDefault="000C2147" w:rsidP="00E910FF">
      <w:pPr>
        <w:autoSpaceDE w:val="0"/>
        <w:autoSpaceDN w:val="0"/>
        <w:adjustRightInd w:val="0"/>
        <w:spacing w:after="0" w:line="360" w:lineRule="auto"/>
        <w:jc w:val="both"/>
        <w:rPr>
          <w:rStyle w:val="Strong"/>
          <w:rFonts w:ascii="Times New Roman" w:eastAsiaTheme="minorHAnsi" w:hAnsi="Times New Roman"/>
          <w:sz w:val="20"/>
          <w:szCs w:val="20"/>
        </w:rPr>
      </w:pPr>
      <w:r w:rsidRPr="00E910FF">
        <w:rPr>
          <w:rStyle w:val="Strong"/>
          <w:rFonts w:ascii="Times New Roman" w:eastAsiaTheme="minorHAnsi" w:hAnsi="Times New Roman"/>
          <w:b w:val="0"/>
          <w:sz w:val="20"/>
          <w:szCs w:val="20"/>
        </w:rPr>
        <w:t xml:space="preserve">The nutritional status of the elderly population has been found to be significantly poor, as evidenced by the results of this study. The findings of this research demonstrate that malnutrition is a complex condition that is influenced by a range of factors, including sociodemographic, somatic, dietary, and lifestyle characteristics. Furthermore, the study highlights a lack of awareness regarding the importance of nutritional screening, early diagnosis, and treatment services at the primary level, which could lead to effective interventions aimed at promoting healthy aging. Therefore, there is a clear need and opportunity for elderly nutritional interventions to be implemented. </w:t>
      </w:r>
    </w:p>
    <w:p w:rsidR="000C2147" w:rsidRPr="00E910FF" w:rsidRDefault="000C2147" w:rsidP="00E910FF">
      <w:pPr>
        <w:autoSpaceDE w:val="0"/>
        <w:autoSpaceDN w:val="0"/>
        <w:adjustRightInd w:val="0"/>
        <w:spacing w:after="0" w:line="360" w:lineRule="auto"/>
        <w:jc w:val="both"/>
        <w:rPr>
          <w:rStyle w:val="Strong"/>
          <w:rFonts w:ascii="Times New Roman" w:eastAsiaTheme="minorHAnsi" w:hAnsi="Times New Roman"/>
          <w:b w:val="0"/>
          <w:sz w:val="20"/>
          <w:szCs w:val="20"/>
          <w:u w:val="single"/>
        </w:rPr>
      </w:pPr>
    </w:p>
    <w:p w:rsidR="006B4A65" w:rsidRPr="00E910FF" w:rsidRDefault="006B4A65" w:rsidP="00E910FF">
      <w:pPr>
        <w:autoSpaceDE w:val="0"/>
        <w:autoSpaceDN w:val="0"/>
        <w:adjustRightInd w:val="0"/>
        <w:spacing w:after="0" w:line="360" w:lineRule="auto"/>
        <w:jc w:val="both"/>
        <w:rPr>
          <w:rStyle w:val="Strong"/>
          <w:rFonts w:ascii="Times New Roman" w:eastAsiaTheme="minorHAnsi" w:hAnsi="Times New Roman"/>
          <w:b w:val="0"/>
          <w:sz w:val="20"/>
          <w:szCs w:val="20"/>
          <w:u w:val="single"/>
        </w:rPr>
      </w:pPr>
    </w:p>
    <w:p w:rsidR="006F7824" w:rsidRPr="00E910FF" w:rsidRDefault="00DD3285" w:rsidP="00E910FF">
      <w:pPr>
        <w:autoSpaceDE w:val="0"/>
        <w:autoSpaceDN w:val="0"/>
        <w:adjustRightInd w:val="0"/>
        <w:spacing w:after="0" w:line="360" w:lineRule="auto"/>
        <w:jc w:val="both"/>
        <w:rPr>
          <w:rStyle w:val="Strong"/>
          <w:rFonts w:ascii="Times New Roman" w:eastAsiaTheme="minorHAnsi" w:hAnsi="Times New Roman"/>
          <w:sz w:val="20"/>
          <w:szCs w:val="20"/>
        </w:rPr>
      </w:pPr>
      <w:r w:rsidRPr="00E910FF">
        <w:rPr>
          <w:rStyle w:val="Strong"/>
          <w:rFonts w:ascii="Times New Roman" w:eastAsiaTheme="minorHAnsi" w:hAnsi="Times New Roman"/>
          <w:sz w:val="20"/>
          <w:szCs w:val="20"/>
        </w:rPr>
        <w:t>References:</w:t>
      </w:r>
    </w:p>
    <w:p w:rsidR="006F7824" w:rsidRPr="00E80032" w:rsidRDefault="006F7824" w:rsidP="00E910FF">
      <w:pPr>
        <w:spacing w:after="0" w:line="360" w:lineRule="auto"/>
        <w:ind w:left="360"/>
        <w:jc w:val="both"/>
        <w:rPr>
          <w:rFonts w:ascii="Times New Roman" w:hAnsi="Times New Roman"/>
          <w:bCs/>
          <w:sz w:val="18"/>
          <w:szCs w:val="18"/>
        </w:rPr>
      </w:pPr>
      <w:r w:rsidRPr="00E80032">
        <w:rPr>
          <w:rFonts w:ascii="Times New Roman" w:hAnsi="Times New Roman"/>
          <w:bCs/>
          <w:sz w:val="18"/>
          <w:szCs w:val="18"/>
        </w:rPr>
        <w:t>1. Akhtar et al. Chronic diseases and productivity loss among middle-aged and elderly in India. BMC Public Health. 2022; 22:2356-72</w:t>
      </w:r>
    </w:p>
    <w:p w:rsidR="006F7824" w:rsidRPr="00E80032" w:rsidRDefault="006F7824" w:rsidP="00E910FF">
      <w:pPr>
        <w:spacing w:after="0" w:line="360" w:lineRule="auto"/>
        <w:ind w:left="360"/>
        <w:jc w:val="both"/>
        <w:rPr>
          <w:rFonts w:ascii="Times New Roman" w:hAnsi="Times New Roman"/>
          <w:bCs/>
          <w:sz w:val="18"/>
          <w:szCs w:val="18"/>
        </w:rPr>
      </w:pPr>
      <w:r w:rsidRPr="00E80032">
        <w:rPr>
          <w:rFonts w:ascii="Times New Roman" w:hAnsi="Times New Roman"/>
          <w:bCs/>
          <w:sz w:val="18"/>
          <w:szCs w:val="18"/>
        </w:rPr>
        <w:t>2. Jana A, Chattopadhyay A et al. Prevalence and potential determinants of chronic disease among elderly in India: Rural-urban perspectives. PLoS ONE 2022; 17(3): 1-16</w:t>
      </w:r>
    </w:p>
    <w:p w:rsidR="006F7824" w:rsidRPr="00E80032" w:rsidRDefault="006F7824" w:rsidP="00E910FF">
      <w:pPr>
        <w:spacing w:after="0" w:line="360" w:lineRule="auto"/>
        <w:ind w:left="360"/>
        <w:jc w:val="both"/>
        <w:rPr>
          <w:rFonts w:ascii="Times New Roman" w:hAnsi="Times New Roman"/>
          <w:bCs/>
          <w:sz w:val="18"/>
          <w:szCs w:val="18"/>
        </w:rPr>
      </w:pPr>
      <w:r w:rsidRPr="00E80032">
        <w:rPr>
          <w:rFonts w:ascii="Times New Roman" w:hAnsi="Times New Roman"/>
          <w:bCs/>
          <w:sz w:val="18"/>
          <w:szCs w:val="18"/>
        </w:rPr>
        <w:t>3. Jung, Y.-S.; Park, T.; Kim, E.-K et al. Influence of Chewing Ability on Elderly Adults’ Cognitive Functioning: The Mediating Effects of the Ability to Perform Daily Life Activities and Nutritional Status. International Journal of Environmental Research Public Health. 2022; 19 (1): 1236-46</w:t>
      </w:r>
    </w:p>
    <w:p w:rsidR="006F7824" w:rsidRPr="00E80032" w:rsidRDefault="006F7824" w:rsidP="00E910FF">
      <w:pPr>
        <w:spacing w:after="0" w:line="360" w:lineRule="auto"/>
        <w:ind w:left="360"/>
        <w:jc w:val="both"/>
        <w:rPr>
          <w:rFonts w:ascii="Times New Roman" w:hAnsi="Times New Roman"/>
          <w:bCs/>
          <w:sz w:val="18"/>
          <w:szCs w:val="18"/>
        </w:rPr>
      </w:pPr>
      <w:r w:rsidRPr="00E80032">
        <w:rPr>
          <w:rFonts w:ascii="Times New Roman" w:hAnsi="Times New Roman"/>
          <w:bCs/>
          <w:sz w:val="18"/>
          <w:szCs w:val="18"/>
        </w:rPr>
        <w:t>4. Özkaya S et al. Nutritional status of the free-living elderly. Central European Journal of Public Health. 2021; 29 (1): 68–75</w:t>
      </w:r>
    </w:p>
    <w:p w:rsidR="006F7824" w:rsidRPr="00E80032" w:rsidRDefault="006F7824" w:rsidP="00E910FF">
      <w:pPr>
        <w:spacing w:after="0" w:line="360" w:lineRule="auto"/>
        <w:ind w:left="360"/>
        <w:jc w:val="both"/>
        <w:rPr>
          <w:rFonts w:ascii="Times New Roman" w:hAnsi="Times New Roman"/>
          <w:bCs/>
          <w:sz w:val="18"/>
          <w:szCs w:val="18"/>
        </w:rPr>
      </w:pPr>
      <w:r w:rsidRPr="00E80032">
        <w:rPr>
          <w:rFonts w:ascii="Times New Roman" w:hAnsi="Times New Roman"/>
          <w:bCs/>
          <w:sz w:val="18"/>
          <w:szCs w:val="18"/>
        </w:rPr>
        <w:t>5. M.L. O'Connell, T. Coppinger, S. Lacey et al. The nutritional status and dietary intake of free-living seniors: A cross-sectional study. Clinical Nutrition ESPEN. 2021; 43: 478e486</w:t>
      </w:r>
    </w:p>
    <w:p w:rsidR="006F7824" w:rsidRPr="00E80032" w:rsidRDefault="006F7824" w:rsidP="00E910FF">
      <w:pPr>
        <w:spacing w:after="0" w:line="360" w:lineRule="auto"/>
        <w:ind w:left="360"/>
        <w:jc w:val="both"/>
        <w:rPr>
          <w:rFonts w:ascii="Times New Roman" w:hAnsi="Times New Roman"/>
          <w:bCs/>
          <w:sz w:val="18"/>
          <w:szCs w:val="18"/>
        </w:rPr>
      </w:pPr>
      <w:r w:rsidRPr="00E80032">
        <w:rPr>
          <w:rFonts w:ascii="Times New Roman" w:hAnsi="Times New Roman"/>
          <w:bCs/>
          <w:sz w:val="18"/>
          <w:szCs w:val="18"/>
        </w:rPr>
        <w:t>6. Vaish K, Patra S, Chhabra P et al. Nutritional Status among Elderly: A Community</w:t>
      </w:r>
      <w:r w:rsidRPr="00E80032">
        <w:rPr>
          <w:rFonts w:ascii="Times New Roman" w:hAnsi="Times New Roman"/>
          <w:bCs/>
          <w:sz w:val="18"/>
          <w:szCs w:val="18"/>
        </w:rPr>
        <w:noBreakHyphen/>
        <w:t>Based Cross</w:t>
      </w:r>
      <w:r w:rsidRPr="00E80032">
        <w:rPr>
          <w:rFonts w:ascii="Times New Roman" w:hAnsi="Times New Roman"/>
          <w:bCs/>
          <w:sz w:val="18"/>
          <w:szCs w:val="18"/>
        </w:rPr>
        <w:noBreakHyphen/>
        <w:t>Sectional Study. Indian Journal of Public Health.2020;64:266-70.</w:t>
      </w:r>
    </w:p>
    <w:p w:rsidR="006F7824" w:rsidRPr="00E80032" w:rsidRDefault="006F7824" w:rsidP="00E910FF">
      <w:pPr>
        <w:spacing w:after="0" w:line="360" w:lineRule="auto"/>
        <w:ind w:left="360"/>
        <w:jc w:val="both"/>
        <w:rPr>
          <w:rFonts w:ascii="Times New Roman" w:hAnsi="Times New Roman"/>
          <w:bCs/>
          <w:sz w:val="18"/>
          <w:szCs w:val="18"/>
        </w:rPr>
      </w:pPr>
      <w:r w:rsidRPr="00E80032">
        <w:rPr>
          <w:rFonts w:ascii="Times New Roman" w:hAnsi="Times New Roman"/>
          <w:bCs/>
          <w:sz w:val="18"/>
          <w:szCs w:val="18"/>
        </w:rPr>
        <w:t>7. Ghimire S, Baral BK et al. Life satisfaction among elderly patients in Nepal: associations with nutritional and mental well-being. Health and Quality of Life Outcomes. 2018; 16: 118- 28</w:t>
      </w:r>
    </w:p>
    <w:p w:rsidR="006F7824" w:rsidRPr="00E80032" w:rsidRDefault="006F7824" w:rsidP="00E910FF">
      <w:pPr>
        <w:spacing w:after="0" w:line="360" w:lineRule="auto"/>
        <w:ind w:left="360"/>
        <w:jc w:val="both"/>
        <w:rPr>
          <w:rFonts w:ascii="Times New Roman" w:hAnsi="Times New Roman"/>
          <w:bCs/>
          <w:sz w:val="18"/>
          <w:szCs w:val="18"/>
        </w:rPr>
      </w:pPr>
      <w:r w:rsidRPr="00E80032">
        <w:rPr>
          <w:rFonts w:ascii="Times New Roman" w:hAnsi="Times New Roman"/>
          <w:bCs/>
          <w:sz w:val="18"/>
          <w:szCs w:val="18"/>
        </w:rPr>
        <w:t>8. Patil DJ, Shindhe MM. Nutritional status assessment of elderly using MNA tool in rural Belagavi: a cross sectional study. International Journal of Community Medicine and Public Health. 2018; 5: 4799-803</w:t>
      </w:r>
    </w:p>
    <w:p w:rsidR="006F7824" w:rsidRPr="00E80032" w:rsidRDefault="006F7824" w:rsidP="00E910FF">
      <w:pPr>
        <w:spacing w:after="0" w:line="360" w:lineRule="auto"/>
        <w:ind w:left="360"/>
        <w:jc w:val="both"/>
        <w:rPr>
          <w:rFonts w:ascii="Times New Roman" w:hAnsi="Times New Roman"/>
          <w:bCs/>
          <w:sz w:val="18"/>
          <w:szCs w:val="18"/>
        </w:rPr>
      </w:pPr>
      <w:r w:rsidRPr="00E80032">
        <w:rPr>
          <w:rFonts w:ascii="Times New Roman" w:hAnsi="Times New Roman"/>
          <w:bCs/>
          <w:sz w:val="18"/>
          <w:szCs w:val="18"/>
        </w:rPr>
        <w:t>9. S. Kalaiselvi et al. Prevalence of under-nutrition, associated factors and perceived nutritional status among elderly in a rural area of Puducherry, South India. Archives of Gerontology and Geriatrics.2016; 65:  156–160</w:t>
      </w:r>
    </w:p>
    <w:p w:rsidR="006F7824" w:rsidRPr="00E80032" w:rsidRDefault="006F7824" w:rsidP="00E910FF">
      <w:pPr>
        <w:spacing w:after="0" w:line="360" w:lineRule="auto"/>
        <w:ind w:left="360"/>
        <w:jc w:val="both"/>
        <w:rPr>
          <w:rFonts w:ascii="Times New Roman" w:hAnsi="Times New Roman"/>
          <w:bCs/>
          <w:sz w:val="18"/>
          <w:szCs w:val="18"/>
        </w:rPr>
      </w:pPr>
      <w:r w:rsidRPr="00E80032">
        <w:rPr>
          <w:rFonts w:ascii="Times New Roman" w:hAnsi="Times New Roman"/>
          <w:bCs/>
          <w:sz w:val="18"/>
          <w:szCs w:val="18"/>
        </w:rPr>
        <w:t>10. Goswami A , Gupta S. et al. Burden of Hypertension and Diabetes among Urban Population Aged ≥ 60 years in South Delhi: A Community Based Study. Journal of Clinical and Diagnostic Research. 2016 Mar; 10 (3): LC01-LC05</w:t>
      </w:r>
    </w:p>
    <w:p w:rsidR="006F7824" w:rsidRPr="00E80032" w:rsidRDefault="006F7824" w:rsidP="00E910FF">
      <w:pPr>
        <w:spacing w:after="0" w:line="360" w:lineRule="auto"/>
        <w:ind w:left="360"/>
        <w:jc w:val="both"/>
        <w:rPr>
          <w:rFonts w:ascii="Times New Roman" w:hAnsi="Times New Roman"/>
          <w:bCs/>
          <w:sz w:val="18"/>
          <w:szCs w:val="18"/>
        </w:rPr>
      </w:pPr>
      <w:r w:rsidRPr="00E80032">
        <w:rPr>
          <w:rFonts w:ascii="Times New Roman" w:hAnsi="Times New Roman"/>
          <w:bCs/>
          <w:sz w:val="18"/>
          <w:szCs w:val="18"/>
        </w:rPr>
        <w:t>11. Jamkhandi DM, Bhattacharji S. Profile of elderly attending a general practice clinic in a poor urban area: A cross-sectional study from South India. Journal of Family Medicine and Primary Care 2016;5 (4):792-7</w:t>
      </w:r>
    </w:p>
    <w:p w:rsidR="006F7824" w:rsidRPr="00E80032" w:rsidRDefault="006F7824" w:rsidP="00E910FF">
      <w:pPr>
        <w:spacing w:after="0" w:line="360" w:lineRule="auto"/>
        <w:ind w:left="360"/>
        <w:jc w:val="both"/>
        <w:rPr>
          <w:rFonts w:ascii="Times New Roman" w:hAnsi="Times New Roman"/>
          <w:bCs/>
          <w:sz w:val="18"/>
          <w:szCs w:val="18"/>
        </w:rPr>
      </w:pPr>
      <w:r w:rsidRPr="00E80032">
        <w:rPr>
          <w:rFonts w:ascii="Times New Roman" w:hAnsi="Times New Roman"/>
          <w:bCs/>
          <w:sz w:val="18"/>
          <w:szCs w:val="18"/>
        </w:rPr>
        <w:t>12. Mathew AC, Das D, Sampath S et al. Prevalence and correlates of malnutrition among elderly in an urban area in Coimbatore. Indian Journal of Public Health. 2016; 60 (2):112-7</w:t>
      </w:r>
    </w:p>
    <w:p w:rsidR="006F7824" w:rsidRPr="00E80032" w:rsidRDefault="006F7824" w:rsidP="00E910FF">
      <w:pPr>
        <w:spacing w:after="0" w:line="360" w:lineRule="auto"/>
        <w:ind w:left="360"/>
        <w:jc w:val="both"/>
        <w:rPr>
          <w:rFonts w:ascii="Times New Roman" w:hAnsi="Times New Roman"/>
          <w:bCs/>
          <w:sz w:val="18"/>
          <w:szCs w:val="18"/>
        </w:rPr>
      </w:pPr>
      <w:r w:rsidRPr="00E80032">
        <w:rPr>
          <w:rFonts w:ascii="Times New Roman" w:hAnsi="Times New Roman"/>
          <w:bCs/>
          <w:sz w:val="18"/>
          <w:szCs w:val="18"/>
        </w:rPr>
        <w:t>13. Agarwalla R, Saikia AM, Baruah R. Assessment of the nutritional status of the elderly and its correlates. Journal of Family and Community Medicine. 2015; 22 (1):39-43</w:t>
      </w:r>
    </w:p>
    <w:p w:rsidR="006F7824" w:rsidRPr="00E80032" w:rsidRDefault="006F7824" w:rsidP="00E910FF">
      <w:pPr>
        <w:spacing w:after="0" w:line="360" w:lineRule="auto"/>
        <w:ind w:left="360"/>
        <w:jc w:val="both"/>
        <w:rPr>
          <w:rFonts w:ascii="Times New Roman" w:hAnsi="Times New Roman"/>
          <w:bCs/>
          <w:sz w:val="18"/>
          <w:szCs w:val="18"/>
        </w:rPr>
      </w:pPr>
      <w:r w:rsidRPr="00E80032">
        <w:rPr>
          <w:rFonts w:ascii="Times New Roman" w:hAnsi="Times New Roman"/>
          <w:bCs/>
          <w:sz w:val="18"/>
          <w:szCs w:val="18"/>
        </w:rPr>
        <w:t>14. Lahiri S, Biswas A, Santra S. et al. Assessment of nutritional status among elderly population in a rural area of West Bengal, India. International Journal of Medical Science and Public Health. 2015; 4 (4): 569-57</w:t>
      </w:r>
    </w:p>
    <w:p w:rsidR="006F7824" w:rsidRPr="00E80032" w:rsidRDefault="006F7824" w:rsidP="00E910FF">
      <w:pPr>
        <w:spacing w:after="0" w:line="360" w:lineRule="auto"/>
        <w:ind w:left="360"/>
        <w:jc w:val="both"/>
        <w:rPr>
          <w:rFonts w:ascii="Times New Roman" w:hAnsi="Times New Roman"/>
          <w:bCs/>
          <w:sz w:val="18"/>
          <w:szCs w:val="18"/>
        </w:rPr>
      </w:pPr>
      <w:r w:rsidRPr="00E80032">
        <w:rPr>
          <w:rFonts w:ascii="Times New Roman" w:hAnsi="Times New Roman"/>
          <w:bCs/>
          <w:sz w:val="18"/>
          <w:szCs w:val="18"/>
        </w:rPr>
        <w:t>15. Marion J. Torres, Be´atrice Dorigny, Mirjam Kuhn et al. Nutritional Status in Community-Dwelling Elderly in France in Urban and Rural Areas. PLOS ONE. www.plosone.org 1 August 2014; 9 (8) e105137</w:t>
      </w:r>
    </w:p>
    <w:p w:rsidR="006F7824" w:rsidRPr="00E80032" w:rsidRDefault="006F7824" w:rsidP="00E910FF">
      <w:pPr>
        <w:spacing w:after="0" w:line="360" w:lineRule="auto"/>
        <w:ind w:left="360"/>
        <w:jc w:val="both"/>
        <w:rPr>
          <w:rFonts w:ascii="Times New Roman" w:hAnsi="Times New Roman"/>
          <w:bCs/>
          <w:sz w:val="18"/>
          <w:szCs w:val="18"/>
        </w:rPr>
      </w:pPr>
      <w:r w:rsidRPr="00E80032">
        <w:rPr>
          <w:rFonts w:ascii="Times New Roman" w:hAnsi="Times New Roman"/>
          <w:bCs/>
          <w:sz w:val="18"/>
          <w:szCs w:val="18"/>
        </w:rPr>
        <w:t>16. Vedantam A, Subramanian V, Vijay Rao N. Malnutrition in free- living elderly in rural south India: prevalence and risk factors Public Health Nutrition. 2009; 13(9): 1328–1332</w:t>
      </w:r>
    </w:p>
    <w:p w:rsidR="006F7824" w:rsidRPr="00E80032" w:rsidRDefault="006F7824" w:rsidP="00E910FF">
      <w:pPr>
        <w:spacing w:after="0" w:line="360" w:lineRule="auto"/>
        <w:ind w:left="360"/>
        <w:jc w:val="both"/>
        <w:rPr>
          <w:rFonts w:ascii="Times New Roman" w:hAnsi="Times New Roman"/>
          <w:bCs/>
          <w:sz w:val="18"/>
          <w:szCs w:val="18"/>
        </w:rPr>
      </w:pPr>
      <w:r w:rsidRPr="00E80032">
        <w:rPr>
          <w:rFonts w:ascii="Times New Roman" w:hAnsi="Times New Roman"/>
          <w:bCs/>
          <w:sz w:val="18"/>
          <w:szCs w:val="18"/>
        </w:rPr>
        <w:t>17. M Aliabadi, M Kimiagar, M Ghayour-Mobarhan et al. Prevalence of malnutrition in free living elderly people in Iran: a cross-sectional study. Asia Pacific Journal of Clinical Nutrition. 2008; 17 (2): 285-289</w:t>
      </w:r>
    </w:p>
    <w:p w:rsidR="006F7824" w:rsidRPr="00E80032" w:rsidRDefault="006F7824" w:rsidP="00E910FF">
      <w:pPr>
        <w:spacing w:after="0" w:line="360" w:lineRule="auto"/>
        <w:ind w:left="360"/>
        <w:jc w:val="both"/>
        <w:rPr>
          <w:rFonts w:ascii="Times New Roman" w:hAnsi="Times New Roman"/>
          <w:bCs/>
          <w:sz w:val="18"/>
          <w:szCs w:val="18"/>
        </w:rPr>
      </w:pPr>
      <w:r w:rsidRPr="00E80032">
        <w:rPr>
          <w:rFonts w:ascii="Times New Roman" w:hAnsi="Times New Roman"/>
          <w:bCs/>
          <w:sz w:val="18"/>
          <w:szCs w:val="18"/>
        </w:rPr>
        <w:t>18. M Cuervo, A Garcı´a, D Ansorena et al. Nutritional assessment interpretation on 22 007 Spanish community-dwelling elders through the Mini Nutritional Assessment test. Public Health Nutrition. 2008; 12(1): 82–90</w:t>
      </w:r>
    </w:p>
    <w:p w:rsidR="006F7824" w:rsidRPr="00E80032" w:rsidRDefault="006F7824" w:rsidP="00E910FF">
      <w:pPr>
        <w:spacing w:after="0" w:line="360" w:lineRule="auto"/>
        <w:ind w:left="360"/>
        <w:jc w:val="both"/>
        <w:rPr>
          <w:rFonts w:ascii="Times New Roman" w:hAnsi="Times New Roman"/>
          <w:bCs/>
          <w:sz w:val="18"/>
          <w:szCs w:val="18"/>
        </w:rPr>
      </w:pPr>
      <w:r w:rsidRPr="00E80032">
        <w:rPr>
          <w:rFonts w:ascii="Times New Roman" w:hAnsi="Times New Roman"/>
          <w:bCs/>
          <w:sz w:val="18"/>
          <w:szCs w:val="18"/>
        </w:rPr>
        <w:t>19. ZN Kabir et al. Mini Nutritional Assessment of rural elderly people in Bangladesh: the impact of demographic, socio-economic and health factors. Public Health Nutrition. 2006; 9(8): 968–974</w:t>
      </w:r>
    </w:p>
    <w:p w:rsidR="006F7824" w:rsidRPr="00E80032" w:rsidRDefault="006F7824" w:rsidP="00E910FF">
      <w:pPr>
        <w:spacing w:after="0" w:line="360" w:lineRule="auto"/>
        <w:ind w:left="360"/>
        <w:jc w:val="both"/>
        <w:rPr>
          <w:rFonts w:ascii="Times New Roman" w:hAnsi="Times New Roman"/>
          <w:bCs/>
          <w:sz w:val="18"/>
          <w:szCs w:val="18"/>
        </w:rPr>
      </w:pPr>
      <w:r w:rsidRPr="00E80032">
        <w:rPr>
          <w:rFonts w:ascii="Times New Roman" w:hAnsi="Times New Roman"/>
          <w:bCs/>
          <w:sz w:val="18"/>
          <w:szCs w:val="18"/>
        </w:rPr>
        <w:t>20. H Salminen, M Sa¨a¨f, S-E Johansson et al. Nutritional status, as determined by the Mini-Nutritional Assessment, and osteoporosis: a cross-sectional study of an elderly female population. European Journal of Clinical Nutrition. 2006; 60(1): 486–493</w:t>
      </w:r>
    </w:p>
    <w:p w:rsidR="006F7824" w:rsidRPr="00E80032" w:rsidRDefault="006F7824" w:rsidP="00E910FF">
      <w:pPr>
        <w:spacing w:after="0" w:line="360" w:lineRule="auto"/>
        <w:ind w:left="360"/>
        <w:jc w:val="both"/>
        <w:rPr>
          <w:rFonts w:ascii="Times New Roman" w:hAnsi="Times New Roman"/>
          <w:bCs/>
          <w:sz w:val="18"/>
          <w:szCs w:val="18"/>
        </w:rPr>
      </w:pPr>
      <w:r w:rsidRPr="00E80032">
        <w:rPr>
          <w:rFonts w:ascii="Times New Roman" w:hAnsi="Times New Roman"/>
          <w:bCs/>
          <w:sz w:val="18"/>
          <w:szCs w:val="18"/>
        </w:rPr>
        <w:t>21. Kansal D, Baiga SS, Kruthika K, Mallapur M.D. Nutritional assessment among population of rural Belagavi: a cross sectional study. International Journal of Medical Sciences &amp; Public Health. 2016;5(4):1496-9</w:t>
      </w:r>
    </w:p>
    <w:p w:rsidR="006F7824" w:rsidRPr="00E80032" w:rsidRDefault="006F7824" w:rsidP="00E910FF">
      <w:pPr>
        <w:spacing w:after="0" w:line="360" w:lineRule="auto"/>
        <w:ind w:left="360"/>
        <w:jc w:val="both"/>
        <w:rPr>
          <w:rFonts w:ascii="Times New Roman" w:hAnsi="Times New Roman"/>
          <w:bCs/>
          <w:sz w:val="18"/>
          <w:szCs w:val="18"/>
        </w:rPr>
      </w:pPr>
      <w:r w:rsidRPr="00E80032">
        <w:rPr>
          <w:rFonts w:ascii="Times New Roman" w:hAnsi="Times New Roman"/>
          <w:bCs/>
          <w:sz w:val="18"/>
          <w:szCs w:val="18"/>
        </w:rPr>
        <w:t>22. Kavya C, Sathosh A. Geriatric health; Assessment of the nutritional status and functional ability of elderly living in rural area of Bangalore, Karnataka, India. International Journal of Community Medicine &amp; Public Health. 2016; 3(12):3460-4</w:t>
      </w:r>
    </w:p>
    <w:p w:rsidR="006F7824" w:rsidRPr="00E80032" w:rsidRDefault="006F7824" w:rsidP="00E910FF">
      <w:pPr>
        <w:spacing w:after="0" w:line="360" w:lineRule="auto"/>
        <w:ind w:left="360"/>
        <w:jc w:val="both"/>
        <w:rPr>
          <w:rFonts w:ascii="Times New Roman" w:hAnsi="Times New Roman"/>
          <w:bCs/>
          <w:sz w:val="18"/>
          <w:szCs w:val="18"/>
        </w:rPr>
      </w:pPr>
      <w:r w:rsidRPr="00E80032">
        <w:rPr>
          <w:rFonts w:ascii="Times New Roman" w:hAnsi="Times New Roman"/>
          <w:bCs/>
          <w:sz w:val="18"/>
          <w:szCs w:val="18"/>
        </w:rPr>
        <w:t>23. Ghosh A, Sarkar D, Mukherji B, Pal R. Prevalence and risk correlates of hypertension among adult rural population in Bihar. Annals of Tropical Medicine and Public Health. 2013; 6(1): 71-5</w:t>
      </w:r>
    </w:p>
    <w:p w:rsidR="006F7824" w:rsidRPr="00E80032" w:rsidRDefault="006F7824" w:rsidP="00E910FF">
      <w:pPr>
        <w:spacing w:after="0" w:line="360" w:lineRule="auto"/>
        <w:ind w:left="360"/>
        <w:jc w:val="both"/>
        <w:rPr>
          <w:rFonts w:ascii="Times New Roman" w:hAnsi="Times New Roman"/>
          <w:bCs/>
          <w:sz w:val="18"/>
          <w:szCs w:val="18"/>
        </w:rPr>
      </w:pPr>
      <w:r w:rsidRPr="00E80032">
        <w:rPr>
          <w:rFonts w:ascii="Times New Roman" w:hAnsi="Times New Roman"/>
          <w:bCs/>
          <w:sz w:val="18"/>
          <w:szCs w:val="18"/>
        </w:rPr>
        <w:t>24. Kalyan G, Sarin J, Gulia R, Rani R, Malik R, Panicker RR, et al. Diet associated problems and nutritional status of elderly of selected community of district Ambala, Haryana. Nurse Midwifery Research Journal. 2015;11:</w:t>
      </w:r>
      <w:r w:rsidR="00720E5B" w:rsidRPr="00E80032">
        <w:rPr>
          <w:rFonts w:ascii="Times New Roman" w:hAnsi="Times New Roman"/>
          <w:bCs/>
          <w:sz w:val="18"/>
          <w:szCs w:val="18"/>
        </w:rPr>
        <w:t xml:space="preserve"> </w:t>
      </w:r>
      <w:r w:rsidRPr="00E80032">
        <w:rPr>
          <w:rFonts w:ascii="Times New Roman" w:hAnsi="Times New Roman"/>
          <w:bCs/>
          <w:sz w:val="18"/>
          <w:szCs w:val="18"/>
        </w:rPr>
        <w:t>78-86</w:t>
      </w:r>
    </w:p>
    <w:p w:rsidR="006F7824" w:rsidRPr="00E80032" w:rsidRDefault="006F7824" w:rsidP="00E910FF">
      <w:pPr>
        <w:spacing w:after="0" w:line="360" w:lineRule="auto"/>
        <w:ind w:left="360"/>
        <w:jc w:val="both"/>
        <w:rPr>
          <w:rFonts w:ascii="Times New Roman" w:hAnsi="Times New Roman"/>
          <w:bCs/>
          <w:sz w:val="18"/>
          <w:szCs w:val="18"/>
        </w:rPr>
      </w:pPr>
      <w:r w:rsidRPr="00E80032">
        <w:rPr>
          <w:rFonts w:ascii="Times New Roman" w:hAnsi="Times New Roman"/>
          <w:bCs/>
          <w:sz w:val="18"/>
          <w:szCs w:val="18"/>
        </w:rPr>
        <w:t>25. Jain P, Gupta A, Gupta K, Jain M. A pilot study on correlation of nutritional status and diet quality in the elderly. International Journal of Recent Sciences &amp; Research. 2015;6:</w:t>
      </w:r>
      <w:r w:rsidR="00720E5B" w:rsidRPr="00E80032">
        <w:rPr>
          <w:rFonts w:ascii="Times New Roman" w:hAnsi="Times New Roman"/>
          <w:bCs/>
          <w:sz w:val="18"/>
          <w:szCs w:val="18"/>
        </w:rPr>
        <w:t xml:space="preserve"> </w:t>
      </w:r>
      <w:r w:rsidRPr="00E80032">
        <w:rPr>
          <w:rFonts w:ascii="Times New Roman" w:hAnsi="Times New Roman"/>
          <w:bCs/>
          <w:sz w:val="18"/>
          <w:szCs w:val="18"/>
        </w:rPr>
        <w:t>3050-4</w:t>
      </w:r>
    </w:p>
    <w:p w:rsidR="006F7824" w:rsidRPr="00E80032" w:rsidRDefault="006F7824" w:rsidP="00E910FF">
      <w:pPr>
        <w:spacing w:after="0" w:line="360" w:lineRule="auto"/>
        <w:ind w:left="360"/>
        <w:jc w:val="both"/>
        <w:rPr>
          <w:rFonts w:ascii="Times New Roman" w:hAnsi="Times New Roman"/>
          <w:bCs/>
          <w:sz w:val="18"/>
          <w:szCs w:val="18"/>
        </w:rPr>
      </w:pPr>
      <w:r w:rsidRPr="00E80032">
        <w:rPr>
          <w:rFonts w:ascii="Times New Roman" w:hAnsi="Times New Roman"/>
          <w:bCs/>
          <w:sz w:val="18"/>
          <w:szCs w:val="18"/>
        </w:rPr>
        <w:t>26. Gaiki V, Wagh V. Reliability of mini-nutritional assessment scale in rural setup of a tertiary health care Hospital in Central India. Journal of Academia &amp; Industrial Research. 2014;2:</w:t>
      </w:r>
      <w:r w:rsidR="00720E5B" w:rsidRPr="00E80032">
        <w:rPr>
          <w:rFonts w:ascii="Times New Roman" w:hAnsi="Times New Roman"/>
          <w:bCs/>
          <w:sz w:val="18"/>
          <w:szCs w:val="18"/>
        </w:rPr>
        <w:t xml:space="preserve"> </w:t>
      </w:r>
      <w:r w:rsidRPr="00E80032">
        <w:rPr>
          <w:rFonts w:ascii="Times New Roman" w:hAnsi="Times New Roman"/>
          <w:bCs/>
          <w:sz w:val="18"/>
          <w:szCs w:val="18"/>
        </w:rPr>
        <w:t>638-41</w:t>
      </w:r>
    </w:p>
    <w:p w:rsidR="006F7824" w:rsidRPr="00E80032" w:rsidRDefault="006F7824" w:rsidP="00E910FF">
      <w:pPr>
        <w:spacing w:after="0" w:line="360" w:lineRule="auto"/>
        <w:ind w:left="360"/>
        <w:jc w:val="both"/>
        <w:rPr>
          <w:rFonts w:ascii="Times New Roman" w:hAnsi="Times New Roman"/>
          <w:bCs/>
          <w:sz w:val="18"/>
          <w:szCs w:val="18"/>
        </w:rPr>
      </w:pPr>
      <w:r w:rsidRPr="00E80032">
        <w:rPr>
          <w:rFonts w:ascii="Times New Roman" w:hAnsi="Times New Roman"/>
          <w:bCs/>
          <w:sz w:val="18"/>
          <w:szCs w:val="18"/>
        </w:rPr>
        <w:t>27. Andre MB, Dumavibhat N, Ngatu NR, Eitoku M, Hirota R, Suganuma N. Mini nutritional assessment and functional capacity in community dwelling elderly in rural Luozi, Democratic Republic of Congo. Geriatric Gerontology International Journal. 2013;13:</w:t>
      </w:r>
      <w:r w:rsidR="00720E5B" w:rsidRPr="00E80032">
        <w:rPr>
          <w:rFonts w:ascii="Times New Roman" w:hAnsi="Times New Roman"/>
          <w:bCs/>
          <w:sz w:val="18"/>
          <w:szCs w:val="18"/>
        </w:rPr>
        <w:t xml:space="preserve"> </w:t>
      </w:r>
      <w:r w:rsidRPr="00E80032">
        <w:rPr>
          <w:rFonts w:ascii="Times New Roman" w:hAnsi="Times New Roman"/>
          <w:bCs/>
          <w:sz w:val="18"/>
          <w:szCs w:val="18"/>
        </w:rPr>
        <w:t>35-42</w:t>
      </w:r>
    </w:p>
    <w:p w:rsidR="006F7824" w:rsidRPr="00E80032" w:rsidRDefault="006F7824" w:rsidP="00E910FF">
      <w:pPr>
        <w:spacing w:after="0" w:line="360" w:lineRule="auto"/>
        <w:ind w:left="360"/>
        <w:jc w:val="both"/>
        <w:rPr>
          <w:rFonts w:ascii="Times New Roman" w:hAnsi="Times New Roman"/>
          <w:bCs/>
          <w:sz w:val="18"/>
          <w:szCs w:val="18"/>
        </w:rPr>
      </w:pPr>
      <w:r w:rsidRPr="00E80032">
        <w:rPr>
          <w:rFonts w:ascii="Times New Roman" w:hAnsi="Times New Roman"/>
          <w:bCs/>
          <w:sz w:val="18"/>
          <w:szCs w:val="18"/>
        </w:rPr>
        <w:t>28. Saikia A, Mahanta N. A study on nutritional status of elderly in terms of body mass index in Urban Slums of Guwahati City. Journal of Indian Academia Geriatrics. 2013;9:</w:t>
      </w:r>
      <w:r w:rsidR="00720E5B" w:rsidRPr="00E80032">
        <w:rPr>
          <w:rFonts w:ascii="Times New Roman" w:hAnsi="Times New Roman"/>
          <w:bCs/>
          <w:sz w:val="18"/>
          <w:szCs w:val="18"/>
        </w:rPr>
        <w:t xml:space="preserve"> </w:t>
      </w:r>
      <w:r w:rsidRPr="00E80032">
        <w:rPr>
          <w:rFonts w:ascii="Times New Roman" w:hAnsi="Times New Roman"/>
          <w:bCs/>
          <w:sz w:val="18"/>
          <w:szCs w:val="18"/>
        </w:rPr>
        <w:t>11-4</w:t>
      </w:r>
    </w:p>
    <w:p w:rsidR="006F7824" w:rsidRPr="00E80032" w:rsidRDefault="006F7824" w:rsidP="00E910FF">
      <w:pPr>
        <w:spacing w:after="0" w:line="360" w:lineRule="auto"/>
        <w:ind w:left="360"/>
        <w:jc w:val="both"/>
        <w:rPr>
          <w:rFonts w:ascii="Times New Roman" w:hAnsi="Times New Roman"/>
          <w:bCs/>
          <w:sz w:val="18"/>
          <w:szCs w:val="18"/>
        </w:rPr>
      </w:pPr>
      <w:r w:rsidRPr="00E80032">
        <w:rPr>
          <w:rFonts w:ascii="Times New Roman" w:hAnsi="Times New Roman"/>
          <w:bCs/>
          <w:sz w:val="18"/>
          <w:szCs w:val="18"/>
        </w:rPr>
        <w:t>29. Saka B, Kaya O, Ozturk GB, Erten N, Karan MA. Malnutrition in the elderly and its relationship with other geriatric syndromes. Journal of Clinical Nutrition. 2010; 29:745-8</w:t>
      </w:r>
    </w:p>
    <w:p w:rsidR="006F7824" w:rsidRPr="00E80032" w:rsidRDefault="006F7824" w:rsidP="00E910FF">
      <w:pPr>
        <w:spacing w:after="0" w:line="360" w:lineRule="auto"/>
        <w:ind w:left="360"/>
        <w:jc w:val="both"/>
        <w:rPr>
          <w:rFonts w:ascii="Times New Roman" w:hAnsi="Times New Roman"/>
          <w:bCs/>
          <w:sz w:val="18"/>
          <w:szCs w:val="18"/>
        </w:rPr>
      </w:pPr>
      <w:r w:rsidRPr="00E80032">
        <w:rPr>
          <w:rFonts w:ascii="Times New Roman" w:hAnsi="Times New Roman"/>
          <w:bCs/>
          <w:sz w:val="18"/>
          <w:szCs w:val="18"/>
        </w:rPr>
        <w:t xml:space="preserve">30. Wadhwa A, Sabharwal M, Sharma S. Nutritional status of the elderly. Indian Journal of Medical Research. 1997; 106:340-8 </w:t>
      </w:r>
    </w:p>
    <w:p w:rsidR="006F7824" w:rsidRPr="00E80032" w:rsidRDefault="006F7824" w:rsidP="00E910FF">
      <w:pPr>
        <w:spacing w:after="0" w:line="360" w:lineRule="auto"/>
        <w:ind w:left="360"/>
        <w:jc w:val="both"/>
        <w:rPr>
          <w:rFonts w:ascii="Times New Roman" w:hAnsi="Times New Roman"/>
          <w:bCs/>
          <w:sz w:val="18"/>
          <w:szCs w:val="18"/>
        </w:rPr>
      </w:pPr>
      <w:r w:rsidRPr="00E80032">
        <w:rPr>
          <w:rFonts w:ascii="Times New Roman" w:hAnsi="Times New Roman"/>
          <w:bCs/>
          <w:sz w:val="18"/>
          <w:szCs w:val="18"/>
        </w:rPr>
        <w:t xml:space="preserve">31.National Institute on Aging, National Institutes of Health. Global Health and Aging; 2011. Available from: https://www.nia.nih.gov/sites/default/ files/global_health_and_aging.pdf. [Last accessed 2015 Sep 07].  </w:t>
      </w:r>
    </w:p>
    <w:p w:rsidR="006F7824" w:rsidRPr="00E80032" w:rsidRDefault="006F7824" w:rsidP="00E910FF">
      <w:pPr>
        <w:spacing w:after="0" w:line="360" w:lineRule="auto"/>
        <w:ind w:left="360"/>
        <w:jc w:val="both"/>
        <w:rPr>
          <w:rFonts w:ascii="Times New Roman" w:hAnsi="Times New Roman"/>
          <w:bCs/>
          <w:sz w:val="18"/>
          <w:szCs w:val="18"/>
        </w:rPr>
      </w:pPr>
      <w:r w:rsidRPr="00E80032">
        <w:rPr>
          <w:rFonts w:ascii="Times New Roman" w:hAnsi="Times New Roman"/>
          <w:bCs/>
          <w:sz w:val="18"/>
          <w:szCs w:val="18"/>
        </w:rPr>
        <w:t>32. Verma R, Khanna P. National program of health-care for the elderly in India: A hope for healthy ageing. Int J Prev Med 2013;4:1103-7.</w:t>
      </w:r>
    </w:p>
    <w:p w:rsidR="006F7824" w:rsidRPr="00E80032" w:rsidRDefault="006F7824" w:rsidP="00E910FF">
      <w:pPr>
        <w:spacing w:after="0" w:line="360" w:lineRule="auto"/>
        <w:ind w:left="360"/>
        <w:jc w:val="both"/>
        <w:rPr>
          <w:rFonts w:ascii="Times New Roman" w:hAnsi="Times New Roman"/>
          <w:bCs/>
          <w:sz w:val="18"/>
          <w:szCs w:val="18"/>
        </w:rPr>
      </w:pPr>
      <w:r w:rsidRPr="00E80032">
        <w:rPr>
          <w:rFonts w:ascii="Times New Roman" w:hAnsi="Times New Roman"/>
          <w:bCs/>
          <w:sz w:val="18"/>
          <w:szCs w:val="18"/>
        </w:rPr>
        <w:t>33.Kritika, Deepshika, Senwal J, Vyas S, Juyal R, Sati HC. Nutritional status and associated comorbidities among the elderly in Doiwala block, Dehradun. Indian J Community Health. 2014;26(2):197-203.</w:t>
      </w:r>
    </w:p>
    <w:p w:rsidR="006F7824" w:rsidRPr="00E80032" w:rsidRDefault="006F7824" w:rsidP="00E910FF">
      <w:pPr>
        <w:spacing w:after="0" w:line="360" w:lineRule="auto"/>
        <w:ind w:left="360"/>
        <w:jc w:val="both"/>
        <w:rPr>
          <w:rFonts w:ascii="Times New Roman" w:hAnsi="Times New Roman"/>
          <w:bCs/>
          <w:sz w:val="18"/>
          <w:szCs w:val="18"/>
        </w:rPr>
      </w:pPr>
      <w:r w:rsidRPr="00E80032">
        <w:rPr>
          <w:rFonts w:ascii="Times New Roman" w:hAnsi="Times New Roman"/>
          <w:bCs/>
          <w:sz w:val="18"/>
          <w:szCs w:val="18"/>
        </w:rPr>
        <w:t>34. Reddy BN, Reddy LK, Pallavi M, Reddy N, Shireesha P. A study on nutritional status and prevalence of non-communicable diseases among the rural elderly of Tamil Nadu: A community based cross sectional study. Int J Res Health Sci. 2014;2(2):604-9.</w:t>
      </w:r>
    </w:p>
    <w:p w:rsidR="00DD3285" w:rsidRPr="00E910FF" w:rsidRDefault="00DD3285" w:rsidP="00E910FF">
      <w:pPr>
        <w:autoSpaceDE w:val="0"/>
        <w:autoSpaceDN w:val="0"/>
        <w:adjustRightInd w:val="0"/>
        <w:spacing w:after="0" w:line="360" w:lineRule="auto"/>
        <w:ind w:left="720"/>
        <w:rPr>
          <w:rStyle w:val="Strong"/>
          <w:rFonts w:ascii="Times New Roman" w:eastAsiaTheme="minorHAnsi" w:hAnsi="Times New Roman"/>
          <w:b w:val="0"/>
          <w:bCs w:val="0"/>
          <w:sz w:val="20"/>
          <w:szCs w:val="20"/>
        </w:rPr>
      </w:pPr>
    </w:p>
    <w:p w:rsidR="00A252EB" w:rsidRPr="00E910FF" w:rsidRDefault="00A252EB" w:rsidP="00E910FF">
      <w:pPr>
        <w:spacing w:after="0" w:line="360" w:lineRule="auto"/>
        <w:rPr>
          <w:rFonts w:ascii="Times New Roman" w:hAnsi="Times New Roman"/>
          <w:sz w:val="20"/>
          <w:szCs w:val="20"/>
        </w:rPr>
      </w:pPr>
    </w:p>
    <w:p w:rsidR="005E113E" w:rsidRPr="00E910FF" w:rsidRDefault="005E113E" w:rsidP="00E910FF">
      <w:pPr>
        <w:tabs>
          <w:tab w:val="left" w:pos="90"/>
        </w:tabs>
        <w:autoSpaceDE w:val="0"/>
        <w:autoSpaceDN w:val="0"/>
        <w:adjustRightInd w:val="0"/>
        <w:spacing w:after="0" w:line="360" w:lineRule="auto"/>
        <w:rPr>
          <w:rFonts w:ascii="Times New Roman" w:eastAsiaTheme="minorHAnsi" w:hAnsi="Times New Roman"/>
          <w:color w:val="FF0000"/>
          <w:sz w:val="20"/>
          <w:szCs w:val="20"/>
          <w:lang w:val="en-US"/>
        </w:rPr>
      </w:pPr>
    </w:p>
    <w:p w:rsidR="0042674D" w:rsidRPr="000A2386" w:rsidRDefault="0042674D" w:rsidP="00E910FF">
      <w:pPr>
        <w:spacing w:after="0" w:line="360" w:lineRule="auto"/>
        <w:jc w:val="both"/>
        <w:rPr>
          <w:rFonts w:ascii="Sitka Subheading Semibold" w:hAnsi="Sitka Subheading Semibold"/>
          <w:b/>
          <w:bCs/>
        </w:rPr>
      </w:pPr>
    </w:p>
    <w:sectPr w:rsidR="0042674D" w:rsidRPr="000A2386" w:rsidSect="00E80032">
      <w:headerReference w:type="default" r:id="rId10"/>
      <w:footerReference w:type="default" r:id="rId11"/>
      <w:pgSz w:w="11906" w:h="16838"/>
      <w:pgMar w:top="1440" w:right="1440" w:bottom="1440" w:left="1440" w:header="708" w:footer="708" w:gutter="0"/>
      <w:pgNumType w:start="4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ED4" w:rsidRDefault="00FA5ED4" w:rsidP="003827B5">
      <w:pPr>
        <w:spacing w:after="0" w:line="240" w:lineRule="auto"/>
      </w:pPr>
      <w:r>
        <w:separator/>
      </w:r>
    </w:p>
  </w:endnote>
  <w:endnote w:type="continuationSeparator" w:id="0">
    <w:p w:rsidR="00FA5ED4" w:rsidRDefault="00FA5ED4" w:rsidP="00382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nos">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Sitka Subheading Semibold">
    <w:altName w:val="Times New Roman"/>
    <w:charset w:val="00"/>
    <w:family w:val="auto"/>
    <w:pitch w:val="variable"/>
    <w:sig w:usb0="00000001"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890132"/>
      <w:docPartObj>
        <w:docPartGallery w:val="Page Numbers (Bottom of Page)"/>
        <w:docPartUnique/>
      </w:docPartObj>
    </w:sdtPr>
    <w:sdtEndPr/>
    <w:sdtContent>
      <w:p w:rsidR="000B6E6C" w:rsidRDefault="000B6E6C">
        <w:pPr>
          <w:pStyle w:val="Footer"/>
          <w:jc w:val="right"/>
        </w:pPr>
        <w:r>
          <w:t xml:space="preserve"> </w:t>
        </w:r>
        <w:r>
          <w:fldChar w:fldCharType="begin"/>
        </w:r>
        <w:r>
          <w:instrText xml:space="preserve"> PAGE   \* MERGEFORMAT </w:instrText>
        </w:r>
        <w:r>
          <w:fldChar w:fldCharType="separate"/>
        </w:r>
        <w:r w:rsidR="00FA5ED4">
          <w:rPr>
            <w:noProof/>
          </w:rPr>
          <w:t>45</w:t>
        </w:r>
        <w:r>
          <w:rPr>
            <w:noProof/>
          </w:rPr>
          <w:fldChar w:fldCharType="end"/>
        </w:r>
        <w:r>
          <w:t xml:space="preserve"> </w:t>
        </w:r>
      </w:p>
    </w:sdtContent>
  </w:sdt>
  <w:p w:rsidR="00E80032" w:rsidRPr="00E80032" w:rsidRDefault="00E80032" w:rsidP="00E80032">
    <w:pPr>
      <w:tabs>
        <w:tab w:val="center" w:pos="4513"/>
        <w:tab w:val="right" w:pos="9026"/>
      </w:tabs>
      <w:spacing w:after="0" w:line="240" w:lineRule="auto"/>
      <w:rPr>
        <w:lang w:val="en-US"/>
      </w:rPr>
    </w:pPr>
    <w:r w:rsidRPr="00E80032">
      <w:rPr>
        <w:lang w:val="en-US"/>
      </w:rPr>
      <w:t>www.ijbamr.com   P ISSN: 2250-284X, E ISSN: 2250-2858</w:t>
    </w:r>
  </w:p>
  <w:p w:rsidR="003827B5" w:rsidRDefault="003827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ED4" w:rsidRDefault="00FA5ED4" w:rsidP="003827B5">
      <w:pPr>
        <w:spacing w:after="0" w:line="240" w:lineRule="auto"/>
      </w:pPr>
      <w:r>
        <w:separator/>
      </w:r>
    </w:p>
  </w:footnote>
  <w:footnote w:type="continuationSeparator" w:id="0">
    <w:p w:rsidR="00FA5ED4" w:rsidRDefault="00FA5ED4" w:rsidP="003827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032" w:rsidRPr="00E80032" w:rsidRDefault="00E80032" w:rsidP="00E80032">
    <w:pPr>
      <w:tabs>
        <w:tab w:val="center" w:pos="4513"/>
        <w:tab w:val="right" w:pos="9026"/>
      </w:tabs>
      <w:spacing w:after="0" w:line="240" w:lineRule="auto"/>
      <w:rPr>
        <w:rFonts w:ascii="Cambria" w:hAnsi="Cambria"/>
        <w:sz w:val="20"/>
        <w:szCs w:val="20"/>
      </w:rPr>
    </w:pPr>
    <w:r w:rsidRPr="00E80032">
      <w:rPr>
        <w:rFonts w:ascii="Cambria" w:hAnsi="Cambria"/>
        <w:sz w:val="20"/>
        <w:szCs w:val="20"/>
      </w:rPr>
      <w:t xml:space="preserve">Indian Journal of Basic and Applied Medical Research; December 2023: Vol.-13, Issue- 1, </w:t>
    </w:r>
    <w:r>
      <w:rPr>
        <w:rFonts w:ascii="Cambria" w:hAnsi="Cambria"/>
        <w:sz w:val="20"/>
        <w:szCs w:val="20"/>
      </w:rPr>
      <w:t>45 - 55</w:t>
    </w:r>
  </w:p>
  <w:p w:rsidR="00E80032" w:rsidRPr="00E80032" w:rsidRDefault="00E80032" w:rsidP="00E80032">
    <w:pPr>
      <w:tabs>
        <w:tab w:val="center" w:pos="4513"/>
        <w:tab w:val="right" w:pos="9026"/>
      </w:tabs>
      <w:spacing w:after="0" w:line="240" w:lineRule="auto"/>
      <w:rPr>
        <w:rFonts w:ascii="Cambria" w:hAnsi="Cambria"/>
        <w:sz w:val="20"/>
        <w:szCs w:val="20"/>
      </w:rPr>
    </w:pPr>
    <w:r w:rsidRPr="00E80032">
      <w:rPr>
        <w:rFonts w:ascii="Cambria" w:hAnsi="Cambria"/>
        <w:sz w:val="20"/>
        <w:szCs w:val="20"/>
      </w:rPr>
      <w:t>DOI: 1</w:t>
    </w:r>
    <w:r>
      <w:rPr>
        <w:rFonts w:ascii="Cambria" w:hAnsi="Cambria"/>
        <w:sz w:val="20"/>
        <w:szCs w:val="20"/>
      </w:rPr>
      <w:t>0.36855/IJBAMR/2022/000215.65060</w:t>
    </w:r>
  </w:p>
  <w:p w:rsidR="00E80032" w:rsidRDefault="00E800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4pt;height:11.4pt" o:bullet="t">
        <v:imagedata r:id="rId1" o:title="clip_image001"/>
      </v:shape>
    </w:pict>
  </w:numPicBullet>
  <w:abstractNum w:abstractNumId="0">
    <w:nsid w:val="00CE1C1C"/>
    <w:multiLevelType w:val="hybridMultilevel"/>
    <w:tmpl w:val="339C5D36"/>
    <w:lvl w:ilvl="0" w:tplc="40090007">
      <w:start w:val="1"/>
      <w:numFmt w:val="bullet"/>
      <w:lvlText w:val=""/>
      <w:lvlPicBulletId w:val="0"/>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hint="default"/>
      </w:rPr>
    </w:lvl>
    <w:lvl w:ilvl="3" w:tplc="40090001">
      <w:start w:val="1"/>
      <w:numFmt w:val="bullet"/>
      <w:lvlText w:val=""/>
      <w:lvlJc w:val="left"/>
      <w:pPr>
        <w:ind w:left="3600" w:hanging="360"/>
      </w:pPr>
      <w:rPr>
        <w:rFonts w:ascii="Symbol" w:hAnsi="Symbol" w:hint="default"/>
      </w:rPr>
    </w:lvl>
    <w:lvl w:ilvl="4" w:tplc="40090003">
      <w:start w:val="1"/>
      <w:numFmt w:val="bullet"/>
      <w:lvlText w:val="o"/>
      <w:lvlJc w:val="left"/>
      <w:pPr>
        <w:ind w:left="4320" w:hanging="360"/>
      </w:pPr>
      <w:rPr>
        <w:rFonts w:ascii="Courier New" w:hAnsi="Courier New" w:cs="Courier New" w:hint="default"/>
      </w:rPr>
    </w:lvl>
    <w:lvl w:ilvl="5" w:tplc="40090005">
      <w:start w:val="1"/>
      <w:numFmt w:val="bullet"/>
      <w:lvlText w:val=""/>
      <w:lvlJc w:val="left"/>
      <w:pPr>
        <w:ind w:left="5040" w:hanging="360"/>
      </w:pPr>
      <w:rPr>
        <w:rFonts w:ascii="Wingdings" w:hAnsi="Wingdings" w:hint="default"/>
      </w:rPr>
    </w:lvl>
    <w:lvl w:ilvl="6" w:tplc="40090001">
      <w:start w:val="1"/>
      <w:numFmt w:val="bullet"/>
      <w:lvlText w:val=""/>
      <w:lvlJc w:val="left"/>
      <w:pPr>
        <w:ind w:left="5760" w:hanging="360"/>
      </w:pPr>
      <w:rPr>
        <w:rFonts w:ascii="Symbol" w:hAnsi="Symbol" w:hint="default"/>
      </w:rPr>
    </w:lvl>
    <w:lvl w:ilvl="7" w:tplc="40090003">
      <w:start w:val="1"/>
      <w:numFmt w:val="bullet"/>
      <w:lvlText w:val="o"/>
      <w:lvlJc w:val="left"/>
      <w:pPr>
        <w:ind w:left="6480" w:hanging="360"/>
      </w:pPr>
      <w:rPr>
        <w:rFonts w:ascii="Courier New" w:hAnsi="Courier New" w:cs="Courier New" w:hint="default"/>
      </w:rPr>
    </w:lvl>
    <w:lvl w:ilvl="8" w:tplc="40090005">
      <w:start w:val="1"/>
      <w:numFmt w:val="bullet"/>
      <w:lvlText w:val=""/>
      <w:lvlJc w:val="left"/>
      <w:pPr>
        <w:ind w:left="7200" w:hanging="360"/>
      </w:pPr>
      <w:rPr>
        <w:rFonts w:ascii="Wingdings" w:hAnsi="Wingdings" w:hint="default"/>
      </w:rPr>
    </w:lvl>
  </w:abstractNum>
  <w:abstractNum w:abstractNumId="1">
    <w:nsid w:val="038400D7"/>
    <w:multiLevelType w:val="hybridMultilevel"/>
    <w:tmpl w:val="E2CE7C6E"/>
    <w:lvl w:ilvl="0" w:tplc="269EBDAA">
      <w:start w:val="1"/>
      <w:numFmt w:val="bullet"/>
      <w:lvlText w:val=""/>
      <w:lvlJc w:val="left"/>
      <w:pPr>
        <w:tabs>
          <w:tab w:val="num" w:pos="720"/>
        </w:tabs>
        <w:ind w:left="720" w:hanging="360"/>
      </w:pPr>
      <w:rPr>
        <w:rFonts w:ascii="Wingdings 2" w:hAnsi="Wingdings 2" w:hint="default"/>
      </w:rPr>
    </w:lvl>
    <w:lvl w:ilvl="1" w:tplc="D3201144" w:tentative="1">
      <w:start w:val="1"/>
      <w:numFmt w:val="bullet"/>
      <w:lvlText w:val=""/>
      <w:lvlJc w:val="left"/>
      <w:pPr>
        <w:tabs>
          <w:tab w:val="num" w:pos="1440"/>
        </w:tabs>
        <w:ind w:left="1440" w:hanging="360"/>
      </w:pPr>
      <w:rPr>
        <w:rFonts w:ascii="Wingdings 2" w:hAnsi="Wingdings 2" w:hint="default"/>
      </w:rPr>
    </w:lvl>
    <w:lvl w:ilvl="2" w:tplc="B52257EE" w:tentative="1">
      <w:start w:val="1"/>
      <w:numFmt w:val="bullet"/>
      <w:lvlText w:val=""/>
      <w:lvlJc w:val="left"/>
      <w:pPr>
        <w:tabs>
          <w:tab w:val="num" w:pos="2160"/>
        </w:tabs>
        <w:ind w:left="2160" w:hanging="360"/>
      </w:pPr>
      <w:rPr>
        <w:rFonts w:ascii="Wingdings 2" w:hAnsi="Wingdings 2" w:hint="default"/>
      </w:rPr>
    </w:lvl>
    <w:lvl w:ilvl="3" w:tplc="AC62A174" w:tentative="1">
      <w:start w:val="1"/>
      <w:numFmt w:val="bullet"/>
      <w:lvlText w:val=""/>
      <w:lvlJc w:val="left"/>
      <w:pPr>
        <w:tabs>
          <w:tab w:val="num" w:pos="2880"/>
        </w:tabs>
        <w:ind w:left="2880" w:hanging="360"/>
      </w:pPr>
      <w:rPr>
        <w:rFonts w:ascii="Wingdings 2" w:hAnsi="Wingdings 2" w:hint="default"/>
      </w:rPr>
    </w:lvl>
    <w:lvl w:ilvl="4" w:tplc="5CE419F8" w:tentative="1">
      <w:start w:val="1"/>
      <w:numFmt w:val="bullet"/>
      <w:lvlText w:val=""/>
      <w:lvlJc w:val="left"/>
      <w:pPr>
        <w:tabs>
          <w:tab w:val="num" w:pos="3600"/>
        </w:tabs>
        <w:ind w:left="3600" w:hanging="360"/>
      </w:pPr>
      <w:rPr>
        <w:rFonts w:ascii="Wingdings 2" w:hAnsi="Wingdings 2" w:hint="default"/>
      </w:rPr>
    </w:lvl>
    <w:lvl w:ilvl="5" w:tplc="C3F41E56" w:tentative="1">
      <w:start w:val="1"/>
      <w:numFmt w:val="bullet"/>
      <w:lvlText w:val=""/>
      <w:lvlJc w:val="left"/>
      <w:pPr>
        <w:tabs>
          <w:tab w:val="num" w:pos="4320"/>
        </w:tabs>
        <w:ind w:left="4320" w:hanging="360"/>
      </w:pPr>
      <w:rPr>
        <w:rFonts w:ascii="Wingdings 2" w:hAnsi="Wingdings 2" w:hint="default"/>
      </w:rPr>
    </w:lvl>
    <w:lvl w:ilvl="6" w:tplc="49163C7E" w:tentative="1">
      <w:start w:val="1"/>
      <w:numFmt w:val="bullet"/>
      <w:lvlText w:val=""/>
      <w:lvlJc w:val="left"/>
      <w:pPr>
        <w:tabs>
          <w:tab w:val="num" w:pos="5040"/>
        </w:tabs>
        <w:ind w:left="5040" w:hanging="360"/>
      </w:pPr>
      <w:rPr>
        <w:rFonts w:ascii="Wingdings 2" w:hAnsi="Wingdings 2" w:hint="default"/>
      </w:rPr>
    </w:lvl>
    <w:lvl w:ilvl="7" w:tplc="099AD8C6" w:tentative="1">
      <w:start w:val="1"/>
      <w:numFmt w:val="bullet"/>
      <w:lvlText w:val=""/>
      <w:lvlJc w:val="left"/>
      <w:pPr>
        <w:tabs>
          <w:tab w:val="num" w:pos="5760"/>
        </w:tabs>
        <w:ind w:left="5760" w:hanging="360"/>
      </w:pPr>
      <w:rPr>
        <w:rFonts w:ascii="Wingdings 2" w:hAnsi="Wingdings 2" w:hint="default"/>
      </w:rPr>
    </w:lvl>
    <w:lvl w:ilvl="8" w:tplc="D6868CB0" w:tentative="1">
      <w:start w:val="1"/>
      <w:numFmt w:val="bullet"/>
      <w:lvlText w:val=""/>
      <w:lvlJc w:val="left"/>
      <w:pPr>
        <w:tabs>
          <w:tab w:val="num" w:pos="6480"/>
        </w:tabs>
        <w:ind w:left="6480" w:hanging="360"/>
      </w:pPr>
      <w:rPr>
        <w:rFonts w:ascii="Wingdings 2" w:hAnsi="Wingdings 2" w:hint="default"/>
      </w:rPr>
    </w:lvl>
  </w:abstractNum>
  <w:abstractNum w:abstractNumId="2">
    <w:nsid w:val="06657783"/>
    <w:multiLevelType w:val="hybridMultilevel"/>
    <w:tmpl w:val="529A2D56"/>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0A4B20FA"/>
    <w:multiLevelType w:val="hybridMultilevel"/>
    <w:tmpl w:val="A464FE44"/>
    <w:lvl w:ilvl="0" w:tplc="FFFFFFFF">
      <w:start w:val="1"/>
      <w:numFmt w:val="decimal"/>
      <w:lvlText w:val="%1."/>
      <w:lvlJc w:val="left"/>
      <w:pPr>
        <w:ind w:left="108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F560206"/>
    <w:multiLevelType w:val="hybridMultilevel"/>
    <w:tmpl w:val="8222EED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3794F18"/>
    <w:multiLevelType w:val="hybridMultilevel"/>
    <w:tmpl w:val="3A228BEC"/>
    <w:lvl w:ilvl="0" w:tplc="64E86D60">
      <w:start w:val="1"/>
      <w:numFmt w:val="bullet"/>
      <w:lvlText w:val="◈"/>
      <w:lvlJc w:val="left"/>
      <w:pPr>
        <w:ind w:left="1080" w:hanging="360"/>
      </w:pPr>
      <w:rPr>
        <w:rFonts w:ascii="Tinos" w:hAnsi="Tino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nsid w:val="13EC0A8B"/>
    <w:multiLevelType w:val="hybridMultilevel"/>
    <w:tmpl w:val="3F866F4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3F37A1A"/>
    <w:multiLevelType w:val="hybridMultilevel"/>
    <w:tmpl w:val="BE4CDF5E"/>
    <w:lvl w:ilvl="0" w:tplc="FFFFFFFF">
      <w:start w:val="1"/>
      <w:numFmt w:val="decimal"/>
      <w:lvlText w:val="%1."/>
      <w:lvlJc w:val="left"/>
      <w:pPr>
        <w:tabs>
          <w:tab w:val="num" w:pos="720"/>
        </w:tabs>
        <w:ind w:left="720" w:hanging="360"/>
      </w:pPr>
      <w:rPr>
        <w:rFonts w:hint="default"/>
      </w:rPr>
    </w:lvl>
    <w:lvl w:ilvl="1" w:tplc="FFFFFFFF" w:tentative="1">
      <w:start w:val="1"/>
      <w:numFmt w:val="bullet"/>
      <w:lvlText w:val=""/>
      <w:lvlJc w:val="left"/>
      <w:pPr>
        <w:tabs>
          <w:tab w:val="num" w:pos="1440"/>
        </w:tabs>
        <w:ind w:left="1440" w:hanging="360"/>
      </w:pPr>
      <w:rPr>
        <w:rFonts w:ascii="Wingdings 2" w:hAnsi="Wingdings 2" w:hint="default"/>
      </w:rPr>
    </w:lvl>
    <w:lvl w:ilvl="2" w:tplc="FFFFFFFF" w:tentative="1">
      <w:start w:val="1"/>
      <w:numFmt w:val="bullet"/>
      <w:lvlText w:val=""/>
      <w:lvlJc w:val="left"/>
      <w:pPr>
        <w:tabs>
          <w:tab w:val="num" w:pos="2160"/>
        </w:tabs>
        <w:ind w:left="2160" w:hanging="360"/>
      </w:pPr>
      <w:rPr>
        <w:rFonts w:ascii="Wingdings 2" w:hAnsi="Wingdings 2" w:hint="default"/>
      </w:rPr>
    </w:lvl>
    <w:lvl w:ilvl="3" w:tplc="FFFFFFFF" w:tentative="1">
      <w:start w:val="1"/>
      <w:numFmt w:val="bullet"/>
      <w:lvlText w:val=""/>
      <w:lvlJc w:val="left"/>
      <w:pPr>
        <w:tabs>
          <w:tab w:val="num" w:pos="2880"/>
        </w:tabs>
        <w:ind w:left="2880" w:hanging="360"/>
      </w:pPr>
      <w:rPr>
        <w:rFonts w:ascii="Wingdings 2" w:hAnsi="Wingdings 2" w:hint="default"/>
      </w:rPr>
    </w:lvl>
    <w:lvl w:ilvl="4" w:tplc="FFFFFFFF" w:tentative="1">
      <w:start w:val="1"/>
      <w:numFmt w:val="bullet"/>
      <w:lvlText w:val=""/>
      <w:lvlJc w:val="left"/>
      <w:pPr>
        <w:tabs>
          <w:tab w:val="num" w:pos="3600"/>
        </w:tabs>
        <w:ind w:left="3600" w:hanging="360"/>
      </w:pPr>
      <w:rPr>
        <w:rFonts w:ascii="Wingdings 2" w:hAnsi="Wingdings 2" w:hint="default"/>
      </w:rPr>
    </w:lvl>
    <w:lvl w:ilvl="5" w:tplc="FFFFFFFF" w:tentative="1">
      <w:start w:val="1"/>
      <w:numFmt w:val="bullet"/>
      <w:lvlText w:val=""/>
      <w:lvlJc w:val="left"/>
      <w:pPr>
        <w:tabs>
          <w:tab w:val="num" w:pos="4320"/>
        </w:tabs>
        <w:ind w:left="4320" w:hanging="360"/>
      </w:pPr>
      <w:rPr>
        <w:rFonts w:ascii="Wingdings 2" w:hAnsi="Wingdings 2" w:hint="default"/>
      </w:rPr>
    </w:lvl>
    <w:lvl w:ilvl="6" w:tplc="FFFFFFFF" w:tentative="1">
      <w:start w:val="1"/>
      <w:numFmt w:val="bullet"/>
      <w:lvlText w:val=""/>
      <w:lvlJc w:val="left"/>
      <w:pPr>
        <w:tabs>
          <w:tab w:val="num" w:pos="5040"/>
        </w:tabs>
        <w:ind w:left="5040" w:hanging="360"/>
      </w:pPr>
      <w:rPr>
        <w:rFonts w:ascii="Wingdings 2" w:hAnsi="Wingdings 2" w:hint="default"/>
      </w:rPr>
    </w:lvl>
    <w:lvl w:ilvl="7" w:tplc="FFFFFFFF" w:tentative="1">
      <w:start w:val="1"/>
      <w:numFmt w:val="bullet"/>
      <w:lvlText w:val=""/>
      <w:lvlJc w:val="left"/>
      <w:pPr>
        <w:tabs>
          <w:tab w:val="num" w:pos="5760"/>
        </w:tabs>
        <w:ind w:left="5760" w:hanging="360"/>
      </w:pPr>
      <w:rPr>
        <w:rFonts w:ascii="Wingdings 2" w:hAnsi="Wingdings 2" w:hint="default"/>
      </w:rPr>
    </w:lvl>
    <w:lvl w:ilvl="8" w:tplc="FFFFFFFF" w:tentative="1">
      <w:start w:val="1"/>
      <w:numFmt w:val="bullet"/>
      <w:lvlText w:val=""/>
      <w:lvlJc w:val="left"/>
      <w:pPr>
        <w:tabs>
          <w:tab w:val="num" w:pos="6480"/>
        </w:tabs>
        <w:ind w:left="6480" w:hanging="360"/>
      </w:pPr>
      <w:rPr>
        <w:rFonts w:ascii="Wingdings 2" w:hAnsi="Wingdings 2" w:hint="default"/>
      </w:rPr>
    </w:lvl>
  </w:abstractNum>
  <w:abstractNum w:abstractNumId="8">
    <w:nsid w:val="1A335305"/>
    <w:multiLevelType w:val="hybridMultilevel"/>
    <w:tmpl w:val="57E6A432"/>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nsid w:val="1C6206BC"/>
    <w:multiLevelType w:val="hybridMultilevel"/>
    <w:tmpl w:val="E59C1C2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1864D58"/>
    <w:multiLevelType w:val="hybridMultilevel"/>
    <w:tmpl w:val="F938812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3802D7E"/>
    <w:multiLevelType w:val="hybridMultilevel"/>
    <w:tmpl w:val="07F806DC"/>
    <w:lvl w:ilvl="0" w:tplc="5B5A10BA">
      <w:start w:val="1"/>
      <w:numFmt w:val="decimal"/>
      <w:lvlText w:val="%1."/>
      <w:lvlJc w:val="left"/>
      <w:pPr>
        <w:ind w:left="1160" w:hanging="360"/>
      </w:pPr>
      <w:rPr>
        <w:rFonts w:hint="default"/>
      </w:rPr>
    </w:lvl>
    <w:lvl w:ilvl="1" w:tplc="40090019" w:tentative="1">
      <w:start w:val="1"/>
      <w:numFmt w:val="lowerLetter"/>
      <w:lvlText w:val="%2."/>
      <w:lvlJc w:val="left"/>
      <w:pPr>
        <w:ind w:left="1880" w:hanging="360"/>
      </w:pPr>
    </w:lvl>
    <w:lvl w:ilvl="2" w:tplc="4009001B" w:tentative="1">
      <w:start w:val="1"/>
      <w:numFmt w:val="lowerRoman"/>
      <w:lvlText w:val="%3."/>
      <w:lvlJc w:val="right"/>
      <w:pPr>
        <w:ind w:left="2600" w:hanging="180"/>
      </w:pPr>
    </w:lvl>
    <w:lvl w:ilvl="3" w:tplc="4009000F" w:tentative="1">
      <w:start w:val="1"/>
      <w:numFmt w:val="decimal"/>
      <w:lvlText w:val="%4."/>
      <w:lvlJc w:val="left"/>
      <w:pPr>
        <w:ind w:left="3320" w:hanging="360"/>
      </w:pPr>
    </w:lvl>
    <w:lvl w:ilvl="4" w:tplc="40090019" w:tentative="1">
      <w:start w:val="1"/>
      <w:numFmt w:val="lowerLetter"/>
      <w:lvlText w:val="%5."/>
      <w:lvlJc w:val="left"/>
      <w:pPr>
        <w:ind w:left="4040" w:hanging="360"/>
      </w:pPr>
    </w:lvl>
    <w:lvl w:ilvl="5" w:tplc="4009001B" w:tentative="1">
      <w:start w:val="1"/>
      <w:numFmt w:val="lowerRoman"/>
      <w:lvlText w:val="%6."/>
      <w:lvlJc w:val="right"/>
      <w:pPr>
        <w:ind w:left="4760" w:hanging="180"/>
      </w:pPr>
    </w:lvl>
    <w:lvl w:ilvl="6" w:tplc="4009000F" w:tentative="1">
      <w:start w:val="1"/>
      <w:numFmt w:val="decimal"/>
      <w:lvlText w:val="%7."/>
      <w:lvlJc w:val="left"/>
      <w:pPr>
        <w:ind w:left="5480" w:hanging="360"/>
      </w:pPr>
    </w:lvl>
    <w:lvl w:ilvl="7" w:tplc="40090019" w:tentative="1">
      <w:start w:val="1"/>
      <w:numFmt w:val="lowerLetter"/>
      <w:lvlText w:val="%8."/>
      <w:lvlJc w:val="left"/>
      <w:pPr>
        <w:ind w:left="6200" w:hanging="360"/>
      </w:pPr>
    </w:lvl>
    <w:lvl w:ilvl="8" w:tplc="4009001B" w:tentative="1">
      <w:start w:val="1"/>
      <w:numFmt w:val="lowerRoman"/>
      <w:lvlText w:val="%9."/>
      <w:lvlJc w:val="right"/>
      <w:pPr>
        <w:ind w:left="6920" w:hanging="180"/>
      </w:pPr>
    </w:lvl>
  </w:abstractNum>
  <w:abstractNum w:abstractNumId="12">
    <w:nsid w:val="24A17445"/>
    <w:multiLevelType w:val="hybridMultilevel"/>
    <w:tmpl w:val="BB02B95A"/>
    <w:lvl w:ilvl="0" w:tplc="4009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26B65335"/>
    <w:multiLevelType w:val="hybridMultilevel"/>
    <w:tmpl w:val="0A7A5AAA"/>
    <w:lvl w:ilvl="0" w:tplc="3CD04BC4">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4">
    <w:nsid w:val="27261A3B"/>
    <w:multiLevelType w:val="hybridMultilevel"/>
    <w:tmpl w:val="055025B4"/>
    <w:lvl w:ilvl="0" w:tplc="4009000B">
      <w:start w:val="1"/>
      <w:numFmt w:val="bullet"/>
      <w:lvlText w:val=""/>
      <w:lvlJc w:val="left"/>
      <w:pPr>
        <w:ind w:left="720" w:hanging="360"/>
      </w:pPr>
      <w:rPr>
        <w:rFonts w:ascii="Wingdings" w:hAnsi="Wingdings" w:hint="default"/>
      </w:rPr>
    </w:lvl>
    <w:lvl w:ilvl="1" w:tplc="4009000B">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76D3BE5"/>
    <w:multiLevelType w:val="hybridMultilevel"/>
    <w:tmpl w:val="DDBC2532"/>
    <w:lvl w:ilvl="0" w:tplc="FFFFFFFF">
      <w:start w:val="1"/>
      <w:numFmt w:val="decimal"/>
      <w:lvlText w:val="%1."/>
      <w:lvlJc w:val="left"/>
      <w:pPr>
        <w:ind w:left="108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BF032A0"/>
    <w:multiLevelType w:val="hybridMultilevel"/>
    <w:tmpl w:val="DAF2F0C0"/>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05950F1"/>
    <w:multiLevelType w:val="hybridMultilevel"/>
    <w:tmpl w:val="4B9ABD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47EF4ED4"/>
    <w:multiLevelType w:val="hybridMultilevel"/>
    <w:tmpl w:val="B40812DC"/>
    <w:lvl w:ilvl="0" w:tplc="40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EF13B6"/>
    <w:multiLevelType w:val="hybridMultilevel"/>
    <w:tmpl w:val="0F9ACF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A4D2A5F"/>
    <w:multiLevelType w:val="hybridMultilevel"/>
    <w:tmpl w:val="4F8E70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C3544A6"/>
    <w:multiLevelType w:val="hybridMultilevel"/>
    <w:tmpl w:val="2C02A16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5061548"/>
    <w:multiLevelType w:val="hybridMultilevel"/>
    <w:tmpl w:val="529A2D56"/>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nsid w:val="553E696A"/>
    <w:multiLevelType w:val="hybridMultilevel"/>
    <w:tmpl w:val="B44097CE"/>
    <w:lvl w:ilvl="0" w:tplc="64E86D60">
      <w:start w:val="1"/>
      <w:numFmt w:val="bullet"/>
      <w:lvlText w:val="◈"/>
      <w:lvlJc w:val="left"/>
      <w:pPr>
        <w:tabs>
          <w:tab w:val="num" w:pos="720"/>
        </w:tabs>
        <w:ind w:left="720" w:hanging="360"/>
      </w:pPr>
      <w:rPr>
        <w:rFonts w:ascii="Tinos" w:hAnsi="Tinos" w:hint="default"/>
      </w:rPr>
    </w:lvl>
    <w:lvl w:ilvl="1" w:tplc="5D3AD5DE" w:tentative="1">
      <w:start w:val="1"/>
      <w:numFmt w:val="bullet"/>
      <w:lvlText w:val="◈"/>
      <w:lvlJc w:val="left"/>
      <w:pPr>
        <w:tabs>
          <w:tab w:val="num" w:pos="1440"/>
        </w:tabs>
        <w:ind w:left="1440" w:hanging="360"/>
      </w:pPr>
      <w:rPr>
        <w:rFonts w:ascii="Tinos" w:hAnsi="Tinos" w:hint="default"/>
      </w:rPr>
    </w:lvl>
    <w:lvl w:ilvl="2" w:tplc="5AB2B7A6" w:tentative="1">
      <w:start w:val="1"/>
      <w:numFmt w:val="bullet"/>
      <w:lvlText w:val="◈"/>
      <w:lvlJc w:val="left"/>
      <w:pPr>
        <w:tabs>
          <w:tab w:val="num" w:pos="2160"/>
        </w:tabs>
        <w:ind w:left="2160" w:hanging="360"/>
      </w:pPr>
      <w:rPr>
        <w:rFonts w:ascii="Tinos" w:hAnsi="Tinos" w:hint="default"/>
      </w:rPr>
    </w:lvl>
    <w:lvl w:ilvl="3" w:tplc="D4F20624" w:tentative="1">
      <w:start w:val="1"/>
      <w:numFmt w:val="bullet"/>
      <w:lvlText w:val="◈"/>
      <w:lvlJc w:val="left"/>
      <w:pPr>
        <w:tabs>
          <w:tab w:val="num" w:pos="2880"/>
        </w:tabs>
        <w:ind w:left="2880" w:hanging="360"/>
      </w:pPr>
      <w:rPr>
        <w:rFonts w:ascii="Tinos" w:hAnsi="Tinos" w:hint="default"/>
      </w:rPr>
    </w:lvl>
    <w:lvl w:ilvl="4" w:tplc="D83887FA" w:tentative="1">
      <w:start w:val="1"/>
      <w:numFmt w:val="bullet"/>
      <w:lvlText w:val="◈"/>
      <w:lvlJc w:val="left"/>
      <w:pPr>
        <w:tabs>
          <w:tab w:val="num" w:pos="3600"/>
        </w:tabs>
        <w:ind w:left="3600" w:hanging="360"/>
      </w:pPr>
      <w:rPr>
        <w:rFonts w:ascii="Tinos" w:hAnsi="Tinos" w:hint="default"/>
      </w:rPr>
    </w:lvl>
    <w:lvl w:ilvl="5" w:tplc="08B2053C" w:tentative="1">
      <w:start w:val="1"/>
      <w:numFmt w:val="bullet"/>
      <w:lvlText w:val="◈"/>
      <w:lvlJc w:val="left"/>
      <w:pPr>
        <w:tabs>
          <w:tab w:val="num" w:pos="4320"/>
        </w:tabs>
        <w:ind w:left="4320" w:hanging="360"/>
      </w:pPr>
      <w:rPr>
        <w:rFonts w:ascii="Tinos" w:hAnsi="Tinos" w:hint="default"/>
      </w:rPr>
    </w:lvl>
    <w:lvl w:ilvl="6" w:tplc="16B2063E" w:tentative="1">
      <w:start w:val="1"/>
      <w:numFmt w:val="bullet"/>
      <w:lvlText w:val="◈"/>
      <w:lvlJc w:val="left"/>
      <w:pPr>
        <w:tabs>
          <w:tab w:val="num" w:pos="5040"/>
        </w:tabs>
        <w:ind w:left="5040" w:hanging="360"/>
      </w:pPr>
      <w:rPr>
        <w:rFonts w:ascii="Tinos" w:hAnsi="Tinos" w:hint="default"/>
      </w:rPr>
    </w:lvl>
    <w:lvl w:ilvl="7" w:tplc="E482E672" w:tentative="1">
      <w:start w:val="1"/>
      <w:numFmt w:val="bullet"/>
      <w:lvlText w:val="◈"/>
      <w:lvlJc w:val="left"/>
      <w:pPr>
        <w:tabs>
          <w:tab w:val="num" w:pos="5760"/>
        </w:tabs>
        <w:ind w:left="5760" w:hanging="360"/>
      </w:pPr>
      <w:rPr>
        <w:rFonts w:ascii="Tinos" w:hAnsi="Tinos" w:hint="default"/>
      </w:rPr>
    </w:lvl>
    <w:lvl w:ilvl="8" w:tplc="268AFB28" w:tentative="1">
      <w:start w:val="1"/>
      <w:numFmt w:val="bullet"/>
      <w:lvlText w:val="◈"/>
      <w:lvlJc w:val="left"/>
      <w:pPr>
        <w:tabs>
          <w:tab w:val="num" w:pos="6480"/>
        </w:tabs>
        <w:ind w:left="6480" w:hanging="360"/>
      </w:pPr>
      <w:rPr>
        <w:rFonts w:ascii="Tinos" w:hAnsi="Tinos" w:hint="default"/>
      </w:rPr>
    </w:lvl>
  </w:abstractNum>
  <w:abstractNum w:abstractNumId="24">
    <w:nsid w:val="5A1101A3"/>
    <w:multiLevelType w:val="hybridMultilevel"/>
    <w:tmpl w:val="529A2D56"/>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nsid w:val="60DD384A"/>
    <w:multiLevelType w:val="hybridMultilevel"/>
    <w:tmpl w:val="BE4CDF5E"/>
    <w:lvl w:ilvl="0" w:tplc="4009000F">
      <w:start w:val="1"/>
      <w:numFmt w:val="decimal"/>
      <w:lvlText w:val="%1."/>
      <w:lvlJc w:val="left"/>
      <w:pPr>
        <w:tabs>
          <w:tab w:val="num" w:pos="720"/>
        </w:tabs>
        <w:ind w:left="720" w:hanging="360"/>
      </w:pPr>
      <w:rPr>
        <w:rFonts w:hint="default"/>
      </w:rPr>
    </w:lvl>
    <w:lvl w:ilvl="1" w:tplc="FFFFFFFF" w:tentative="1">
      <w:start w:val="1"/>
      <w:numFmt w:val="bullet"/>
      <w:lvlText w:val=""/>
      <w:lvlJc w:val="left"/>
      <w:pPr>
        <w:tabs>
          <w:tab w:val="num" w:pos="1440"/>
        </w:tabs>
        <w:ind w:left="1440" w:hanging="360"/>
      </w:pPr>
      <w:rPr>
        <w:rFonts w:ascii="Wingdings 2" w:hAnsi="Wingdings 2" w:hint="default"/>
      </w:rPr>
    </w:lvl>
    <w:lvl w:ilvl="2" w:tplc="FFFFFFFF" w:tentative="1">
      <w:start w:val="1"/>
      <w:numFmt w:val="bullet"/>
      <w:lvlText w:val=""/>
      <w:lvlJc w:val="left"/>
      <w:pPr>
        <w:tabs>
          <w:tab w:val="num" w:pos="2160"/>
        </w:tabs>
        <w:ind w:left="2160" w:hanging="360"/>
      </w:pPr>
      <w:rPr>
        <w:rFonts w:ascii="Wingdings 2" w:hAnsi="Wingdings 2" w:hint="default"/>
      </w:rPr>
    </w:lvl>
    <w:lvl w:ilvl="3" w:tplc="FFFFFFFF" w:tentative="1">
      <w:start w:val="1"/>
      <w:numFmt w:val="bullet"/>
      <w:lvlText w:val=""/>
      <w:lvlJc w:val="left"/>
      <w:pPr>
        <w:tabs>
          <w:tab w:val="num" w:pos="2880"/>
        </w:tabs>
        <w:ind w:left="2880" w:hanging="360"/>
      </w:pPr>
      <w:rPr>
        <w:rFonts w:ascii="Wingdings 2" w:hAnsi="Wingdings 2" w:hint="default"/>
      </w:rPr>
    </w:lvl>
    <w:lvl w:ilvl="4" w:tplc="FFFFFFFF" w:tentative="1">
      <w:start w:val="1"/>
      <w:numFmt w:val="bullet"/>
      <w:lvlText w:val=""/>
      <w:lvlJc w:val="left"/>
      <w:pPr>
        <w:tabs>
          <w:tab w:val="num" w:pos="3600"/>
        </w:tabs>
        <w:ind w:left="3600" w:hanging="360"/>
      </w:pPr>
      <w:rPr>
        <w:rFonts w:ascii="Wingdings 2" w:hAnsi="Wingdings 2" w:hint="default"/>
      </w:rPr>
    </w:lvl>
    <w:lvl w:ilvl="5" w:tplc="FFFFFFFF" w:tentative="1">
      <w:start w:val="1"/>
      <w:numFmt w:val="bullet"/>
      <w:lvlText w:val=""/>
      <w:lvlJc w:val="left"/>
      <w:pPr>
        <w:tabs>
          <w:tab w:val="num" w:pos="4320"/>
        </w:tabs>
        <w:ind w:left="4320" w:hanging="360"/>
      </w:pPr>
      <w:rPr>
        <w:rFonts w:ascii="Wingdings 2" w:hAnsi="Wingdings 2" w:hint="default"/>
      </w:rPr>
    </w:lvl>
    <w:lvl w:ilvl="6" w:tplc="FFFFFFFF" w:tentative="1">
      <w:start w:val="1"/>
      <w:numFmt w:val="bullet"/>
      <w:lvlText w:val=""/>
      <w:lvlJc w:val="left"/>
      <w:pPr>
        <w:tabs>
          <w:tab w:val="num" w:pos="5040"/>
        </w:tabs>
        <w:ind w:left="5040" w:hanging="360"/>
      </w:pPr>
      <w:rPr>
        <w:rFonts w:ascii="Wingdings 2" w:hAnsi="Wingdings 2" w:hint="default"/>
      </w:rPr>
    </w:lvl>
    <w:lvl w:ilvl="7" w:tplc="FFFFFFFF" w:tentative="1">
      <w:start w:val="1"/>
      <w:numFmt w:val="bullet"/>
      <w:lvlText w:val=""/>
      <w:lvlJc w:val="left"/>
      <w:pPr>
        <w:tabs>
          <w:tab w:val="num" w:pos="5760"/>
        </w:tabs>
        <w:ind w:left="5760" w:hanging="360"/>
      </w:pPr>
      <w:rPr>
        <w:rFonts w:ascii="Wingdings 2" w:hAnsi="Wingdings 2" w:hint="default"/>
      </w:rPr>
    </w:lvl>
    <w:lvl w:ilvl="8" w:tplc="FFFFFFFF" w:tentative="1">
      <w:start w:val="1"/>
      <w:numFmt w:val="bullet"/>
      <w:lvlText w:val=""/>
      <w:lvlJc w:val="left"/>
      <w:pPr>
        <w:tabs>
          <w:tab w:val="num" w:pos="6480"/>
        </w:tabs>
        <w:ind w:left="6480" w:hanging="360"/>
      </w:pPr>
      <w:rPr>
        <w:rFonts w:ascii="Wingdings 2" w:hAnsi="Wingdings 2" w:hint="default"/>
      </w:rPr>
    </w:lvl>
  </w:abstractNum>
  <w:abstractNum w:abstractNumId="26">
    <w:nsid w:val="63E51CF9"/>
    <w:multiLevelType w:val="hybridMultilevel"/>
    <w:tmpl w:val="BE4CDF5E"/>
    <w:lvl w:ilvl="0" w:tplc="FFFFFFFF">
      <w:start w:val="1"/>
      <w:numFmt w:val="decimal"/>
      <w:lvlText w:val="%1."/>
      <w:lvlJc w:val="left"/>
      <w:pPr>
        <w:tabs>
          <w:tab w:val="num" w:pos="720"/>
        </w:tabs>
        <w:ind w:left="720" w:hanging="360"/>
      </w:pPr>
      <w:rPr>
        <w:rFonts w:hint="default"/>
      </w:rPr>
    </w:lvl>
    <w:lvl w:ilvl="1" w:tplc="FFFFFFFF" w:tentative="1">
      <w:start w:val="1"/>
      <w:numFmt w:val="bullet"/>
      <w:lvlText w:val=""/>
      <w:lvlJc w:val="left"/>
      <w:pPr>
        <w:tabs>
          <w:tab w:val="num" w:pos="1440"/>
        </w:tabs>
        <w:ind w:left="1440" w:hanging="360"/>
      </w:pPr>
      <w:rPr>
        <w:rFonts w:ascii="Wingdings 2" w:hAnsi="Wingdings 2" w:hint="default"/>
      </w:rPr>
    </w:lvl>
    <w:lvl w:ilvl="2" w:tplc="FFFFFFFF" w:tentative="1">
      <w:start w:val="1"/>
      <w:numFmt w:val="bullet"/>
      <w:lvlText w:val=""/>
      <w:lvlJc w:val="left"/>
      <w:pPr>
        <w:tabs>
          <w:tab w:val="num" w:pos="2160"/>
        </w:tabs>
        <w:ind w:left="2160" w:hanging="360"/>
      </w:pPr>
      <w:rPr>
        <w:rFonts w:ascii="Wingdings 2" w:hAnsi="Wingdings 2" w:hint="default"/>
      </w:rPr>
    </w:lvl>
    <w:lvl w:ilvl="3" w:tplc="FFFFFFFF" w:tentative="1">
      <w:start w:val="1"/>
      <w:numFmt w:val="bullet"/>
      <w:lvlText w:val=""/>
      <w:lvlJc w:val="left"/>
      <w:pPr>
        <w:tabs>
          <w:tab w:val="num" w:pos="2880"/>
        </w:tabs>
        <w:ind w:left="2880" w:hanging="360"/>
      </w:pPr>
      <w:rPr>
        <w:rFonts w:ascii="Wingdings 2" w:hAnsi="Wingdings 2" w:hint="default"/>
      </w:rPr>
    </w:lvl>
    <w:lvl w:ilvl="4" w:tplc="FFFFFFFF" w:tentative="1">
      <w:start w:val="1"/>
      <w:numFmt w:val="bullet"/>
      <w:lvlText w:val=""/>
      <w:lvlJc w:val="left"/>
      <w:pPr>
        <w:tabs>
          <w:tab w:val="num" w:pos="3600"/>
        </w:tabs>
        <w:ind w:left="3600" w:hanging="360"/>
      </w:pPr>
      <w:rPr>
        <w:rFonts w:ascii="Wingdings 2" w:hAnsi="Wingdings 2" w:hint="default"/>
      </w:rPr>
    </w:lvl>
    <w:lvl w:ilvl="5" w:tplc="FFFFFFFF" w:tentative="1">
      <w:start w:val="1"/>
      <w:numFmt w:val="bullet"/>
      <w:lvlText w:val=""/>
      <w:lvlJc w:val="left"/>
      <w:pPr>
        <w:tabs>
          <w:tab w:val="num" w:pos="4320"/>
        </w:tabs>
        <w:ind w:left="4320" w:hanging="360"/>
      </w:pPr>
      <w:rPr>
        <w:rFonts w:ascii="Wingdings 2" w:hAnsi="Wingdings 2" w:hint="default"/>
      </w:rPr>
    </w:lvl>
    <w:lvl w:ilvl="6" w:tplc="FFFFFFFF" w:tentative="1">
      <w:start w:val="1"/>
      <w:numFmt w:val="bullet"/>
      <w:lvlText w:val=""/>
      <w:lvlJc w:val="left"/>
      <w:pPr>
        <w:tabs>
          <w:tab w:val="num" w:pos="5040"/>
        </w:tabs>
        <w:ind w:left="5040" w:hanging="360"/>
      </w:pPr>
      <w:rPr>
        <w:rFonts w:ascii="Wingdings 2" w:hAnsi="Wingdings 2" w:hint="default"/>
      </w:rPr>
    </w:lvl>
    <w:lvl w:ilvl="7" w:tplc="FFFFFFFF" w:tentative="1">
      <w:start w:val="1"/>
      <w:numFmt w:val="bullet"/>
      <w:lvlText w:val=""/>
      <w:lvlJc w:val="left"/>
      <w:pPr>
        <w:tabs>
          <w:tab w:val="num" w:pos="5760"/>
        </w:tabs>
        <w:ind w:left="5760" w:hanging="360"/>
      </w:pPr>
      <w:rPr>
        <w:rFonts w:ascii="Wingdings 2" w:hAnsi="Wingdings 2" w:hint="default"/>
      </w:rPr>
    </w:lvl>
    <w:lvl w:ilvl="8" w:tplc="FFFFFFFF" w:tentative="1">
      <w:start w:val="1"/>
      <w:numFmt w:val="bullet"/>
      <w:lvlText w:val=""/>
      <w:lvlJc w:val="left"/>
      <w:pPr>
        <w:tabs>
          <w:tab w:val="num" w:pos="6480"/>
        </w:tabs>
        <w:ind w:left="6480" w:hanging="360"/>
      </w:pPr>
      <w:rPr>
        <w:rFonts w:ascii="Wingdings 2" w:hAnsi="Wingdings 2" w:hint="default"/>
      </w:rPr>
    </w:lvl>
  </w:abstractNum>
  <w:abstractNum w:abstractNumId="27">
    <w:nsid w:val="67A6243A"/>
    <w:multiLevelType w:val="hybridMultilevel"/>
    <w:tmpl w:val="4B9ABD0C"/>
    <w:lvl w:ilvl="0" w:tplc="40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703A243F"/>
    <w:multiLevelType w:val="hybridMultilevel"/>
    <w:tmpl w:val="529A2D56"/>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nsid w:val="77E971F1"/>
    <w:multiLevelType w:val="hybridMultilevel"/>
    <w:tmpl w:val="5062183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785E6DCF"/>
    <w:multiLevelType w:val="hybridMultilevel"/>
    <w:tmpl w:val="B56A52CC"/>
    <w:lvl w:ilvl="0" w:tplc="CAC0BA06">
      <w:start w:val="1"/>
      <w:numFmt w:val="bullet"/>
      <w:lvlText w:val=""/>
      <w:lvlJc w:val="left"/>
      <w:pPr>
        <w:tabs>
          <w:tab w:val="num" w:pos="720"/>
        </w:tabs>
        <w:ind w:left="720" w:hanging="360"/>
      </w:pPr>
      <w:rPr>
        <w:rFonts w:ascii="Wingdings 2" w:hAnsi="Wingdings 2" w:hint="default"/>
      </w:rPr>
    </w:lvl>
    <w:lvl w:ilvl="1" w:tplc="2BCEED30" w:tentative="1">
      <w:start w:val="1"/>
      <w:numFmt w:val="bullet"/>
      <w:lvlText w:val=""/>
      <w:lvlJc w:val="left"/>
      <w:pPr>
        <w:tabs>
          <w:tab w:val="num" w:pos="1440"/>
        </w:tabs>
        <w:ind w:left="1440" w:hanging="360"/>
      </w:pPr>
      <w:rPr>
        <w:rFonts w:ascii="Wingdings 2" w:hAnsi="Wingdings 2" w:hint="default"/>
      </w:rPr>
    </w:lvl>
    <w:lvl w:ilvl="2" w:tplc="FDD219E0" w:tentative="1">
      <w:start w:val="1"/>
      <w:numFmt w:val="bullet"/>
      <w:lvlText w:val=""/>
      <w:lvlJc w:val="left"/>
      <w:pPr>
        <w:tabs>
          <w:tab w:val="num" w:pos="2160"/>
        </w:tabs>
        <w:ind w:left="2160" w:hanging="360"/>
      </w:pPr>
      <w:rPr>
        <w:rFonts w:ascii="Wingdings 2" w:hAnsi="Wingdings 2" w:hint="default"/>
      </w:rPr>
    </w:lvl>
    <w:lvl w:ilvl="3" w:tplc="EF0E7836" w:tentative="1">
      <w:start w:val="1"/>
      <w:numFmt w:val="bullet"/>
      <w:lvlText w:val=""/>
      <w:lvlJc w:val="left"/>
      <w:pPr>
        <w:tabs>
          <w:tab w:val="num" w:pos="2880"/>
        </w:tabs>
        <w:ind w:left="2880" w:hanging="360"/>
      </w:pPr>
      <w:rPr>
        <w:rFonts w:ascii="Wingdings 2" w:hAnsi="Wingdings 2" w:hint="default"/>
      </w:rPr>
    </w:lvl>
    <w:lvl w:ilvl="4" w:tplc="4670C356" w:tentative="1">
      <w:start w:val="1"/>
      <w:numFmt w:val="bullet"/>
      <w:lvlText w:val=""/>
      <w:lvlJc w:val="left"/>
      <w:pPr>
        <w:tabs>
          <w:tab w:val="num" w:pos="3600"/>
        </w:tabs>
        <w:ind w:left="3600" w:hanging="360"/>
      </w:pPr>
      <w:rPr>
        <w:rFonts w:ascii="Wingdings 2" w:hAnsi="Wingdings 2" w:hint="default"/>
      </w:rPr>
    </w:lvl>
    <w:lvl w:ilvl="5" w:tplc="5770DA6C" w:tentative="1">
      <w:start w:val="1"/>
      <w:numFmt w:val="bullet"/>
      <w:lvlText w:val=""/>
      <w:lvlJc w:val="left"/>
      <w:pPr>
        <w:tabs>
          <w:tab w:val="num" w:pos="4320"/>
        </w:tabs>
        <w:ind w:left="4320" w:hanging="360"/>
      </w:pPr>
      <w:rPr>
        <w:rFonts w:ascii="Wingdings 2" w:hAnsi="Wingdings 2" w:hint="default"/>
      </w:rPr>
    </w:lvl>
    <w:lvl w:ilvl="6" w:tplc="F1723C5C" w:tentative="1">
      <w:start w:val="1"/>
      <w:numFmt w:val="bullet"/>
      <w:lvlText w:val=""/>
      <w:lvlJc w:val="left"/>
      <w:pPr>
        <w:tabs>
          <w:tab w:val="num" w:pos="5040"/>
        </w:tabs>
        <w:ind w:left="5040" w:hanging="360"/>
      </w:pPr>
      <w:rPr>
        <w:rFonts w:ascii="Wingdings 2" w:hAnsi="Wingdings 2" w:hint="default"/>
      </w:rPr>
    </w:lvl>
    <w:lvl w:ilvl="7" w:tplc="04128C46" w:tentative="1">
      <w:start w:val="1"/>
      <w:numFmt w:val="bullet"/>
      <w:lvlText w:val=""/>
      <w:lvlJc w:val="left"/>
      <w:pPr>
        <w:tabs>
          <w:tab w:val="num" w:pos="5760"/>
        </w:tabs>
        <w:ind w:left="5760" w:hanging="360"/>
      </w:pPr>
      <w:rPr>
        <w:rFonts w:ascii="Wingdings 2" w:hAnsi="Wingdings 2" w:hint="default"/>
      </w:rPr>
    </w:lvl>
    <w:lvl w:ilvl="8" w:tplc="CBEA781C" w:tentative="1">
      <w:start w:val="1"/>
      <w:numFmt w:val="bullet"/>
      <w:lvlText w:val=""/>
      <w:lvlJc w:val="left"/>
      <w:pPr>
        <w:tabs>
          <w:tab w:val="num" w:pos="6480"/>
        </w:tabs>
        <w:ind w:left="6480" w:hanging="360"/>
      </w:pPr>
      <w:rPr>
        <w:rFonts w:ascii="Wingdings 2" w:hAnsi="Wingdings 2" w:hint="default"/>
      </w:rPr>
    </w:lvl>
  </w:abstractNum>
  <w:num w:numId="1">
    <w:abstractNumId w:val="18"/>
  </w:num>
  <w:num w:numId="2">
    <w:abstractNumId w:val="14"/>
  </w:num>
  <w:num w:numId="3">
    <w:abstractNumId w:val="21"/>
  </w:num>
  <w:num w:numId="4">
    <w:abstractNumId w:val="20"/>
  </w:num>
  <w:num w:numId="5">
    <w:abstractNumId w:val="25"/>
  </w:num>
  <w:num w:numId="6">
    <w:abstractNumId w:val="10"/>
  </w:num>
  <w:num w:numId="7">
    <w:abstractNumId w:val="27"/>
  </w:num>
  <w:num w:numId="8">
    <w:abstractNumId w:val="12"/>
  </w:num>
  <w:num w:numId="9">
    <w:abstractNumId w:val="29"/>
  </w:num>
  <w:num w:numId="10">
    <w:abstractNumId w:val="17"/>
  </w:num>
  <w:num w:numId="11">
    <w:abstractNumId w:val="30"/>
  </w:num>
  <w:num w:numId="12">
    <w:abstractNumId w:val="7"/>
  </w:num>
  <w:num w:numId="13">
    <w:abstractNumId w:val="26"/>
  </w:num>
  <w:num w:numId="14">
    <w:abstractNumId w:val="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2"/>
  </w:num>
  <w:num w:numId="18">
    <w:abstractNumId w:val="24"/>
  </w:num>
  <w:num w:numId="19">
    <w:abstractNumId w:val="28"/>
  </w:num>
  <w:num w:numId="20">
    <w:abstractNumId w:val="3"/>
  </w:num>
  <w:num w:numId="21">
    <w:abstractNumId w:val="11"/>
  </w:num>
  <w:num w:numId="22">
    <w:abstractNumId w:val="15"/>
  </w:num>
  <w:num w:numId="23">
    <w:abstractNumId w:val="16"/>
  </w:num>
  <w:num w:numId="24">
    <w:abstractNumId w:val="1"/>
  </w:num>
  <w:num w:numId="25">
    <w:abstractNumId w:val="5"/>
  </w:num>
  <w:num w:numId="26">
    <w:abstractNumId w:val="23"/>
  </w:num>
  <w:num w:numId="27">
    <w:abstractNumId w:val="6"/>
  </w:num>
  <w:num w:numId="28">
    <w:abstractNumId w:val="4"/>
  </w:num>
  <w:num w:numId="29">
    <w:abstractNumId w:val="19"/>
  </w:num>
  <w:num w:numId="30">
    <w:abstractNumId w:val="9"/>
  </w:num>
  <w:num w:numId="31">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0A3"/>
    <w:rsid w:val="00003BD4"/>
    <w:rsid w:val="00007972"/>
    <w:rsid w:val="00007A61"/>
    <w:rsid w:val="00022EE7"/>
    <w:rsid w:val="00026EF6"/>
    <w:rsid w:val="0003088D"/>
    <w:rsid w:val="00033E99"/>
    <w:rsid w:val="00035EDD"/>
    <w:rsid w:val="00043B1C"/>
    <w:rsid w:val="000464FC"/>
    <w:rsid w:val="000475D1"/>
    <w:rsid w:val="00050703"/>
    <w:rsid w:val="0005559E"/>
    <w:rsid w:val="00057ACF"/>
    <w:rsid w:val="00061F72"/>
    <w:rsid w:val="00064727"/>
    <w:rsid w:val="00073EE6"/>
    <w:rsid w:val="00076E0C"/>
    <w:rsid w:val="000801FC"/>
    <w:rsid w:val="00085A9E"/>
    <w:rsid w:val="000920ED"/>
    <w:rsid w:val="000953F6"/>
    <w:rsid w:val="000A30B6"/>
    <w:rsid w:val="000A5F70"/>
    <w:rsid w:val="000A7879"/>
    <w:rsid w:val="000B6E6C"/>
    <w:rsid w:val="000B6F8D"/>
    <w:rsid w:val="000C2147"/>
    <w:rsid w:val="000C2695"/>
    <w:rsid w:val="000C3532"/>
    <w:rsid w:val="000C7A17"/>
    <w:rsid w:val="000D15BE"/>
    <w:rsid w:val="000D3323"/>
    <w:rsid w:val="000D462F"/>
    <w:rsid w:val="000D71BF"/>
    <w:rsid w:val="000E211D"/>
    <w:rsid w:val="000E466C"/>
    <w:rsid w:val="000F28D6"/>
    <w:rsid w:val="00102364"/>
    <w:rsid w:val="00104992"/>
    <w:rsid w:val="001066B4"/>
    <w:rsid w:val="001131AF"/>
    <w:rsid w:val="00121048"/>
    <w:rsid w:val="00125414"/>
    <w:rsid w:val="00127684"/>
    <w:rsid w:val="001436B7"/>
    <w:rsid w:val="00146337"/>
    <w:rsid w:val="00153F1E"/>
    <w:rsid w:val="00166F11"/>
    <w:rsid w:val="00167AA0"/>
    <w:rsid w:val="00180395"/>
    <w:rsid w:val="00184E9F"/>
    <w:rsid w:val="00185CAE"/>
    <w:rsid w:val="001917E8"/>
    <w:rsid w:val="001930C6"/>
    <w:rsid w:val="00193C7E"/>
    <w:rsid w:val="00195A15"/>
    <w:rsid w:val="001A4585"/>
    <w:rsid w:val="001C10DE"/>
    <w:rsid w:val="001D56CD"/>
    <w:rsid w:val="001D5CA4"/>
    <w:rsid w:val="001E06A9"/>
    <w:rsid w:val="001E6B30"/>
    <w:rsid w:val="001E6EA8"/>
    <w:rsid w:val="001E7B6D"/>
    <w:rsid w:val="001F0265"/>
    <w:rsid w:val="001F6706"/>
    <w:rsid w:val="0022100A"/>
    <w:rsid w:val="00223CDB"/>
    <w:rsid w:val="00224558"/>
    <w:rsid w:val="002251E8"/>
    <w:rsid w:val="00226D7A"/>
    <w:rsid w:val="00243C19"/>
    <w:rsid w:val="00253918"/>
    <w:rsid w:val="002539AE"/>
    <w:rsid w:val="00254469"/>
    <w:rsid w:val="002551AB"/>
    <w:rsid w:val="0025543E"/>
    <w:rsid w:val="002554DC"/>
    <w:rsid w:val="002578F5"/>
    <w:rsid w:val="0026467D"/>
    <w:rsid w:val="00276CDE"/>
    <w:rsid w:val="0027761D"/>
    <w:rsid w:val="00281AF4"/>
    <w:rsid w:val="00283735"/>
    <w:rsid w:val="00284914"/>
    <w:rsid w:val="00291DFC"/>
    <w:rsid w:val="00296CE8"/>
    <w:rsid w:val="00297E9F"/>
    <w:rsid w:val="002A069D"/>
    <w:rsid w:val="002A0FAF"/>
    <w:rsid w:val="002A1DEF"/>
    <w:rsid w:val="002A495C"/>
    <w:rsid w:val="002B26FB"/>
    <w:rsid w:val="002B447D"/>
    <w:rsid w:val="002B567E"/>
    <w:rsid w:val="002D1D8F"/>
    <w:rsid w:val="002D4A69"/>
    <w:rsid w:val="002E1DF3"/>
    <w:rsid w:val="002E653A"/>
    <w:rsid w:val="002E673E"/>
    <w:rsid w:val="002F3975"/>
    <w:rsid w:val="003004DE"/>
    <w:rsid w:val="00311956"/>
    <w:rsid w:val="00320839"/>
    <w:rsid w:val="0032448D"/>
    <w:rsid w:val="00327AEB"/>
    <w:rsid w:val="00327B2F"/>
    <w:rsid w:val="0035032E"/>
    <w:rsid w:val="0035324A"/>
    <w:rsid w:val="00353CC7"/>
    <w:rsid w:val="0037194A"/>
    <w:rsid w:val="003773B4"/>
    <w:rsid w:val="003806D9"/>
    <w:rsid w:val="0038138C"/>
    <w:rsid w:val="00381935"/>
    <w:rsid w:val="003827B5"/>
    <w:rsid w:val="0038450D"/>
    <w:rsid w:val="003847E0"/>
    <w:rsid w:val="003849E7"/>
    <w:rsid w:val="00384BAA"/>
    <w:rsid w:val="003862B8"/>
    <w:rsid w:val="003A193E"/>
    <w:rsid w:val="003A19EC"/>
    <w:rsid w:val="003A1C29"/>
    <w:rsid w:val="003A375E"/>
    <w:rsid w:val="003A3C2E"/>
    <w:rsid w:val="003A5246"/>
    <w:rsid w:val="003B346F"/>
    <w:rsid w:val="003C1662"/>
    <w:rsid w:val="003C62EE"/>
    <w:rsid w:val="003D1530"/>
    <w:rsid w:val="003D42C6"/>
    <w:rsid w:val="003D52DD"/>
    <w:rsid w:val="003E00C7"/>
    <w:rsid w:val="003F30B9"/>
    <w:rsid w:val="004013E4"/>
    <w:rsid w:val="00405195"/>
    <w:rsid w:val="00406657"/>
    <w:rsid w:val="00412B45"/>
    <w:rsid w:val="0041564B"/>
    <w:rsid w:val="0041777F"/>
    <w:rsid w:val="00420703"/>
    <w:rsid w:val="00425DD6"/>
    <w:rsid w:val="0042674D"/>
    <w:rsid w:val="0042784A"/>
    <w:rsid w:val="00427EBE"/>
    <w:rsid w:val="004306DE"/>
    <w:rsid w:val="00434E5E"/>
    <w:rsid w:val="00437CFF"/>
    <w:rsid w:val="00441FCC"/>
    <w:rsid w:val="00445B7B"/>
    <w:rsid w:val="004465EA"/>
    <w:rsid w:val="00460DED"/>
    <w:rsid w:val="0046472E"/>
    <w:rsid w:val="00471AE0"/>
    <w:rsid w:val="0048189E"/>
    <w:rsid w:val="00483EC7"/>
    <w:rsid w:val="00484E94"/>
    <w:rsid w:val="004945A1"/>
    <w:rsid w:val="004A1456"/>
    <w:rsid w:val="004B1B5E"/>
    <w:rsid w:val="004C1768"/>
    <w:rsid w:val="004C183A"/>
    <w:rsid w:val="004D1EA5"/>
    <w:rsid w:val="004D24DA"/>
    <w:rsid w:val="004D3C96"/>
    <w:rsid w:val="004E056D"/>
    <w:rsid w:val="004E2BCE"/>
    <w:rsid w:val="004E66ED"/>
    <w:rsid w:val="004E68AA"/>
    <w:rsid w:val="004E6A75"/>
    <w:rsid w:val="004F4BBB"/>
    <w:rsid w:val="004F53F1"/>
    <w:rsid w:val="004F5A2F"/>
    <w:rsid w:val="00503552"/>
    <w:rsid w:val="00507B9E"/>
    <w:rsid w:val="005331D6"/>
    <w:rsid w:val="0054499F"/>
    <w:rsid w:val="00545C97"/>
    <w:rsid w:val="00550173"/>
    <w:rsid w:val="00553472"/>
    <w:rsid w:val="0056153F"/>
    <w:rsid w:val="0056221D"/>
    <w:rsid w:val="005648B1"/>
    <w:rsid w:val="005815DC"/>
    <w:rsid w:val="0058269D"/>
    <w:rsid w:val="00592D35"/>
    <w:rsid w:val="0059566C"/>
    <w:rsid w:val="005A523D"/>
    <w:rsid w:val="005B0B7B"/>
    <w:rsid w:val="005B27A2"/>
    <w:rsid w:val="005B33DC"/>
    <w:rsid w:val="005C2C23"/>
    <w:rsid w:val="005D0151"/>
    <w:rsid w:val="005D2A7B"/>
    <w:rsid w:val="005E113E"/>
    <w:rsid w:val="005E1FDA"/>
    <w:rsid w:val="005E6D5E"/>
    <w:rsid w:val="005F16E6"/>
    <w:rsid w:val="005F1EB1"/>
    <w:rsid w:val="005F49C5"/>
    <w:rsid w:val="005F6B15"/>
    <w:rsid w:val="0060230A"/>
    <w:rsid w:val="006028C9"/>
    <w:rsid w:val="00603F4E"/>
    <w:rsid w:val="00605DA7"/>
    <w:rsid w:val="006060F9"/>
    <w:rsid w:val="00607934"/>
    <w:rsid w:val="00611728"/>
    <w:rsid w:val="00615E90"/>
    <w:rsid w:val="00617532"/>
    <w:rsid w:val="00621D28"/>
    <w:rsid w:val="006317E9"/>
    <w:rsid w:val="006370E4"/>
    <w:rsid w:val="00645D45"/>
    <w:rsid w:val="00654B12"/>
    <w:rsid w:val="00657F12"/>
    <w:rsid w:val="0066740E"/>
    <w:rsid w:val="006715D4"/>
    <w:rsid w:val="006734AB"/>
    <w:rsid w:val="00675C82"/>
    <w:rsid w:val="0067677C"/>
    <w:rsid w:val="00682552"/>
    <w:rsid w:val="00686D02"/>
    <w:rsid w:val="006916DE"/>
    <w:rsid w:val="0069546D"/>
    <w:rsid w:val="006A7174"/>
    <w:rsid w:val="006B460B"/>
    <w:rsid w:val="006B4A65"/>
    <w:rsid w:val="006B68C8"/>
    <w:rsid w:val="006D3AAB"/>
    <w:rsid w:val="006D6B27"/>
    <w:rsid w:val="006D76AF"/>
    <w:rsid w:val="006D7D11"/>
    <w:rsid w:val="006F01AA"/>
    <w:rsid w:val="006F1695"/>
    <w:rsid w:val="006F4BCE"/>
    <w:rsid w:val="006F734A"/>
    <w:rsid w:val="006F7824"/>
    <w:rsid w:val="00700892"/>
    <w:rsid w:val="0070778C"/>
    <w:rsid w:val="00720073"/>
    <w:rsid w:val="00720964"/>
    <w:rsid w:val="00720E5B"/>
    <w:rsid w:val="0072272D"/>
    <w:rsid w:val="00726228"/>
    <w:rsid w:val="00730996"/>
    <w:rsid w:val="007351EF"/>
    <w:rsid w:val="00740242"/>
    <w:rsid w:val="00740C63"/>
    <w:rsid w:val="0074431F"/>
    <w:rsid w:val="00745ADF"/>
    <w:rsid w:val="00747CFE"/>
    <w:rsid w:val="00752039"/>
    <w:rsid w:val="00755832"/>
    <w:rsid w:val="00755ECA"/>
    <w:rsid w:val="00756AC6"/>
    <w:rsid w:val="007573DB"/>
    <w:rsid w:val="00764162"/>
    <w:rsid w:val="007709AE"/>
    <w:rsid w:val="00770BBD"/>
    <w:rsid w:val="00772854"/>
    <w:rsid w:val="00774A18"/>
    <w:rsid w:val="00776343"/>
    <w:rsid w:val="00776E5B"/>
    <w:rsid w:val="00777D54"/>
    <w:rsid w:val="007800E0"/>
    <w:rsid w:val="007851C1"/>
    <w:rsid w:val="00786560"/>
    <w:rsid w:val="00786C5C"/>
    <w:rsid w:val="00787E84"/>
    <w:rsid w:val="00791599"/>
    <w:rsid w:val="007A3FC7"/>
    <w:rsid w:val="007A6216"/>
    <w:rsid w:val="007B38BB"/>
    <w:rsid w:val="007B5309"/>
    <w:rsid w:val="007B6E8E"/>
    <w:rsid w:val="007C0F9F"/>
    <w:rsid w:val="007D1580"/>
    <w:rsid w:val="007D26DA"/>
    <w:rsid w:val="007D7818"/>
    <w:rsid w:val="007E24D4"/>
    <w:rsid w:val="007E2C60"/>
    <w:rsid w:val="007E7850"/>
    <w:rsid w:val="007E79C3"/>
    <w:rsid w:val="007F1BDF"/>
    <w:rsid w:val="00801126"/>
    <w:rsid w:val="00807981"/>
    <w:rsid w:val="00811275"/>
    <w:rsid w:val="00814D5E"/>
    <w:rsid w:val="00820B65"/>
    <w:rsid w:val="00832657"/>
    <w:rsid w:val="00844F7E"/>
    <w:rsid w:val="0085678B"/>
    <w:rsid w:val="008615CA"/>
    <w:rsid w:val="00862508"/>
    <w:rsid w:val="00863775"/>
    <w:rsid w:val="008661A4"/>
    <w:rsid w:val="00870118"/>
    <w:rsid w:val="00871D73"/>
    <w:rsid w:val="008821F5"/>
    <w:rsid w:val="00885908"/>
    <w:rsid w:val="008A3AA8"/>
    <w:rsid w:val="008A6BE1"/>
    <w:rsid w:val="008B1207"/>
    <w:rsid w:val="008B5D92"/>
    <w:rsid w:val="008C3A27"/>
    <w:rsid w:val="008C4B4E"/>
    <w:rsid w:val="008C53E1"/>
    <w:rsid w:val="008D6975"/>
    <w:rsid w:val="008E2EAC"/>
    <w:rsid w:val="008F2240"/>
    <w:rsid w:val="00904682"/>
    <w:rsid w:val="00905C60"/>
    <w:rsid w:val="00906052"/>
    <w:rsid w:val="009103D2"/>
    <w:rsid w:val="00914718"/>
    <w:rsid w:val="00927F4B"/>
    <w:rsid w:val="009303D4"/>
    <w:rsid w:val="00930A75"/>
    <w:rsid w:val="00933D20"/>
    <w:rsid w:val="00942339"/>
    <w:rsid w:val="00943068"/>
    <w:rsid w:val="00951808"/>
    <w:rsid w:val="00962982"/>
    <w:rsid w:val="00970931"/>
    <w:rsid w:val="0097103A"/>
    <w:rsid w:val="009769A2"/>
    <w:rsid w:val="00977E90"/>
    <w:rsid w:val="00981D67"/>
    <w:rsid w:val="00982400"/>
    <w:rsid w:val="00990D6C"/>
    <w:rsid w:val="009A0C80"/>
    <w:rsid w:val="009A2456"/>
    <w:rsid w:val="009A5B42"/>
    <w:rsid w:val="009A65B9"/>
    <w:rsid w:val="009A6DB9"/>
    <w:rsid w:val="009A7BC6"/>
    <w:rsid w:val="009C2360"/>
    <w:rsid w:val="009C76AB"/>
    <w:rsid w:val="009C7B01"/>
    <w:rsid w:val="009E2089"/>
    <w:rsid w:val="009E4B2B"/>
    <w:rsid w:val="009F510D"/>
    <w:rsid w:val="009F7901"/>
    <w:rsid w:val="00A00148"/>
    <w:rsid w:val="00A01C5E"/>
    <w:rsid w:val="00A02755"/>
    <w:rsid w:val="00A06767"/>
    <w:rsid w:val="00A20D98"/>
    <w:rsid w:val="00A23229"/>
    <w:rsid w:val="00A252EB"/>
    <w:rsid w:val="00A26FDA"/>
    <w:rsid w:val="00A33A5A"/>
    <w:rsid w:val="00A34B78"/>
    <w:rsid w:val="00A34E8E"/>
    <w:rsid w:val="00A36E71"/>
    <w:rsid w:val="00A473B2"/>
    <w:rsid w:val="00A477DC"/>
    <w:rsid w:val="00A51848"/>
    <w:rsid w:val="00A563D0"/>
    <w:rsid w:val="00A6315F"/>
    <w:rsid w:val="00A64C95"/>
    <w:rsid w:val="00A65A4B"/>
    <w:rsid w:val="00A733EE"/>
    <w:rsid w:val="00A73CA2"/>
    <w:rsid w:val="00A8517D"/>
    <w:rsid w:val="00A86E3E"/>
    <w:rsid w:val="00A94291"/>
    <w:rsid w:val="00AA17FC"/>
    <w:rsid w:val="00AA2C72"/>
    <w:rsid w:val="00AA34A4"/>
    <w:rsid w:val="00AA6116"/>
    <w:rsid w:val="00AA70EB"/>
    <w:rsid w:val="00AB2E5B"/>
    <w:rsid w:val="00AB4159"/>
    <w:rsid w:val="00AB5454"/>
    <w:rsid w:val="00AB6D4A"/>
    <w:rsid w:val="00AC1269"/>
    <w:rsid w:val="00AC35D1"/>
    <w:rsid w:val="00AC4842"/>
    <w:rsid w:val="00AC77A8"/>
    <w:rsid w:val="00AE0289"/>
    <w:rsid w:val="00AE2AD8"/>
    <w:rsid w:val="00AE7270"/>
    <w:rsid w:val="00AF2804"/>
    <w:rsid w:val="00AF3B6D"/>
    <w:rsid w:val="00AF6920"/>
    <w:rsid w:val="00B04ECE"/>
    <w:rsid w:val="00B06811"/>
    <w:rsid w:val="00B06EF0"/>
    <w:rsid w:val="00B10604"/>
    <w:rsid w:val="00B110A4"/>
    <w:rsid w:val="00B1301F"/>
    <w:rsid w:val="00B376B3"/>
    <w:rsid w:val="00B40A6D"/>
    <w:rsid w:val="00B538B1"/>
    <w:rsid w:val="00B60E6A"/>
    <w:rsid w:val="00B615A5"/>
    <w:rsid w:val="00B70CE7"/>
    <w:rsid w:val="00B729C2"/>
    <w:rsid w:val="00B730B0"/>
    <w:rsid w:val="00B73DF7"/>
    <w:rsid w:val="00B80C46"/>
    <w:rsid w:val="00B86B55"/>
    <w:rsid w:val="00B97102"/>
    <w:rsid w:val="00BA6E5A"/>
    <w:rsid w:val="00BA7BFB"/>
    <w:rsid w:val="00BD4DF7"/>
    <w:rsid w:val="00BE06F2"/>
    <w:rsid w:val="00BE77BA"/>
    <w:rsid w:val="00BF136A"/>
    <w:rsid w:val="00BF1C2C"/>
    <w:rsid w:val="00C03DD2"/>
    <w:rsid w:val="00C0724F"/>
    <w:rsid w:val="00C072DA"/>
    <w:rsid w:val="00C10998"/>
    <w:rsid w:val="00C13FA8"/>
    <w:rsid w:val="00C14858"/>
    <w:rsid w:val="00C16E9D"/>
    <w:rsid w:val="00C272C5"/>
    <w:rsid w:val="00C41C94"/>
    <w:rsid w:val="00C43A07"/>
    <w:rsid w:val="00C47CA1"/>
    <w:rsid w:val="00C508C6"/>
    <w:rsid w:val="00C5517B"/>
    <w:rsid w:val="00C6077E"/>
    <w:rsid w:val="00C6262B"/>
    <w:rsid w:val="00C65356"/>
    <w:rsid w:val="00C66502"/>
    <w:rsid w:val="00C66C1E"/>
    <w:rsid w:val="00C67941"/>
    <w:rsid w:val="00C7220A"/>
    <w:rsid w:val="00C74ECB"/>
    <w:rsid w:val="00C76C34"/>
    <w:rsid w:val="00C84A20"/>
    <w:rsid w:val="00C87A17"/>
    <w:rsid w:val="00C915C8"/>
    <w:rsid w:val="00C92B4D"/>
    <w:rsid w:val="00C94F8A"/>
    <w:rsid w:val="00C951DF"/>
    <w:rsid w:val="00C95889"/>
    <w:rsid w:val="00CA0E1F"/>
    <w:rsid w:val="00CB3D05"/>
    <w:rsid w:val="00CB47DD"/>
    <w:rsid w:val="00CB55F8"/>
    <w:rsid w:val="00CC00CE"/>
    <w:rsid w:val="00CC39D4"/>
    <w:rsid w:val="00CC44B3"/>
    <w:rsid w:val="00CC5372"/>
    <w:rsid w:val="00CD46A2"/>
    <w:rsid w:val="00CD7D7F"/>
    <w:rsid w:val="00CE31AD"/>
    <w:rsid w:val="00CE36DD"/>
    <w:rsid w:val="00CE47B0"/>
    <w:rsid w:val="00CF1EB5"/>
    <w:rsid w:val="00D201F6"/>
    <w:rsid w:val="00D242C7"/>
    <w:rsid w:val="00D26CDD"/>
    <w:rsid w:val="00D272F8"/>
    <w:rsid w:val="00D3000B"/>
    <w:rsid w:val="00D35D54"/>
    <w:rsid w:val="00D363DD"/>
    <w:rsid w:val="00D41EF0"/>
    <w:rsid w:val="00D473A2"/>
    <w:rsid w:val="00D51926"/>
    <w:rsid w:val="00D60996"/>
    <w:rsid w:val="00D62697"/>
    <w:rsid w:val="00D6635F"/>
    <w:rsid w:val="00D665D3"/>
    <w:rsid w:val="00D67680"/>
    <w:rsid w:val="00D70079"/>
    <w:rsid w:val="00D70A2B"/>
    <w:rsid w:val="00D7189B"/>
    <w:rsid w:val="00D733A6"/>
    <w:rsid w:val="00D74FA2"/>
    <w:rsid w:val="00D7723C"/>
    <w:rsid w:val="00D8494C"/>
    <w:rsid w:val="00D9204B"/>
    <w:rsid w:val="00D93A23"/>
    <w:rsid w:val="00DA4559"/>
    <w:rsid w:val="00DA563B"/>
    <w:rsid w:val="00DB7B3E"/>
    <w:rsid w:val="00DC2BE9"/>
    <w:rsid w:val="00DC4877"/>
    <w:rsid w:val="00DC4F4A"/>
    <w:rsid w:val="00DC58DE"/>
    <w:rsid w:val="00DC6A36"/>
    <w:rsid w:val="00DD28B5"/>
    <w:rsid w:val="00DD3285"/>
    <w:rsid w:val="00DE5390"/>
    <w:rsid w:val="00DE7F40"/>
    <w:rsid w:val="00DF0E64"/>
    <w:rsid w:val="00DF2A5C"/>
    <w:rsid w:val="00DF35C7"/>
    <w:rsid w:val="00DF3AE9"/>
    <w:rsid w:val="00E00898"/>
    <w:rsid w:val="00E00E4D"/>
    <w:rsid w:val="00E07E87"/>
    <w:rsid w:val="00E12AA5"/>
    <w:rsid w:val="00E2264E"/>
    <w:rsid w:val="00E301ED"/>
    <w:rsid w:val="00E350CA"/>
    <w:rsid w:val="00E375B0"/>
    <w:rsid w:val="00E37C48"/>
    <w:rsid w:val="00E400E8"/>
    <w:rsid w:val="00E41856"/>
    <w:rsid w:val="00E4478E"/>
    <w:rsid w:val="00E55E2E"/>
    <w:rsid w:val="00E65C4D"/>
    <w:rsid w:val="00E71017"/>
    <w:rsid w:val="00E713B9"/>
    <w:rsid w:val="00E77BA1"/>
    <w:rsid w:val="00E80032"/>
    <w:rsid w:val="00E8067B"/>
    <w:rsid w:val="00E84FF6"/>
    <w:rsid w:val="00E879AF"/>
    <w:rsid w:val="00E910FF"/>
    <w:rsid w:val="00EA229B"/>
    <w:rsid w:val="00EA2E66"/>
    <w:rsid w:val="00EA7D2E"/>
    <w:rsid w:val="00EB5636"/>
    <w:rsid w:val="00EB5EB8"/>
    <w:rsid w:val="00EC0FA3"/>
    <w:rsid w:val="00EC1D22"/>
    <w:rsid w:val="00EC20A3"/>
    <w:rsid w:val="00EC4593"/>
    <w:rsid w:val="00EC4FA9"/>
    <w:rsid w:val="00ED0B6F"/>
    <w:rsid w:val="00ED3A23"/>
    <w:rsid w:val="00ED42AA"/>
    <w:rsid w:val="00EE3086"/>
    <w:rsid w:val="00EE4B3D"/>
    <w:rsid w:val="00EE4EFC"/>
    <w:rsid w:val="00EE6383"/>
    <w:rsid w:val="00EE6965"/>
    <w:rsid w:val="00EE7556"/>
    <w:rsid w:val="00EF7441"/>
    <w:rsid w:val="00EF7E66"/>
    <w:rsid w:val="00F12A48"/>
    <w:rsid w:val="00F213B1"/>
    <w:rsid w:val="00F256A3"/>
    <w:rsid w:val="00F30A6C"/>
    <w:rsid w:val="00F30F48"/>
    <w:rsid w:val="00F35492"/>
    <w:rsid w:val="00F35F32"/>
    <w:rsid w:val="00F47C4F"/>
    <w:rsid w:val="00F537BC"/>
    <w:rsid w:val="00F57370"/>
    <w:rsid w:val="00F611F5"/>
    <w:rsid w:val="00F624F7"/>
    <w:rsid w:val="00F70730"/>
    <w:rsid w:val="00F70CA9"/>
    <w:rsid w:val="00F71F2B"/>
    <w:rsid w:val="00F76768"/>
    <w:rsid w:val="00F80EAF"/>
    <w:rsid w:val="00F81751"/>
    <w:rsid w:val="00F90E99"/>
    <w:rsid w:val="00F91CC5"/>
    <w:rsid w:val="00F929D1"/>
    <w:rsid w:val="00F9474B"/>
    <w:rsid w:val="00F971DB"/>
    <w:rsid w:val="00FA0F4C"/>
    <w:rsid w:val="00FA3C7C"/>
    <w:rsid w:val="00FA5ED4"/>
    <w:rsid w:val="00FB660E"/>
    <w:rsid w:val="00FC1B3B"/>
    <w:rsid w:val="00FC630F"/>
    <w:rsid w:val="00FC69A9"/>
    <w:rsid w:val="00FD18BB"/>
    <w:rsid w:val="00FE1073"/>
    <w:rsid w:val="00FE25C0"/>
    <w:rsid w:val="00FE42DD"/>
    <w:rsid w:val="00FF2024"/>
    <w:rsid w:val="00FF4C80"/>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C8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mr-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0A3"/>
    <w:pPr>
      <w:spacing w:after="200" w:line="276" w:lineRule="auto"/>
    </w:pPr>
    <w:rPr>
      <w:rFonts w:ascii="Calibri" w:eastAsia="Calibri" w:hAnsi="Calibri" w:cs="Times New Roman"/>
      <w:szCs w:val="22"/>
      <w:lang w:bidi="ar-SA"/>
    </w:rPr>
  </w:style>
  <w:style w:type="paragraph" w:styleId="Heading3">
    <w:name w:val="heading 3"/>
    <w:basedOn w:val="Normal"/>
    <w:next w:val="Normal"/>
    <w:link w:val="Heading3Char"/>
    <w:uiPriority w:val="9"/>
    <w:unhideWhenUsed/>
    <w:qFormat/>
    <w:rsid w:val="005C2C23"/>
    <w:pPr>
      <w:keepNext/>
      <w:keepLines/>
      <w:spacing w:before="40" w:after="0" w:line="259" w:lineRule="auto"/>
      <w:outlineLvl w:val="2"/>
    </w:pPr>
    <w:rPr>
      <w:rFonts w:asciiTheme="majorHAnsi" w:eastAsiaTheme="majorEastAsia" w:hAnsiTheme="majorHAnsi" w:cstheme="majorBidi"/>
      <w:color w:val="1F3763" w:themeColor="accent1" w:themeShade="7F"/>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C20A3"/>
    <w:pPr>
      <w:ind w:left="720"/>
      <w:contextualSpacing/>
    </w:pPr>
    <w:rPr>
      <w:rFonts w:eastAsia="Times New Roman"/>
      <w:lang w:val="en-SG" w:eastAsia="en-SG"/>
    </w:rPr>
  </w:style>
  <w:style w:type="character" w:customStyle="1" w:styleId="ListParagraphChar">
    <w:name w:val="List Paragraph Char"/>
    <w:basedOn w:val="DefaultParagraphFont"/>
    <w:link w:val="ListParagraph"/>
    <w:uiPriority w:val="34"/>
    <w:rsid w:val="00EC20A3"/>
    <w:rPr>
      <w:rFonts w:ascii="Calibri" w:eastAsia="Times New Roman" w:hAnsi="Calibri" w:cs="Times New Roman"/>
      <w:szCs w:val="22"/>
      <w:lang w:val="en-SG" w:eastAsia="en-SG" w:bidi="ar-SA"/>
    </w:rPr>
  </w:style>
  <w:style w:type="character" w:styleId="Strong">
    <w:name w:val="Strong"/>
    <w:basedOn w:val="DefaultParagraphFont"/>
    <w:uiPriority w:val="22"/>
    <w:qFormat/>
    <w:rsid w:val="00EC20A3"/>
    <w:rPr>
      <w:b/>
      <w:bCs/>
    </w:rPr>
  </w:style>
  <w:style w:type="character" w:customStyle="1" w:styleId="Heading3Char">
    <w:name w:val="Heading 3 Char"/>
    <w:basedOn w:val="DefaultParagraphFont"/>
    <w:link w:val="Heading3"/>
    <w:uiPriority w:val="9"/>
    <w:rsid w:val="005C2C23"/>
    <w:rPr>
      <w:rFonts w:asciiTheme="majorHAnsi" w:eastAsiaTheme="majorEastAsia" w:hAnsiTheme="majorHAnsi" w:cstheme="majorBidi"/>
      <w:color w:val="1F3763" w:themeColor="accent1" w:themeShade="7F"/>
      <w:sz w:val="24"/>
      <w:szCs w:val="24"/>
      <w:lang w:val="en-GB" w:eastAsia="en-GB" w:bidi="ar-SA"/>
    </w:rPr>
  </w:style>
  <w:style w:type="character" w:styleId="PlaceholderText">
    <w:name w:val="Placeholder Text"/>
    <w:basedOn w:val="DefaultParagraphFont"/>
    <w:uiPriority w:val="99"/>
    <w:semiHidden/>
    <w:rsid w:val="00320839"/>
    <w:rPr>
      <w:color w:val="808080"/>
    </w:rPr>
  </w:style>
  <w:style w:type="paragraph" w:styleId="HTMLPreformatted">
    <w:name w:val="HTML Preformatted"/>
    <w:basedOn w:val="Normal"/>
    <w:link w:val="HTMLPreformattedChar"/>
    <w:uiPriority w:val="99"/>
    <w:unhideWhenUsed/>
    <w:rsid w:val="0018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bidi="mr-IN"/>
    </w:rPr>
  </w:style>
  <w:style w:type="character" w:customStyle="1" w:styleId="HTMLPreformattedChar">
    <w:name w:val="HTML Preformatted Char"/>
    <w:basedOn w:val="DefaultParagraphFont"/>
    <w:link w:val="HTMLPreformatted"/>
    <w:uiPriority w:val="99"/>
    <w:rsid w:val="00184E9F"/>
    <w:rPr>
      <w:rFonts w:ascii="Courier New" w:eastAsia="Times New Roman" w:hAnsi="Courier New" w:cs="Courier New"/>
      <w:sz w:val="20"/>
      <w:lang w:val="en-US"/>
    </w:rPr>
  </w:style>
  <w:style w:type="character" w:customStyle="1" w:styleId="y2iqfc">
    <w:name w:val="y2iqfc"/>
    <w:basedOn w:val="DefaultParagraphFont"/>
    <w:rsid w:val="00184E9F"/>
  </w:style>
  <w:style w:type="table" w:styleId="TableGrid">
    <w:name w:val="Table Grid"/>
    <w:basedOn w:val="TableNormal"/>
    <w:uiPriority w:val="39"/>
    <w:rsid w:val="00A34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4">
    <w:name w:val="Grid Table 2 Accent 4"/>
    <w:basedOn w:val="TableNormal"/>
    <w:uiPriority w:val="47"/>
    <w:rsid w:val="00E2264E"/>
    <w:pPr>
      <w:spacing w:after="0" w:line="240" w:lineRule="auto"/>
    </w:p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selectable-text">
    <w:name w:val="selectable-text"/>
    <w:basedOn w:val="Normal"/>
    <w:rsid w:val="000A7879"/>
    <w:pPr>
      <w:spacing w:before="100" w:beforeAutospacing="1" w:after="100" w:afterAutospacing="1" w:line="240" w:lineRule="auto"/>
    </w:pPr>
    <w:rPr>
      <w:rFonts w:ascii="Times New Roman" w:eastAsia="Times New Roman" w:hAnsi="Times New Roman"/>
      <w:sz w:val="24"/>
      <w:szCs w:val="24"/>
      <w:lang w:eastAsia="en-IN" w:bidi="mr-IN"/>
    </w:rPr>
  </w:style>
  <w:style w:type="character" w:customStyle="1" w:styleId="selectable-text1">
    <w:name w:val="selectable-text1"/>
    <w:basedOn w:val="DefaultParagraphFont"/>
    <w:rsid w:val="000A7879"/>
  </w:style>
  <w:style w:type="paragraph" w:styleId="Header">
    <w:name w:val="header"/>
    <w:basedOn w:val="Normal"/>
    <w:link w:val="HeaderChar"/>
    <w:uiPriority w:val="99"/>
    <w:unhideWhenUsed/>
    <w:rsid w:val="003827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7B5"/>
    <w:rPr>
      <w:rFonts w:ascii="Calibri" w:eastAsia="Calibri" w:hAnsi="Calibri" w:cs="Times New Roman"/>
      <w:szCs w:val="22"/>
      <w:lang w:bidi="ar-SA"/>
    </w:rPr>
  </w:style>
  <w:style w:type="paragraph" w:styleId="Footer">
    <w:name w:val="footer"/>
    <w:basedOn w:val="Normal"/>
    <w:link w:val="FooterChar"/>
    <w:uiPriority w:val="99"/>
    <w:unhideWhenUsed/>
    <w:rsid w:val="003827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7B5"/>
    <w:rPr>
      <w:rFonts w:ascii="Calibri" w:eastAsia="Calibri" w:hAnsi="Calibri" w:cs="Times New Roman"/>
      <w:szCs w:val="22"/>
      <w:lang w:bidi="ar-SA"/>
    </w:rPr>
  </w:style>
  <w:style w:type="character" w:customStyle="1" w:styleId="sw">
    <w:name w:val="sw"/>
    <w:basedOn w:val="DefaultParagraphFont"/>
    <w:rsid w:val="00E879AF"/>
  </w:style>
  <w:style w:type="table" w:customStyle="1" w:styleId="GridTableLight">
    <w:name w:val="Grid Table Light"/>
    <w:basedOn w:val="TableNormal"/>
    <w:uiPriority w:val="40"/>
    <w:rsid w:val="00EA229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EA229B"/>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0C2147"/>
    <w:pPr>
      <w:spacing w:before="100" w:beforeAutospacing="1" w:after="100" w:afterAutospacing="1" w:line="240" w:lineRule="auto"/>
    </w:pPr>
    <w:rPr>
      <w:rFonts w:ascii="Times New Roman" w:eastAsia="Times New Roman" w:hAnsi="Times New Roman"/>
      <w:sz w:val="24"/>
      <w:szCs w:val="24"/>
      <w:lang w:eastAsia="en-IN"/>
    </w:rPr>
  </w:style>
  <w:style w:type="character" w:styleId="CommentReference">
    <w:name w:val="annotation reference"/>
    <w:basedOn w:val="DefaultParagraphFont"/>
    <w:uiPriority w:val="99"/>
    <w:semiHidden/>
    <w:unhideWhenUsed/>
    <w:rsid w:val="005B33DC"/>
    <w:rPr>
      <w:sz w:val="16"/>
      <w:szCs w:val="16"/>
    </w:rPr>
  </w:style>
  <w:style w:type="paragraph" w:styleId="CommentText">
    <w:name w:val="annotation text"/>
    <w:basedOn w:val="Normal"/>
    <w:link w:val="CommentTextChar"/>
    <w:uiPriority w:val="99"/>
    <w:semiHidden/>
    <w:unhideWhenUsed/>
    <w:rsid w:val="005B33DC"/>
    <w:pPr>
      <w:spacing w:line="240" w:lineRule="auto"/>
    </w:pPr>
    <w:rPr>
      <w:sz w:val="20"/>
      <w:szCs w:val="20"/>
    </w:rPr>
  </w:style>
  <w:style w:type="character" w:customStyle="1" w:styleId="CommentTextChar">
    <w:name w:val="Comment Text Char"/>
    <w:basedOn w:val="DefaultParagraphFont"/>
    <w:link w:val="CommentText"/>
    <w:uiPriority w:val="99"/>
    <w:semiHidden/>
    <w:rsid w:val="005B33DC"/>
    <w:rPr>
      <w:rFonts w:ascii="Calibri" w:eastAsia="Calibri" w:hAnsi="Calibri" w:cs="Times New Roman"/>
      <w:sz w:val="20"/>
      <w:lang w:bidi="ar-SA"/>
    </w:rPr>
  </w:style>
  <w:style w:type="paragraph" w:styleId="CommentSubject">
    <w:name w:val="annotation subject"/>
    <w:basedOn w:val="CommentText"/>
    <w:next w:val="CommentText"/>
    <w:link w:val="CommentSubjectChar"/>
    <w:uiPriority w:val="99"/>
    <w:semiHidden/>
    <w:unhideWhenUsed/>
    <w:rsid w:val="005B33DC"/>
    <w:rPr>
      <w:b/>
      <w:bCs/>
    </w:rPr>
  </w:style>
  <w:style w:type="character" w:customStyle="1" w:styleId="CommentSubjectChar">
    <w:name w:val="Comment Subject Char"/>
    <w:basedOn w:val="CommentTextChar"/>
    <w:link w:val="CommentSubject"/>
    <w:uiPriority w:val="99"/>
    <w:semiHidden/>
    <w:rsid w:val="005B33DC"/>
    <w:rPr>
      <w:rFonts w:ascii="Calibri" w:eastAsia="Calibri" w:hAnsi="Calibri" w:cs="Times New Roman"/>
      <w:b/>
      <w:bCs/>
      <w:sz w:val="20"/>
      <w:lang w:bidi="ar-SA"/>
    </w:rPr>
  </w:style>
  <w:style w:type="paragraph" w:styleId="BalloonText">
    <w:name w:val="Balloon Text"/>
    <w:basedOn w:val="Normal"/>
    <w:link w:val="BalloonTextChar"/>
    <w:uiPriority w:val="99"/>
    <w:semiHidden/>
    <w:unhideWhenUsed/>
    <w:rsid w:val="00E71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017"/>
    <w:rPr>
      <w:rFonts w:ascii="Tahoma" w:eastAsia="Calibri"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mr-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0A3"/>
    <w:pPr>
      <w:spacing w:after="200" w:line="276" w:lineRule="auto"/>
    </w:pPr>
    <w:rPr>
      <w:rFonts w:ascii="Calibri" w:eastAsia="Calibri" w:hAnsi="Calibri" w:cs="Times New Roman"/>
      <w:szCs w:val="22"/>
      <w:lang w:bidi="ar-SA"/>
    </w:rPr>
  </w:style>
  <w:style w:type="paragraph" w:styleId="Heading3">
    <w:name w:val="heading 3"/>
    <w:basedOn w:val="Normal"/>
    <w:next w:val="Normal"/>
    <w:link w:val="Heading3Char"/>
    <w:uiPriority w:val="9"/>
    <w:unhideWhenUsed/>
    <w:qFormat/>
    <w:rsid w:val="005C2C23"/>
    <w:pPr>
      <w:keepNext/>
      <w:keepLines/>
      <w:spacing w:before="40" w:after="0" w:line="259" w:lineRule="auto"/>
      <w:outlineLvl w:val="2"/>
    </w:pPr>
    <w:rPr>
      <w:rFonts w:asciiTheme="majorHAnsi" w:eastAsiaTheme="majorEastAsia" w:hAnsiTheme="majorHAnsi" w:cstheme="majorBidi"/>
      <w:color w:val="1F3763" w:themeColor="accent1" w:themeShade="7F"/>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C20A3"/>
    <w:pPr>
      <w:ind w:left="720"/>
      <w:contextualSpacing/>
    </w:pPr>
    <w:rPr>
      <w:rFonts w:eastAsia="Times New Roman"/>
      <w:lang w:val="en-SG" w:eastAsia="en-SG"/>
    </w:rPr>
  </w:style>
  <w:style w:type="character" w:customStyle="1" w:styleId="ListParagraphChar">
    <w:name w:val="List Paragraph Char"/>
    <w:basedOn w:val="DefaultParagraphFont"/>
    <w:link w:val="ListParagraph"/>
    <w:uiPriority w:val="34"/>
    <w:rsid w:val="00EC20A3"/>
    <w:rPr>
      <w:rFonts w:ascii="Calibri" w:eastAsia="Times New Roman" w:hAnsi="Calibri" w:cs="Times New Roman"/>
      <w:szCs w:val="22"/>
      <w:lang w:val="en-SG" w:eastAsia="en-SG" w:bidi="ar-SA"/>
    </w:rPr>
  </w:style>
  <w:style w:type="character" w:styleId="Strong">
    <w:name w:val="Strong"/>
    <w:basedOn w:val="DefaultParagraphFont"/>
    <w:uiPriority w:val="22"/>
    <w:qFormat/>
    <w:rsid w:val="00EC20A3"/>
    <w:rPr>
      <w:b/>
      <w:bCs/>
    </w:rPr>
  </w:style>
  <w:style w:type="character" w:customStyle="1" w:styleId="Heading3Char">
    <w:name w:val="Heading 3 Char"/>
    <w:basedOn w:val="DefaultParagraphFont"/>
    <w:link w:val="Heading3"/>
    <w:uiPriority w:val="9"/>
    <w:rsid w:val="005C2C23"/>
    <w:rPr>
      <w:rFonts w:asciiTheme="majorHAnsi" w:eastAsiaTheme="majorEastAsia" w:hAnsiTheme="majorHAnsi" w:cstheme="majorBidi"/>
      <w:color w:val="1F3763" w:themeColor="accent1" w:themeShade="7F"/>
      <w:sz w:val="24"/>
      <w:szCs w:val="24"/>
      <w:lang w:val="en-GB" w:eastAsia="en-GB" w:bidi="ar-SA"/>
    </w:rPr>
  </w:style>
  <w:style w:type="character" w:styleId="PlaceholderText">
    <w:name w:val="Placeholder Text"/>
    <w:basedOn w:val="DefaultParagraphFont"/>
    <w:uiPriority w:val="99"/>
    <w:semiHidden/>
    <w:rsid w:val="00320839"/>
    <w:rPr>
      <w:color w:val="808080"/>
    </w:rPr>
  </w:style>
  <w:style w:type="paragraph" w:styleId="HTMLPreformatted">
    <w:name w:val="HTML Preformatted"/>
    <w:basedOn w:val="Normal"/>
    <w:link w:val="HTMLPreformattedChar"/>
    <w:uiPriority w:val="99"/>
    <w:unhideWhenUsed/>
    <w:rsid w:val="0018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bidi="mr-IN"/>
    </w:rPr>
  </w:style>
  <w:style w:type="character" w:customStyle="1" w:styleId="HTMLPreformattedChar">
    <w:name w:val="HTML Preformatted Char"/>
    <w:basedOn w:val="DefaultParagraphFont"/>
    <w:link w:val="HTMLPreformatted"/>
    <w:uiPriority w:val="99"/>
    <w:rsid w:val="00184E9F"/>
    <w:rPr>
      <w:rFonts w:ascii="Courier New" w:eastAsia="Times New Roman" w:hAnsi="Courier New" w:cs="Courier New"/>
      <w:sz w:val="20"/>
      <w:lang w:val="en-US"/>
    </w:rPr>
  </w:style>
  <w:style w:type="character" w:customStyle="1" w:styleId="y2iqfc">
    <w:name w:val="y2iqfc"/>
    <w:basedOn w:val="DefaultParagraphFont"/>
    <w:rsid w:val="00184E9F"/>
  </w:style>
  <w:style w:type="table" w:styleId="TableGrid">
    <w:name w:val="Table Grid"/>
    <w:basedOn w:val="TableNormal"/>
    <w:uiPriority w:val="39"/>
    <w:rsid w:val="00A34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4">
    <w:name w:val="Grid Table 2 Accent 4"/>
    <w:basedOn w:val="TableNormal"/>
    <w:uiPriority w:val="47"/>
    <w:rsid w:val="00E2264E"/>
    <w:pPr>
      <w:spacing w:after="0" w:line="240" w:lineRule="auto"/>
    </w:p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selectable-text">
    <w:name w:val="selectable-text"/>
    <w:basedOn w:val="Normal"/>
    <w:rsid w:val="000A7879"/>
    <w:pPr>
      <w:spacing w:before="100" w:beforeAutospacing="1" w:after="100" w:afterAutospacing="1" w:line="240" w:lineRule="auto"/>
    </w:pPr>
    <w:rPr>
      <w:rFonts w:ascii="Times New Roman" w:eastAsia="Times New Roman" w:hAnsi="Times New Roman"/>
      <w:sz w:val="24"/>
      <w:szCs w:val="24"/>
      <w:lang w:eastAsia="en-IN" w:bidi="mr-IN"/>
    </w:rPr>
  </w:style>
  <w:style w:type="character" w:customStyle="1" w:styleId="selectable-text1">
    <w:name w:val="selectable-text1"/>
    <w:basedOn w:val="DefaultParagraphFont"/>
    <w:rsid w:val="000A7879"/>
  </w:style>
  <w:style w:type="paragraph" w:styleId="Header">
    <w:name w:val="header"/>
    <w:basedOn w:val="Normal"/>
    <w:link w:val="HeaderChar"/>
    <w:uiPriority w:val="99"/>
    <w:unhideWhenUsed/>
    <w:rsid w:val="003827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7B5"/>
    <w:rPr>
      <w:rFonts w:ascii="Calibri" w:eastAsia="Calibri" w:hAnsi="Calibri" w:cs="Times New Roman"/>
      <w:szCs w:val="22"/>
      <w:lang w:bidi="ar-SA"/>
    </w:rPr>
  </w:style>
  <w:style w:type="paragraph" w:styleId="Footer">
    <w:name w:val="footer"/>
    <w:basedOn w:val="Normal"/>
    <w:link w:val="FooterChar"/>
    <w:uiPriority w:val="99"/>
    <w:unhideWhenUsed/>
    <w:rsid w:val="003827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7B5"/>
    <w:rPr>
      <w:rFonts w:ascii="Calibri" w:eastAsia="Calibri" w:hAnsi="Calibri" w:cs="Times New Roman"/>
      <w:szCs w:val="22"/>
      <w:lang w:bidi="ar-SA"/>
    </w:rPr>
  </w:style>
  <w:style w:type="character" w:customStyle="1" w:styleId="sw">
    <w:name w:val="sw"/>
    <w:basedOn w:val="DefaultParagraphFont"/>
    <w:rsid w:val="00E879AF"/>
  </w:style>
  <w:style w:type="table" w:customStyle="1" w:styleId="GridTableLight">
    <w:name w:val="Grid Table Light"/>
    <w:basedOn w:val="TableNormal"/>
    <w:uiPriority w:val="40"/>
    <w:rsid w:val="00EA229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EA229B"/>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0C2147"/>
    <w:pPr>
      <w:spacing w:before="100" w:beforeAutospacing="1" w:after="100" w:afterAutospacing="1" w:line="240" w:lineRule="auto"/>
    </w:pPr>
    <w:rPr>
      <w:rFonts w:ascii="Times New Roman" w:eastAsia="Times New Roman" w:hAnsi="Times New Roman"/>
      <w:sz w:val="24"/>
      <w:szCs w:val="24"/>
      <w:lang w:eastAsia="en-IN"/>
    </w:rPr>
  </w:style>
  <w:style w:type="character" w:styleId="CommentReference">
    <w:name w:val="annotation reference"/>
    <w:basedOn w:val="DefaultParagraphFont"/>
    <w:uiPriority w:val="99"/>
    <w:semiHidden/>
    <w:unhideWhenUsed/>
    <w:rsid w:val="005B33DC"/>
    <w:rPr>
      <w:sz w:val="16"/>
      <w:szCs w:val="16"/>
    </w:rPr>
  </w:style>
  <w:style w:type="paragraph" w:styleId="CommentText">
    <w:name w:val="annotation text"/>
    <w:basedOn w:val="Normal"/>
    <w:link w:val="CommentTextChar"/>
    <w:uiPriority w:val="99"/>
    <w:semiHidden/>
    <w:unhideWhenUsed/>
    <w:rsid w:val="005B33DC"/>
    <w:pPr>
      <w:spacing w:line="240" w:lineRule="auto"/>
    </w:pPr>
    <w:rPr>
      <w:sz w:val="20"/>
      <w:szCs w:val="20"/>
    </w:rPr>
  </w:style>
  <w:style w:type="character" w:customStyle="1" w:styleId="CommentTextChar">
    <w:name w:val="Comment Text Char"/>
    <w:basedOn w:val="DefaultParagraphFont"/>
    <w:link w:val="CommentText"/>
    <w:uiPriority w:val="99"/>
    <w:semiHidden/>
    <w:rsid w:val="005B33DC"/>
    <w:rPr>
      <w:rFonts w:ascii="Calibri" w:eastAsia="Calibri" w:hAnsi="Calibri" w:cs="Times New Roman"/>
      <w:sz w:val="20"/>
      <w:lang w:bidi="ar-SA"/>
    </w:rPr>
  </w:style>
  <w:style w:type="paragraph" w:styleId="CommentSubject">
    <w:name w:val="annotation subject"/>
    <w:basedOn w:val="CommentText"/>
    <w:next w:val="CommentText"/>
    <w:link w:val="CommentSubjectChar"/>
    <w:uiPriority w:val="99"/>
    <w:semiHidden/>
    <w:unhideWhenUsed/>
    <w:rsid w:val="005B33DC"/>
    <w:rPr>
      <w:b/>
      <w:bCs/>
    </w:rPr>
  </w:style>
  <w:style w:type="character" w:customStyle="1" w:styleId="CommentSubjectChar">
    <w:name w:val="Comment Subject Char"/>
    <w:basedOn w:val="CommentTextChar"/>
    <w:link w:val="CommentSubject"/>
    <w:uiPriority w:val="99"/>
    <w:semiHidden/>
    <w:rsid w:val="005B33DC"/>
    <w:rPr>
      <w:rFonts w:ascii="Calibri" w:eastAsia="Calibri" w:hAnsi="Calibri" w:cs="Times New Roman"/>
      <w:b/>
      <w:bCs/>
      <w:sz w:val="20"/>
      <w:lang w:bidi="ar-SA"/>
    </w:rPr>
  </w:style>
  <w:style w:type="paragraph" w:styleId="BalloonText">
    <w:name w:val="Balloon Text"/>
    <w:basedOn w:val="Normal"/>
    <w:link w:val="BalloonTextChar"/>
    <w:uiPriority w:val="99"/>
    <w:semiHidden/>
    <w:unhideWhenUsed/>
    <w:rsid w:val="00E71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017"/>
    <w:rPr>
      <w:rFonts w:ascii="Tahoma" w:eastAsia="Calibri"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7635">
      <w:bodyDiv w:val="1"/>
      <w:marLeft w:val="0"/>
      <w:marRight w:val="0"/>
      <w:marTop w:val="0"/>
      <w:marBottom w:val="0"/>
      <w:divBdr>
        <w:top w:val="none" w:sz="0" w:space="0" w:color="auto"/>
        <w:left w:val="none" w:sz="0" w:space="0" w:color="auto"/>
        <w:bottom w:val="none" w:sz="0" w:space="0" w:color="auto"/>
        <w:right w:val="none" w:sz="0" w:space="0" w:color="auto"/>
      </w:divBdr>
      <w:divsChild>
        <w:div w:id="327826451">
          <w:marLeft w:val="288"/>
          <w:marRight w:val="0"/>
          <w:marTop w:val="240"/>
          <w:marBottom w:val="0"/>
          <w:divBdr>
            <w:top w:val="none" w:sz="0" w:space="0" w:color="auto"/>
            <w:left w:val="none" w:sz="0" w:space="0" w:color="auto"/>
            <w:bottom w:val="none" w:sz="0" w:space="0" w:color="auto"/>
            <w:right w:val="none" w:sz="0" w:space="0" w:color="auto"/>
          </w:divBdr>
        </w:div>
        <w:div w:id="534663081">
          <w:marLeft w:val="288"/>
          <w:marRight w:val="0"/>
          <w:marTop w:val="240"/>
          <w:marBottom w:val="0"/>
          <w:divBdr>
            <w:top w:val="none" w:sz="0" w:space="0" w:color="auto"/>
            <w:left w:val="none" w:sz="0" w:space="0" w:color="auto"/>
            <w:bottom w:val="none" w:sz="0" w:space="0" w:color="auto"/>
            <w:right w:val="none" w:sz="0" w:space="0" w:color="auto"/>
          </w:divBdr>
        </w:div>
        <w:div w:id="1923416971">
          <w:marLeft w:val="288"/>
          <w:marRight w:val="0"/>
          <w:marTop w:val="240"/>
          <w:marBottom w:val="0"/>
          <w:divBdr>
            <w:top w:val="none" w:sz="0" w:space="0" w:color="auto"/>
            <w:left w:val="none" w:sz="0" w:space="0" w:color="auto"/>
            <w:bottom w:val="none" w:sz="0" w:space="0" w:color="auto"/>
            <w:right w:val="none" w:sz="0" w:space="0" w:color="auto"/>
          </w:divBdr>
        </w:div>
      </w:divsChild>
    </w:div>
    <w:div w:id="34543466">
      <w:bodyDiv w:val="1"/>
      <w:marLeft w:val="0"/>
      <w:marRight w:val="0"/>
      <w:marTop w:val="0"/>
      <w:marBottom w:val="0"/>
      <w:divBdr>
        <w:top w:val="none" w:sz="0" w:space="0" w:color="auto"/>
        <w:left w:val="none" w:sz="0" w:space="0" w:color="auto"/>
        <w:bottom w:val="none" w:sz="0" w:space="0" w:color="auto"/>
        <w:right w:val="none" w:sz="0" w:space="0" w:color="auto"/>
      </w:divBdr>
    </w:div>
    <w:div w:id="94788746">
      <w:bodyDiv w:val="1"/>
      <w:marLeft w:val="0"/>
      <w:marRight w:val="0"/>
      <w:marTop w:val="0"/>
      <w:marBottom w:val="0"/>
      <w:divBdr>
        <w:top w:val="none" w:sz="0" w:space="0" w:color="auto"/>
        <w:left w:val="none" w:sz="0" w:space="0" w:color="auto"/>
        <w:bottom w:val="none" w:sz="0" w:space="0" w:color="auto"/>
        <w:right w:val="none" w:sz="0" w:space="0" w:color="auto"/>
      </w:divBdr>
      <w:divsChild>
        <w:div w:id="826088744">
          <w:marLeft w:val="806"/>
          <w:marRight w:val="0"/>
          <w:marTop w:val="240"/>
          <w:marBottom w:val="0"/>
          <w:divBdr>
            <w:top w:val="none" w:sz="0" w:space="0" w:color="auto"/>
            <w:left w:val="none" w:sz="0" w:space="0" w:color="auto"/>
            <w:bottom w:val="none" w:sz="0" w:space="0" w:color="auto"/>
            <w:right w:val="none" w:sz="0" w:space="0" w:color="auto"/>
          </w:divBdr>
        </w:div>
        <w:div w:id="1149397014">
          <w:marLeft w:val="288"/>
          <w:marRight w:val="0"/>
          <w:marTop w:val="240"/>
          <w:marBottom w:val="0"/>
          <w:divBdr>
            <w:top w:val="none" w:sz="0" w:space="0" w:color="auto"/>
            <w:left w:val="none" w:sz="0" w:space="0" w:color="auto"/>
            <w:bottom w:val="none" w:sz="0" w:space="0" w:color="auto"/>
            <w:right w:val="none" w:sz="0" w:space="0" w:color="auto"/>
          </w:divBdr>
        </w:div>
      </w:divsChild>
    </w:div>
    <w:div w:id="120999193">
      <w:bodyDiv w:val="1"/>
      <w:marLeft w:val="0"/>
      <w:marRight w:val="0"/>
      <w:marTop w:val="0"/>
      <w:marBottom w:val="0"/>
      <w:divBdr>
        <w:top w:val="none" w:sz="0" w:space="0" w:color="auto"/>
        <w:left w:val="none" w:sz="0" w:space="0" w:color="auto"/>
        <w:bottom w:val="none" w:sz="0" w:space="0" w:color="auto"/>
        <w:right w:val="none" w:sz="0" w:space="0" w:color="auto"/>
      </w:divBdr>
      <w:divsChild>
        <w:div w:id="645428349">
          <w:marLeft w:val="288"/>
          <w:marRight w:val="0"/>
          <w:marTop w:val="240"/>
          <w:marBottom w:val="0"/>
          <w:divBdr>
            <w:top w:val="none" w:sz="0" w:space="0" w:color="auto"/>
            <w:left w:val="none" w:sz="0" w:space="0" w:color="auto"/>
            <w:bottom w:val="none" w:sz="0" w:space="0" w:color="auto"/>
            <w:right w:val="none" w:sz="0" w:space="0" w:color="auto"/>
          </w:divBdr>
        </w:div>
        <w:div w:id="1267929034">
          <w:marLeft w:val="288"/>
          <w:marRight w:val="0"/>
          <w:marTop w:val="240"/>
          <w:marBottom w:val="0"/>
          <w:divBdr>
            <w:top w:val="none" w:sz="0" w:space="0" w:color="auto"/>
            <w:left w:val="none" w:sz="0" w:space="0" w:color="auto"/>
            <w:bottom w:val="none" w:sz="0" w:space="0" w:color="auto"/>
            <w:right w:val="none" w:sz="0" w:space="0" w:color="auto"/>
          </w:divBdr>
        </w:div>
        <w:div w:id="1879782795">
          <w:marLeft w:val="288"/>
          <w:marRight w:val="0"/>
          <w:marTop w:val="240"/>
          <w:marBottom w:val="0"/>
          <w:divBdr>
            <w:top w:val="none" w:sz="0" w:space="0" w:color="auto"/>
            <w:left w:val="none" w:sz="0" w:space="0" w:color="auto"/>
            <w:bottom w:val="none" w:sz="0" w:space="0" w:color="auto"/>
            <w:right w:val="none" w:sz="0" w:space="0" w:color="auto"/>
          </w:divBdr>
        </w:div>
      </w:divsChild>
    </w:div>
    <w:div w:id="203905654">
      <w:bodyDiv w:val="1"/>
      <w:marLeft w:val="0"/>
      <w:marRight w:val="0"/>
      <w:marTop w:val="0"/>
      <w:marBottom w:val="0"/>
      <w:divBdr>
        <w:top w:val="none" w:sz="0" w:space="0" w:color="auto"/>
        <w:left w:val="none" w:sz="0" w:space="0" w:color="auto"/>
        <w:bottom w:val="none" w:sz="0" w:space="0" w:color="auto"/>
        <w:right w:val="none" w:sz="0" w:space="0" w:color="auto"/>
      </w:divBdr>
    </w:div>
    <w:div w:id="235288852">
      <w:bodyDiv w:val="1"/>
      <w:marLeft w:val="0"/>
      <w:marRight w:val="0"/>
      <w:marTop w:val="0"/>
      <w:marBottom w:val="0"/>
      <w:divBdr>
        <w:top w:val="none" w:sz="0" w:space="0" w:color="auto"/>
        <w:left w:val="none" w:sz="0" w:space="0" w:color="auto"/>
        <w:bottom w:val="none" w:sz="0" w:space="0" w:color="auto"/>
        <w:right w:val="none" w:sz="0" w:space="0" w:color="auto"/>
      </w:divBdr>
    </w:div>
    <w:div w:id="248736176">
      <w:bodyDiv w:val="1"/>
      <w:marLeft w:val="0"/>
      <w:marRight w:val="0"/>
      <w:marTop w:val="0"/>
      <w:marBottom w:val="0"/>
      <w:divBdr>
        <w:top w:val="none" w:sz="0" w:space="0" w:color="auto"/>
        <w:left w:val="none" w:sz="0" w:space="0" w:color="auto"/>
        <w:bottom w:val="none" w:sz="0" w:space="0" w:color="auto"/>
        <w:right w:val="none" w:sz="0" w:space="0" w:color="auto"/>
      </w:divBdr>
    </w:div>
    <w:div w:id="267012443">
      <w:bodyDiv w:val="1"/>
      <w:marLeft w:val="0"/>
      <w:marRight w:val="0"/>
      <w:marTop w:val="0"/>
      <w:marBottom w:val="0"/>
      <w:divBdr>
        <w:top w:val="none" w:sz="0" w:space="0" w:color="auto"/>
        <w:left w:val="none" w:sz="0" w:space="0" w:color="auto"/>
        <w:bottom w:val="none" w:sz="0" w:space="0" w:color="auto"/>
        <w:right w:val="none" w:sz="0" w:space="0" w:color="auto"/>
      </w:divBdr>
      <w:divsChild>
        <w:div w:id="519323586">
          <w:marLeft w:val="288"/>
          <w:marRight w:val="0"/>
          <w:marTop w:val="240"/>
          <w:marBottom w:val="0"/>
          <w:divBdr>
            <w:top w:val="none" w:sz="0" w:space="0" w:color="auto"/>
            <w:left w:val="none" w:sz="0" w:space="0" w:color="auto"/>
            <w:bottom w:val="none" w:sz="0" w:space="0" w:color="auto"/>
            <w:right w:val="none" w:sz="0" w:space="0" w:color="auto"/>
          </w:divBdr>
        </w:div>
        <w:div w:id="672684385">
          <w:marLeft w:val="288"/>
          <w:marRight w:val="0"/>
          <w:marTop w:val="240"/>
          <w:marBottom w:val="0"/>
          <w:divBdr>
            <w:top w:val="none" w:sz="0" w:space="0" w:color="auto"/>
            <w:left w:val="none" w:sz="0" w:space="0" w:color="auto"/>
            <w:bottom w:val="none" w:sz="0" w:space="0" w:color="auto"/>
            <w:right w:val="none" w:sz="0" w:space="0" w:color="auto"/>
          </w:divBdr>
        </w:div>
        <w:div w:id="1037895882">
          <w:marLeft w:val="288"/>
          <w:marRight w:val="0"/>
          <w:marTop w:val="240"/>
          <w:marBottom w:val="0"/>
          <w:divBdr>
            <w:top w:val="none" w:sz="0" w:space="0" w:color="auto"/>
            <w:left w:val="none" w:sz="0" w:space="0" w:color="auto"/>
            <w:bottom w:val="none" w:sz="0" w:space="0" w:color="auto"/>
            <w:right w:val="none" w:sz="0" w:space="0" w:color="auto"/>
          </w:divBdr>
        </w:div>
        <w:div w:id="1650287328">
          <w:marLeft w:val="288"/>
          <w:marRight w:val="0"/>
          <w:marTop w:val="240"/>
          <w:marBottom w:val="0"/>
          <w:divBdr>
            <w:top w:val="none" w:sz="0" w:space="0" w:color="auto"/>
            <w:left w:val="none" w:sz="0" w:space="0" w:color="auto"/>
            <w:bottom w:val="none" w:sz="0" w:space="0" w:color="auto"/>
            <w:right w:val="none" w:sz="0" w:space="0" w:color="auto"/>
          </w:divBdr>
        </w:div>
      </w:divsChild>
    </w:div>
    <w:div w:id="267546665">
      <w:bodyDiv w:val="1"/>
      <w:marLeft w:val="0"/>
      <w:marRight w:val="0"/>
      <w:marTop w:val="0"/>
      <w:marBottom w:val="0"/>
      <w:divBdr>
        <w:top w:val="none" w:sz="0" w:space="0" w:color="auto"/>
        <w:left w:val="none" w:sz="0" w:space="0" w:color="auto"/>
        <w:bottom w:val="none" w:sz="0" w:space="0" w:color="auto"/>
        <w:right w:val="none" w:sz="0" w:space="0" w:color="auto"/>
      </w:divBdr>
    </w:div>
    <w:div w:id="320624788">
      <w:bodyDiv w:val="1"/>
      <w:marLeft w:val="0"/>
      <w:marRight w:val="0"/>
      <w:marTop w:val="0"/>
      <w:marBottom w:val="0"/>
      <w:divBdr>
        <w:top w:val="none" w:sz="0" w:space="0" w:color="auto"/>
        <w:left w:val="none" w:sz="0" w:space="0" w:color="auto"/>
        <w:bottom w:val="none" w:sz="0" w:space="0" w:color="auto"/>
        <w:right w:val="none" w:sz="0" w:space="0" w:color="auto"/>
      </w:divBdr>
    </w:div>
    <w:div w:id="321741685">
      <w:bodyDiv w:val="1"/>
      <w:marLeft w:val="0"/>
      <w:marRight w:val="0"/>
      <w:marTop w:val="0"/>
      <w:marBottom w:val="0"/>
      <w:divBdr>
        <w:top w:val="none" w:sz="0" w:space="0" w:color="auto"/>
        <w:left w:val="none" w:sz="0" w:space="0" w:color="auto"/>
        <w:bottom w:val="none" w:sz="0" w:space="0" w:color="auto"/>
        <w:right w:val="none" w:sz="0" w:space="0" w:color="auto"/>
      </w:divBdr>
    </w:div>
    <w:div w:id="375663972">
      <w:bodyDiv w:val="1"/>
      <w:marLeft w:val="0"/>
      <w:marRight w:val="0"/>
      <w:marTop w:val="0"/>
      <w:marBottom w:val="0"/>
      <w:divBdr>
        <w:top w:val="none" w:sz="0" w:space="0" w:color="auto"/>
        <w:left w:val="none" w:sz="0" w:space="0" w:color="auto"/>
        <w:bottom w:val="none" w:sz="0" w:space="0" w:color="auto"/>
        <w:right w:val="none" w:sz="0" w:space="0" w:color="auto"/>
      </w:divBdr>
    </w:div>
    <w:div w:id="376664297">
      <w:bodyDiv w:val="1"/>
      <w:marLeft w:val="0"/>
      <w:marRight w:val="0"/>
      <w:marTop w:val="0"/>
      <w:marBottom w:val="0"/>
      <w:divBdr>
        <w:top w:val="none" w:sz="0" w:space="0" w:color="auto"/>
        <w:left w:val="none" w:sz="0" w:space="0" w:color="auto"/>
        <w:bottom w:val="none" w:sz="0" w:space="0" w:color="auto"/>
        <w:right w:val="none" w:sz="0" w:space="0" w:color="auto"/>
      </w:divBdr>
    </w:div>
    <w:div w:id="385641143">
      <w:bodyDiv w:val="1"/>
      <w:marLeft w:val="0"/>
      <w:marRight w:val="0"/>
      <w:marTop w:val="0"/>
      <w:marBottom w:val="0"/>
      <w:divBdr>
        <w:top w:val="none" w:sz="0" w:space="0" w:color="auto"/>
        <w:left w:val="none" w:sz="0" w:space="0" w:color="auto"/>
        <w:bottom w:val="none" w:sz="0" w:space="0" w:color="auto"/>
        <w:right w:val="none" w:sz="0" w:space="0" w:color="auto"/>
      </w:divBdr>
      <w:divsChild>
        <w:div w:id="993994168">
          <w:marLeft w:val="288"/>
          <w:marRight w:val="0"/>
          <w:marTop w:val="240"/>
          <w:marBottom w:val="0"/>
          <w:divBdr>
            <w:top w:val="none" w:sz="0" w:space="0" w:color="auto"/>
            <w:left w:val="none" w:sz="0" w:space="0" w:color="auto"/>
            <w:bottom w:val="none" w:sz="0" w:space="0" w:color="auto"/>
            <w:right w:val="none" w:sz="0" w:space="0" w:color="auto"/>
          </w:divBdr>
        </w:div>
      </w:divsChild>
    </w:div>
    <w:div w:id="393508834">
      <w:bodyDiv w:val="1"/>
      <w:marLeft w:val="0"/>
      <w:marRight w:val="0"/>
      <w:marTop w:val="0"/>
      <w:marBottom w:val="0"/>
      <w:divBdr>
        <w:top w:val="none" w:sz="0" w:space="0" w:color="auto"/>
        <w:left w:val="none" w:sz="0" w:space="0" w:color="auto"/>
        <w:bottom w:val="none" w:sz="0" w:space="0" w:color="auto"/>
        <w:right w:val="none" w:sz="0" w:space="0" w:color="auto"/>
      </w:divBdr>
    </w:div>
    <w:div w:id="475071752">
      <w:bodyDiv w:val="1"/>
      <w:marLeft w:val="0"/>
      <w:marRight w:val="0"/>
      <w:marTop w:val="0"/>
      <w:marBottom w:val="0"/>
      <w:divBdr>
        <w:top w:val="none" w:sz="0" w:space="0" w:color="auto"/>
        <w:left w:val="none" w:sz="0" w:space="0" w:color="auto"/>
        <w:bottom w:val="none" w:sz="0" w:space="0" w:color="auto"/>
        <w:right w:val="none" w:sz="0" w:space="0" w:color="auto"/>
      </w:divBdr>
    </w:div>
    <w:div w:id="496312221">
      <w:bodyDiv w:val="1"/>
      <w:marLeft w:val="0"/>
      <w:marRight w:val="0"/>
      <w:marTop w:val="0"/>
      <w:marBottom w:val="0"/>
      <w:divBdr>
        <w:top w:val="none" w:sz="0" w:space="0" w:color="auto"/>
        <w:left w:val="none" w:sz="0" w:space="0" w:color="auto"/>
        <w:bottom w:val="none" w:sz="0" w:space="0" w:color="auto"/>
        <w:right w:val="none" w:sz="0" w:space="0" w:color="auto"/>
      </w:divBdr>
    </w:div>
    <w:div w:id="508101811">
      <w:bodyDiv w:val="1"/>
      <w:marLeft w:val="0"/>
      <w:marRight w:val="0"/>
      <w:marTop w:val="0"/>
      <w:marBottom w:val="0"/>
      <w:divBdr>
        <w:top w:val="none" w:sz="0" w:space="0" w:color="auto"/>
        <w:left w:val="none" w:sz="0" w:space="0" w:color="auto"/>
        <w:bottom w:val="none" w:sz="0" w:space="0" w:color="auto"/>
        <w:right w:val="none" w:sz="0" w:space="0" w:color="auto"/>
      </w:divBdr>
      <w:divsChild>
        <w:div w:id="332299570">
          <w:marLeft w:val="288"/>
          <w:marRight w:val="0"/>
          <w:marTop w:val="240"/>
          <w:marBottom w:val="0"/>
          <w:divBdr>
            <w:top w:val="none" w:sz="0" w:space="0" w:color="auto"/>
            <w:left w:val="none" w:sz="0" w:space="0" w:color="auto"/>
            <w:bottom w:val="none" w:sz="0" w:space="0" w:color="auto"/>
            <w:right w:val="none" w:sz="0" w:space="0" w:color="auto"/>
          </w:divBdr>
        </w:div>
        <w:div w:id="800224622">
          <w:marLeft w:val="288"/>
          <w:marRight w:val="0"/>
          <w:marTop w:val="240"/>
          <w:marBottom w:val="0"/>
          <w:divBdr>
            <w:top w:val="none" w:sz="0" w:space="0" w:color="auto"/>
            <w:left w:val="none" w:sz="0" w:space="0" w:color="auto"/>
            <w:bottom w:val="none" w:sz="0" w:space="0" w:color="auto"/>
            <w:right w:val="none" w:sz="0" w:space="0" w:color="auto"/>
          </w:divBdr>
        </w:div>
        <w:div w:id="898707600">
          <w:marLeft w:val="288"/>
          <w:marRight w:val="0"/>
          <w:marTop w:val="240"/>
          <w:marBottom w:val="0"/>
          <w:divBdr>
            <w:top w:val="none" w:sz="0" w:space="0" w:color="auto"/>
            <w:left w:val="none" w:sz="0" w:space="0" w:color="auto"/>
            <w:bottom w:val="none" w:sz="0" w:space="0" w:color="auto"/>
            <w:right w:val="none" w:sz="0" w:space="0" w:color="auto"/>
          </w:divBdr>
        </w:div>
        <w:div w:id="1076584704">
          <w:marLeft w:val="288"/>
          <w:marRight w:val="0"/>
          <w:marTop w:val="240"/>
          <w:marBottom w:val="0"/>
          <w:divBdr>
            <w:top w:val="none" w:sz="0" w:space="0" w:color="auto"/>
            <w:left w:val="none" w:sz="0" w:space="0" w:color="auto"/>
            <w:bottom w:val="none" w:sz="0" w:space="0" w:color="auto"/>
            <w:right w:val="none" w:sz="0" w:space="0" w:color="auto"/>
          </w:divBdr>
        </w:div>
        <w:div w:id="2081713292">
          <w:marLeft w:val="288"/>
          <w:marRight w:val="0"/>
          <w:marTop w:val="240"/>
          <w:marBottom w:val="0"/>
          <w:divBdr>
            <w:top w:val="none" w:sz="0" w:space="0" w:color="auto"/>
            <w:left w:val="none" w:sz="0" w:space="0" w:color="auto"/>
            <w:bottom w:val="none" w:sz="0" w:space="0" w:color="auto"/>
            <w:right w:val="none" w:sz="0" w:space="0" w:color="auto"/>
          </w:divBdr>
        </w:div>
      </w:divsChild>
    </w:div>
    <w:div w:id="513156115">
      <w:bodyDiv w:val="1"/>
      <w:marLeft w:val="0"/>
      <w:marRight w:val="0"/>
      <w:marTop w:val="0"/>
      <w:marBottom w:val="0"/>
      <w:divBdr>
        <w:top w:val="none" w:sz="0" w:space="0" w:color="auto"/>
        <w:left w:val="none" w:sz="0" w:space="0" w:color="auto"/>
        <w:bottom w:val="none" w:sz="0" w:space="0" w:color="auto"/>
        <w:right w:val="none" w:sz="0" w:space="0" w:color="auto"/>
      </w:divBdr>
    </w:div>
    <w:div w:id="519899121">
      <w:bodyDiv w:val="1"/>
      <w:marLeft w:val="0"/>
      <w:marRight w:val="0"/>
      <w:marTop w:val="0"/>
      <w:marBottom w:val="0"/>
      <w:divBdr>
        <w:top w:val="none" w:sz="0" w:space="0" w:color="auto"/>
        <w:left w:val="none" w:sz="0" w:space="0" w:color="auto"/>
        <w:bottom w:val="none" w:sz="0" w:space="0" w:color="auto"/>
        <w:right w:val="none" w:sz="0" w:space="0" w:color="auto"/>
      </w:divBdr>
      <w:divsChild>
        <w:div w:id="123037882">
          <w:marLeft w:val="288"/>
          <w:marRight w:val="0"/>
          <w:marTop w:val="240"/>
          <w:marBottom w:val="0"/>
          <w:divBdr>
            <w:top w:val="none" w:sz="0" w:space="0" w:color="auto"/>
            <w:left w:val="none" w:sz="0" w:space="0" w:color="auto"/>
            <w:bottom w:val="none" w:sz="0" w:space="0" w:color="auto"/>
            <w:right w:val="none" w:sz="0" w:space="0" w:color="auto"/>
          </w:divBdr>
        </w:div>
        <w:div w:id="423957096">
          <w:marLeft w:val="288"/>
          <w:marRight w:val="0"/>
          <w:marTop w:val="240"/>
          <w:marBottom w:val="0"/>
          <w:divBdr>
            <w:top w:val="none" w:sz="0" w:space="0" w:color="auto"/>
            <w:left w:val="none" w:sz="0" w:space="0" w:color="auto"/>
            <w:bottom w:val="none" w:sz="0" w:space="0" w:color="auto"/>
            <w:right w:val="none" w:sz="0" w:space="0" w:color="auto"/>
          </w:divBdr>
        </w:div>
        <w:div w:id="519246654">
          <w:marLeft w:val="288"/>
          <w:marRight w:val="0"/>
          <w:marTop w:val="240"/>
          <w:marBottom w:val="0"/>
          <w:divBdr>
            <w:top w:val="none" w:sz="0" w:space="0" w:color="auto"/>
            <w:left w:val="none" w:sz="0" w:space="0" w:color="auto"/>
            <w:bottom w:val="none" w:sz="0" w:space="0" w:color="auto"/>
            <w:right w:val="none" w:sz="0" w:space="0" w:color="auto"/>
          </w:divBdr>
        </w:div>
        <w:div w:id="758217999">
          <w:marLeft w:val="288"/>
          <w:marRight w:val="0"/>
          <w:marTop w:val="240"/>
          <w:marBottom w:val="0"/>
          <w:divBdr>
            <w:top w:val="none" w:sz="0" w:space="0" w:color="auto"/>
            <w:left w:val="none" w:sz="0" w:space="0" w:color="auto"/>
            <w:bottom w:val="none" w:sz="0" w:space="0" w:color="auto"/>
            <w:right w:val="none" w:sz="0" w:space="0" w:color="auto"/>
          </w:divBdr>
        </w:div>
        <w:div w:id="917522019">
          <w:marLeft w:val="288"/>
          <w:marRight w:val="0"/>
          <w:marTop w:val="240"/>
          <w:marBottom w:val="0"/>
          <w:divBdr>
            <w:top w:val="none" w:sz="0" w:space="0" w:color="auto"/>
            <w:left w:val="none" w:sz="0" w:space="0" w:color="auto"/>
            <w:bottom w:val="none" w:sz="0" w:space="0" w:color="auto"/>
            <w:right w:val="none" w:sz="0" w:space="0" w:color="auto"/>
          </w:divBdr>
        </w:div>
        <w:div w:id="1984581528">
          <w:marLeft w:val="288"/>
          <w:marRight w:val="0"/>
          <w:marTop w:val="240"/>
          <w:marBottom w:val="0"/>
          <w:divBdr>
            <w:top w:val="none" w:sz="0" w:space="0" w:color="auto"/>
            <w:left w:val="none" w:sz="0" w:space="0" w:color="auto"/>
            <w:bottom w:val="none" w:sz="0" w:space="0" w:color="auto"/>
            <w:right w:val="none" w:sz="0" w:space="0" w:color="auto"/>
          </w:divBdr>
        </w:div>
      </w:divsChild>
    </w:div>
    <w:div w:id="546112301">
      <w:bodyDiv w:val="1"/>
      <w:marLeft w:val="0"/>
      <w:marRight w:val="0"/>
      <w:marTop w:val="0"/>
      <w:marBottom w:val="0"/>
      <w:divBdr>
        <w:top w:val="none" w:sz="0" w:space="0" w:color="auto"/>
        <w:left w:val="none" w:sz="0" w:space="0" w:color="auto"/>
        <w:bottom w:val="none" w:sz="0" w:space="0" w:color="auto"/>
        <w:right w:val="none" w:sz="0" w:space="0" w:color="auto"/>
      </w:divBdr>
    </w:div>
    <w:div w:id="562254451">
      <w:bodyDiv w:val="1"/>
      <w:marLeft w:val="0"/>
      <w:marRight w:val="0"/>
      <w:marTop w:val="0"/>
      <w:marBottom w:val="0"/>
      <w:divBdr>
        <w:top w:val="none" w:sz="0" w:space="0" w:color="auto"/>
        <w:left w:val="none" w:sz="0" w:space="0" w:color="auto"/>
        <w:bottom w:val="none" w:sz="0" w:space="0" w:color="auto"/>
        <w:right w:val="none" w:sz="0" w:space="0" w:color="auto"/>
      </w:divBdr>
    </w:div>
    <w:div w:id="605428511">
      <w:bodyDiv w:val="1"/>
      <w:marLeft w:val="0"/>
      <w:marRight w:val="0"/>
      <w:marTop w:val="0"/>
      <w:marBottom w:val="0"/>
      <w:divBdr>
        <w:top w:val="none" w:sz="0" w:space="0" w:color="auto"/>
        <w:left w:val="none" w:sz="0" w:space="0" w:color="auto"/>
        <w:bottom w:val="none" w:sz="0" w:space="0" w:color="auto"/>
        <w:right w:val="none" w:sz="0" w:space="0" w:color="auto"/>
      </w:divBdr>
    </w:div>
    <w:div w:id="626592183">
      <w:bodyDiv w:val="1"/>
      <w:marLeft w:val="0"/>
      <w:marRight w:val="0"/>
      <w:marTop w:val="0"/>
      <w:marBottom w:val="0"/>
      <w:divBdr>
        <w:top w:val="none" w:sz="0" w:space="0" w:color="auto"/>
        <w:left w:val="none" w:sz="0" w:space="0" w:color="auto"/>
        <w:bottom w:val="none" w:sz="0" w:space="0" w:color="auto"/>
        <w:right w:val="none" w:sz="0" w:space="0" w:color="auto"/>
      </w:divBdr>
    </w:div>
    <w:div w:id="648941630">
      <w:bodyDiv w:val="1"/>
      <w:marLeft w:val="0"/>
      <w:marRight w:val="0"/>
      <w:marTop w:val="0"/>
      <w:marBottom w:val="0"/>
      <w:divBdr>
        <w:top w:val="none" w:sz="0" w:space="0" w:color="auto"/>
        <w:left w:val="none" w:sz="0" w:space="0" w:color="auto"/>
        <w:bottom w:val="none" w:sz="0" w:space="0" w:color="auto"/>
        <w:right w:val="none" w:sz="0" w:space="0" w:color="auto"/>
      </w:divBdr>
      <w:divsChild>
        <w:div w:id="191723453">
          <w:marLeft w:val="288"/>
          <w:marRight w:val="0"/>
          <w:marTop w:val="240"/>
          <w:marBottom w:val="0"/>
          <w:divBdr>
            <w:top w:val="none" w:sz="0" w:space="0" w:color="auto"/>
            <w:left w:val="none" w:sz="0" w:space="0" w:color="auto"/>
            <w:bottom w:val="none" w:sz="0" w:space="0" w:color="auto"/>
            <w:right w:val="none" w:sz="0" w:space="0" w:color="auto"/>
          </w:divBdr>
        </w:div>
        <w:div w:id="1066344564">
          <w:marLeft w:val="288"/>
          <w:marRight w:val="0"/>
          <w:marTop w:val="240"/>
          <w:marBottom w:val="0"/>
          <w:divBdr>
            <w:top w:val="none" w:sz="0" w:space="0" w:color="auto"/>
            <w:left w:val="none" w:sz="0" w:space="0" w:color="auto"/>
            <w:bottom w:val="none" w:sz="0" w:space="0" w:color="auto"/>
            <w:right w:val="none" w:sz="0" w:space="0" w:color="auto"/>
          </w:divBdr>
        </w:div>
        <w:div w:id="1929076378">
          <w:marLeft w:val="288"/>
          <w:marRight w:val="0"/>
          <w:marTop w:val="240"/>
          <w:marBottom w:val="0"/>
          <w:divBdr>
            <w:top w:val="none" w:sz="0" w:space="0" w:color="auto"/>
            <w:left w:val="none" w:sz="0" w:space="0" w:color="auto"/>
            <w:bottom w:val="none" w:sz="0" w:space="0" w:color="auto"/>
            <w:right w:val="none" w:sz="0" w:space="0" w:color="auto"/>
          </w:divBdr>
        </w:div>
        <w:div w:id="2054452622">
          <w:marLeft w:val="288"/>
          <w:marRight w:val="0"/>
          <w:marTop w:val="240"/>
          <w:marBottom w:val="0"/>
          <w:divBdr>
            <w:top w:val="none" w:sz="0" w:space="0" w:color="auto"/>
            <w:left w:val="none" w:sz="0" w:space="0" w:color="auto"/>
            <w:bottom w:val="none" w:sz="0" w:space="0" w:color="auto"/>
            <w:right w:val="none" w:sz="0" w:space="0" w:color="auto"/>
          </w:divBdr>
        </w:div>
      </w:divsChild>
    </w:div>
    <w:div w:id="688603668">
      <w:bodyDiv w:val="1"/>
      <w:marLeft w:val="0"/>
      <w:marRight w:val="0"/>
      <w:marTop w:val="0"/>
      <w:marBottom w:val="0"/>
      <w:divBdr>
        <w:top w:val="none" w:sz="0" w:space="0" w:color="auto"/>
        <w:left w:val="none" w:sz="0" w:space="0" w:color="auto"/>
        <w:bottom w:val="none" w:sz="0" w:space="0" w:color="auto"/>
        <w:right w:val="none" w:sz="0" w:space="0" w:color="auto"/>
      </w:divBdr>
    </w:div>
    <w:div w:id="706294264">
      <w:bodyDiv w:val="1"/>
      <w:marLeft w:val="0"/>
      <w:marRight w:val="0"/>
      <w:marTop w:val="0"/>
      <w:marBottom w:val="0"/>
      <w:divBdr>
        <w:top w:val="none" w:sz="0" w:space="0" w:color="auto"/>
        <w:left w:val="none" w:sz="0" w:space="0" w:color="auto"/>
        <w:bottom w:val="none" w:sz="0" w:space="0" w:color="auto"/>
        <w:right w:val="none" w:sz="0" w:space="0" w:color="auto"/>
      </w:divBdr>
    </w:div>
    <w:div w:id="769810610">
      <w:bodyDiv w:val="1"/>
      <w:marLeft w:val="0"/>
      <w:marRight w:val="0"/>
      <w:marTop w:val="0"/>
      <w:marBottom w:val="0"/>
      <w:divBdr>
        <w:top w:val="none" w:sz="0" w:space="0" w:color="auto"/>
        <w:left w:val="none" w:sz="0" w:space="0" w:color="auto"/>
        <w:bottom w:val="none" w:sz="0" w:space="0" w:color="auto"/>
        <w:right w:val="none" w:sz="0" w:space="0" w:color="auto"/>
      </w:divBdr>
    </w:div>
    <w:div w:id="846988376">
      <w:bodyDiv w:val="1"/>
      <w:marLeft w:val="0"/>
      <w:marRight w:val="0"/>
      <w:marTop w:val="0"/>
      <w:marBottom w:val="0"/>
      <w:divBdr>
        <w:top w:val="none" w:sz="0" w:space="0" w:color="auto"/>
        <w:left w:val="none" w:sz="0" w:space="0" w:color="auto"/>
        <w:bottom w:val="none" w:sz="0" w:space="0" w:color="auto"/>
        <w:right w:val="none" w:sz="0" w:space="0" w:color="auto"/>
      </w:divBdr>
    </w:div>
    <w:div w:id="878275293">
      <w:bodyDiv w:val="1"/>
      <w:marLeft w:val="0"/>
      <w:marRight w:val="0"/>
      <w:marTop w:val="0"/>
      <w:marBottom w:val="0"/>
      <w:divBdr>
        <w:top w:val="none" w:sz="0" w:space="0" w:color="auto"/>
        <w:left w:val="none" w:sz="0" w:space="0" w:color="auto"/>
        <w:bottom w:val="none" w:sz="0" w:space="0" w:color="auto"/>
        <w:right w:val="none" w:sz="0" w:space="0" w:color="auto"/>
      </w:divBdr>
    </w:div>
    <w:div w:id="964239608">
      <w:bodyDiv w:val="1"/>
      <w:marLeft w:val="0"/>
      <w:marRight w:val="0"/>
      <w:marTop w:val="0"/>
      <w:marBottom w:val="0"/>
      <w:divBdr>
        <w:top w:val="none" w:sz="0" w:space="0" w:color="auto"/>
        <w:left w:val="none" w:sz="0" w:space="0" w:color="auto"/>
        <w:bottom w:val="none" w:sz="0" w:space="0" w:color="auto"/>
        <w:right w:val="none" w:sz="0" w:space="0" w:color="auto"/>
      </w:divBdr>
    </w:div>
    <w:div w:id="1014726018">
      <w:bodyDiv w:val="1"/>
      <w:marLeft w:val="0"/>
      <w:marRight w:val="0"/>
      <w:marTop w:val="0"/>
      <w:marBottom w:val="0"/>
      <w:divBdr>
        <w:top w:val="none" w:sz="0" w:space="0" w:color="auto"/>
        <w:left w:val="none" w:sz="0" w:space="0" w:color="auto"/>
        <w:bottom w:val="none" w:sz="0" w:space="0" w:color="auto"/>
        <w:right w:val="none" w:sz="0" w:space="0" w:color="auto"/>
      </w:divBdr>
    </w:div>
    <w:div w:id="1026785008">
      <w:bodyDiv w:val="1"/>
      <w:marLeft w:val="0"/>
      <w:marRight w:val="0"/>
      <w:marTop w:val="0"/>
      <w:marBottom w:val="0"/>
      <w:divBdr>
        <w:top w:val="none" w:sz="0" w:space="0" w:color="auto"/>
        <w:left w:val="none" w:sz="0" w:space="0" w:color="auto"/>
        <w:bottom w:val="none" w:sz="0" w:space="0" w:color="auto"/>
        <w:right w:val="none" w:sz="0" w:space="0" w:color="auto"/>
      </w:divBdr>
    </w:div>
    <w:div w:id="1076130473">
      <w:bodyDiv w:val="1"/>
      <w:marLeft w:val="0"/>
      <w:marRight w:val="0"/>
      <w:marTop w:val="0"/>
      <w:marBottom w:val="0"/>
      <w:divBdr>
        <w:top w:val="none" w:sz="0" w:space="0" w:color="auto"/>
        <w:left w:val="none" w:sz="0" w:space="0" w:color="auto"/>
        <w:bottom w:val="none" w:sz="0" w:space="0" w:color="auto"/>
        <w:right w:val="none" w:sz="0" w:space="0" w:color="auto"/>
      </w:divBdr>
    </w:div>
    <w:div w:id="1232541963">
      <w:bodyDiv w:val="1"/>
      <w:marLeft w:val="0"/>
      <w:marRight w:val="0"/>
      <w:marTop w:val="0"/>
      <w:marBottom w:val="0"/>
      <w:divBdr>
        <w:top w:val="none" w:sz="0" w:space="0" w:color="auto"/>
        <w:left w:val="none" w:sz="0" w:space="0" w:color="auto"/>
        <w:bottom w:val="none" w:sz="0" w:space="0" w:color="auto"/>
        <w:right w:val="none" w:sz="0" w:space="0" w:color="auto"/>
      </w:divBdr>
    </w:div>
    <w:div w:id="1247181103">
      <w:bodyDiv w:val="1"/>
      <w:marLeft w:val="0"/>
      <w:marRight w:val="0"/>
      <w:marTop w:val="0"/>
      <w:marBottom w:val="0"/>
      <w:divBdr>
        <w:top w:val="none" w:sz="0" w:space="0" w:color="auto"/>
        <w:left w:val="none" w:sz="0" w:space="0" w:color="auto"/>
        <w:bottom w:val="none" w:sz="0" w:space="0" w:color="auto"/>
        <w:right w:val="none" w:sz="0" w:space="0" w:color="auto"/>
      </w:divBdr>
    </w:div>
    <w:div w:id="1329094671">
      <w:bodyDiv w:val="1"/>
      <w:marLeft w:val="0"/>
      <w:marRight w:val="0"/>
      <w:marTop w:val="0"/>
      <w:marBottom w:val="0"/>
      <w:divBdr>
        <w:top w:val="none" w:sz="0" w:space="0" w:color="auto"/>
        <w:left w:val="none" w:sz="0" w:space="0" w:color="auto"/>
        <w:bottom w:val="none" w:sz="0" w:space="0" w:color="auto"/>
        <w:right w:val="none" w:sz="0" w:space="0" w:color="auto"/>
      </w:divBdr>
      <w:divsChild>
        <w:div w:id="24791704">
          <w:marLeft w:val="288"/>
          <w:marRight w:val="0"/>
          <w:marTop w:val="240"/>
          <w:marBottom w:val="0"/>
          <w:divBdr>
            <w:top w:val="none" w:sz="0" w:space="0" w:color="auto"/>
            <w:left w:val="none" w:sz="0" w:space="0" w:color="auto"/>
            <w:bottom w:val="none" w:sz="0" w:space="0" w:color="auto"/>
            <w:right w:val="none" w:sz="0" w:space="0" w:color="auto"/>
          </w:divBdr>
        </w:div>
        <w:div w:id="1791165924">
          <w:marLeft w:val="288"/>
          <w:marRight w:val="0"/>
          <w:marTop w:val="240"/>
          <w:marBottom w:val="0"/>
          <w:divBdr>
            <w:top w:val="none" w:sz="0" w:space="0" w:color="auto"/>
            <w:left w:val="none" w:sz="0" w:space="0" w:color="auto"/>
            <w:bottom w:val="none" w:sz="0" w:space="0" w:color="auto"/>
            <w:right w:val="none" w:sz="0" w:space="0" w:color="auto"/>
          </w:divBdr>
        </w:div>
      </w:divsChild>
    </w:div>
    <w:div w:id="1377239823">
      <w:bodyDiv w:val="1"/>
      <w:marLeft w:val="0"/>
      <w:marRight w:val="0"/>
      <w:marTop w:val="0"/>
      <w:marBottom w:val="0"/>
      <w:divBdr>
        <w:top w:val="none" w:sz="0" w:space="0" w:color="auto"/>
        <w:left w:val="none" w:sz="0" w:space="0" w:color="auto"/>
        <w:bottom w:val="none" w:sz="0" w:space="0" w:color="auto"/>
        <w:right w:val="none" w:sz="0" w:space="0" w:color="auto"/>
      </w:divBdr>
    </w:div>
    <w:div w:id="1381443427">
      <w:bodyDiv w:val="1"/>
      <w:marLeft w:val="0"/>
      <w:marRight w:val="0"/>
      <w:marTop w:val="0"/>
      <w:marBottom w:val="0"/>
      <w:divBdr>
        <w:top w:val="none" w:sz="0" w:space="0" w:color="auto"/>
        <w:left w:val="none" w:sz="0" w:space="0" w:color="auto"/>
        <w:bottom w:val="none" w:sz="0" w:space="0" w:color="auto"/>
        <w:right w:val="none" w:sz="0" w:space="0" w:color="auto"/>
      </w:divBdr>
      <w:divsChild>
        <w:div w:id="259947524">
          <w:marLeft w:val="288"/>
          <w:marRight w:val="0"/>
          <w:marTop w:val="240"/>
          <w:marBottom w:val="0"/>
          <w:divBdr>
            <w:top w:val="none" w:sz="0" w:space="0" w:color="auto"/>
            <w:left w:val="none" w:sz="0" w:space="0" w:color="auto"/>
            <w:bottom w:val="none" w:sz="0" w:space="0" w:color="auto"/>
            <w:right w:val="none" w:sz="0" w:space="0" w:color="auto"/>
          </w:divBdr>
        </w:div>
      </w:divsChild>
    </w:div>
    <w:div w:id="1398043806">
      <w:bodyDiv w:val="1"/>
      <w:marLeft w:val="0"/>
      <w:marRight w:val="0"/>
      <w:marTop w:val="0"/>
      <w:marBottom w:val="0"/>
      <w:divBdr>
        <w:top w:val="none" w:sz="0" w:space="0" w:color="auto"/>
        <w:left w:val="none" w:sz="0" w:space="0" w:color="auto"/>
        <w:bottom w:val="none" w:sz="0" w:space="0" w:color="auto"/>
        <w:right w:val="none" w:sz="0" w:space="0" w:color="auto"/>
      </w:divBdr>
      <w:divsChild>
        <w:div w:id="75908405">
          <w:marLeft w:val="288"/>
          <w:marRight w:val="0"/>
          <w:marTop w:val="240"/>
          <w:marBottom w:val="0"/>
          <w:divBdr>
            <w:top w:val="none" w:sz="0" w:space="0" w:color="auto"/>
            <w:left w:val="none" w:sz="0" w:space="0" w:color="auto"/>
            <w:bottom w:val="none" w:sz="0" w:space="0" w:color="auto"/>
            <w:right w:val="none" w:sz="0" w:space="0" w:color="auto"/>
          </w:divBdr>
        </w:div>
        <w:div w:id="299464077">
          <w:marLeft w:val="288"/>
          <w:marRight w:val="0"/>
          <w:marTop w:val="240"/>
          <w:marBottom w:val="0"/>
          <w:divBdr>
            <w:top w:val="none" w:sz="0" w:space="0" w:color="auto"/>
            <w:left w:val="none" w:sz="0" w:space="0" w:color="auto"/>
            <w:bottom w:val="none" w:sz="0" w:space="0" w:color="auto"/>
            <w:right w:val="none" w:sz="0" w:space="0" w:color="auto"/>
          </w:divBdr>
        </w:div>
        <w:div w:id="610360760">
          <w:marLeft w:val="288"/>
          <w:marRight w:val="0"/>
          <w:marTop w:val="240"/>
          <w:marBottom w:val="0"/>
          <w:divBdr>
            <w:top w:val="none" w:sz="0" w:space="0" w:color="auto"/>
            <w:left w:val="none" w:sz="0" w:space="0" w:color="auto"/>
            <w:bottom w:val="none" w:sz="0" w:space="0" w:color="auto"/>
            <w:right w:val="none" w:sz="0" w:space="0" w:color="auto"/>
          </w:divBdr>
        </w:div>
        <w:div w:id="1972440958">
          <w:marLeft w:val="288"/>
          <w:marRight w:val="0"/>
          <w:marTop w:val="240"/>
          <w:marBottom w:val="0"/>
          <w:divBdr>
            <w:top w:val="none" w:sz="0" w:space="0" w:color="auto"/>
            <w:left w:val="none" w:sz="0" w:space="0" w:color="auto"/>
            <w:bottom w:val="none" w:sz="0" w:space="0" w:color="auto"/>
            <w:right w:val="none" w:sz="0" w:space="0" w:color="auto"/>
          </w:divBdr>
        </w:div>
        <w:div w:id="2145731845">
          <w:marLeft w:val="288"/>
          <w:marRight w:val="0"/>
          <w:marTop w:val="240"/>
          <w:marBottom w:val="0"/>
          <w:divBdr>
            <w:top w:val="none" w:sz="0" w:space="0" w:color="auto"/>
            <w:left w:val="none" w:sz="0" w:space="0" w:color="auto"/>
            <w:bottom w:val="none" w:sz="0" w:space="0" w:color="auto"/>
            <w:right w:val="none" w:sz="0" w:space="0" w:color="auto"/>
          </w:divBdr>
        </w:div>
      </w:divsChild>
    </w:div>
    <w:div w:id="1514803208">
      <w:bodyDiv w:val="1"/>
      <w:marLeft w:val="0"/>
      <w:marRight w:val="0"/>
      <w:marTop w:val="0"/>
      <w:marBottom w:val="0"/>
      <w:divBdr>
        <w:top w:val="none" w:sz="0" w:space="0" w:color="auto"/>
        <w:left w:val="none" w:sz="0" w:space="0" w:color="auto"/>
        <w:bottom w:val="none" w:sz="0" w:space="0" w:color="auto"/>
        <w:right w:val="none" w:sz="0" w:space="0" w:color="auto"/>
      </w:divBdr>
    </w:div>
    <w:div w:id="1525438009">
      <w:bodyDiv w:val="1"/>
      <w:marLeft w:val="0"/>
      <w:marRight w:val="0"/>
      <w:marTop w:val="0"/>
      <w:marBottom w:val="0"/>
      <w:divBdr>
        <w:top w:val="none" w:sz="0" w:space="0" w:color="auto"/>
        <w:left w:val="none" w:sz="0" w:space="0" w:color="auto"/>
        <w:bottom w:val="none" w:sz="0" w:space="0" w:color="auto"/>
        <w:right w:val="none" w:sz="0" w:space="0" w:color="auto"/>
      </w:divBdr>
    </w:div>
    <w:div w:id="1555117242">
      <w:bodyDiv w:val="1"/>
      <w:marLeft w:val="0"/>
      <w:marRight w:val="0"/>
      <w:marTop w:val="0"/>
      <w:marBottom w:val="0"/>
      <w:divBdr>
        <w:top w:val="none" w:sz="0" w:space="0" w:color="auto"/>
        <w:left w:val="none" w:sz="0" w:space="0" w:color="auto"/>
        <w:bottom w:val="none" w:sz="0" w:space="0" w:color="auto"/>
        <w:right w:val="none" w:sz="0" w:space="0" w:color="auto"/>
      </w:divBdr>
    </w:div>
    <w:div w:id="1578124655">
      <w:bodyDiv w:val="1"/>
      <w:marLeft w:val="0"/>
      <w:marRight w:val="0"/>
      <w:marTop w:val="0"/>
      <w:marBottom w:val="0"/>
      <w:divBdr>
        <w:top w:val="none" w:sz="0" w:space="0" w:color="auto"/>
        <w:left w:val="none" w:sz="0" w:space="0" w:color="auto"/>
        <w:bottom w:val="none" w:sz="0" w:space="0" w:color="auto"/>
        <w:right w:val="none" w:sz="0" w:space="0" w:color="auto"/>
      </w:divBdr>
    </w:div>
    <w:div w:id="1584295101">
      <w:bodyDiv w:val="1"/>
      <w:marLeft w:val="0"/>
      <w:marRight w:val="0"/>
      <w:marTop w:val="0"/>
      <w:marBottom w:val="0"/>
      <w:divBdr>
        <w:top w:val="none" w:sz="0" w:space="0" w:color="auto"/>
        <w:left w:val="none" w:sz="0" w:space="0" w:color="auto"/>
        <w:bottom w:val="none" w:sz="0" w:space="0" w:color="auto"/>
        <w:right w:val="none" w:sz="0" w:space="0" w:color="auto"/>
      </w:divBdr>
    </w:div>
    <w:div w:id="1614168742">
      <w:bodyDiv w:val="1"/>
      <w:marLeft w:val="0"/>
      <w:marRight w:val="0"/>
      <w:marTop w:val="0"/>
      <w:marBottom w:val="0"/>
      <w:divBdr>
        <w:top w:val="none" w:sz="0" w:space="0" w:color="auto"/>
        <w:left w:val="none" w:sz="0" w:space="0" w:color="auto"/>
        <w:bottom w:val="none" w:sz="0" w:space="0" w:color="auto"/>
        <w:right w:val="none" w:sz="0" w:space="0" w:color="auto"/>
      </w:divBdr>
    </w:div>
    <w:div w:id="1662655982">
      <w:bodyDiv w:val="1"/>
      <w:marLeft w:val="0"/>
      <w:marRight w:val="0"/>
      <w:marTop w:val="0"/>
      <w:marBottom w:val="0"/>
      <w:divBdr>
        <w:top w:val="none" w:sz="0" w:space="0" w:color="auto"/>
        <w:left w:val="none" w:sz="0" w:space="0" w:color="auto"/>
        <w:bottom w:val="none" w:sz="0" w:space="0" w:color="auto"/>
        <w:right w:val="none" w:sz="0" w:space="0" w:color="auto"/>
      </w:divBdr>
    </w:div>
    <w:div w:id="1699234194">
      <w:bodyDiv w:val="1"/>
      <w:marLeft w:val="0"/>
      <w:marRight w:val="0"/>
      <w:marTop w:val="0"/>
      <w:marBottom w:val="0"/>
      <w:divBdr>
        <w:top w:val="none" w:sz="0" w:space="0" w:color="auto"/>
        <w:left w:val="none" w:sz="0" w:space="0" w:color="auto"/>
        <w:bottom w:val="none" w:sz="0" w:space="0" w:color="auto"/>
        <w:right w:val="none" w:sz="0" w:space="0" w:color="auto"/>
      </w:divBdr>
    </w:div>
    <w:div w:id="1778020817">
      <w:bodyDiv w:val="1"/>
      <w:marLeft w:val="0"/>
      <w:marRight w:val="0"/>
      <w:marTop w:val="0"/>
      <w:marBottom w:val="0"/>
      <w:divBdr>
        <w:top w:val="none" w:sz="0" w:space="0" w:color="auto"/>
        <w:left w:val="none" w:sz="0" w:space="0" w:color="auto"/>
        <w:bottom w:val="none" w:sz="0" w:space="0" w:color="auto"/>
        <w:right w:val="none" w:sz="0" w:space="0" w:color="auto"/>
      </w:divBdr>
    </w:div>
    <w:div w:id="1809594112">
      <w:bodyDiv w:val="1"/>
      <w:marLeft w:val="0"/>
      <w:marRight w:val="0"/>
      <w:marTop w:val="0"/>
      <w:marBottom w:val="0"/>
      <w:divBdr>
        <w:top w:val="none" w:sz="0" w:space="0" w:color="auto"/>
        <w:left w:val="none" w:sz="0" w:space="0" w:color="auto"/>
        <w:bottom w:val="none" w:sz="0" w:space="0" w:color="auto"/>
        <w:right w:val="none" w:sz="0" w:space="0" w:color="auto"/>
      </w:divBdr>
    </w:div>
    <w:div w:id="1846049463">
      <w:bodyDiv w:val="1"/>
      <w:marLeft w:val="0"/>
      <w:marRight w:val="0"/>
      <w:marTop w:val="0"/>
      <w:marBottom w:val="0"/>
      <w:divBdr>
        <w:top w:val="none" w:sz="0" w:space="0" w:color="auto"/>
        <w:left w:val="none" w:sz="0" w:space="0" w:color="auto"/>
        <w:bottom w:val="none" w:sz="0" w:space="0" w:color="auto"/>
        <w:right w:val="none" w:sz="0" w:space="0" w:color="auto"/>
      </w:divBdr>
    </w:div>
    <w:div w:id="1855722243">
      <w:bodyDiv w:val="1"/>
      <w:marLeft w:val="0"/>
      <w:marRight w:val="0"/>
      <w:marTop w:val="0"/>
      <w:marBottom w:val="0"/>
      <w:divBdr>
        <w:top w:val="none" w:sz="0" w:space="0" w:color="auto"/>
        <w:left w:val="none" w:sz="0" w:space="0" w:color="auto"/>
        <w:bottom w:val="none" w:sz="0" w:space="0" w:color="auto"/>
        <w:right w:val="none" w:sz="0" w:space="0" w:color="auto"/>
      </w:divBdr>
    </w:div>
    <w:div w:id="1889145159">
      <w:bodyDiv w:val="1"/>
      <w:marLeft w:val="0"/>
      <w:marRight w:val="0"/>
      <w:marTop w:val="0"/>
      <w:marBottom w:val="0"/>
      <w:divBdr>
        <w:top w:val="none" w:sz="0" w:space="0" w:color="auto"/>
        <w:left w:val="none" w:sz="0" w:space="0" w:color="auto"/>
        <w:bottom w:val="none" w:sz="0" w:space="0" w:color="auto"/>
        <w:right w:val="none" w:sz="0" w:space="0" w:color="auto"/>
      </w:divBdr>
    </w:div>
    <w:div w:id="1914463150">
      <w:bodyDiv w:val="1"/>
      <w:marLeft w:val="0"/>
      <w:marRight w:val="0"/>
      <w:marTop w:val="0"/>
      <w:marBottom w:val="0"/>
      <w:divBdr>
        <w:top w:val="none" w:sz="0" w:space="0" w:color="auto"/>
        <w:left w:val="none" w:sz="0" w:space="0" w:color="auto"/>
        <w:bottom w:val="none" w:sz="0" w:space="0" w:color="auto"/>
        <w:right w:val="none" w:sz="0" w:space="0" w:color="auto"/>
      </w:divBdr>
    </w:div>
    <w:div w:id="1984308767">
      <w:bodyDiv w:val="1"/>
      <w:marLeft w:val="0"/>
      <w:marRight w:val="0"/>
      <w:marTop w:val="0"/>
      <w:marBottom w:val="0"/>
      <w:divBdr>
        <w:top w:val="none" w:sz="0" w:space="0" w:color="auto"/>
        <w:left w:val="none" w:sz="0" w:space="0" w:color="auto"/>
        <w:bottom w:val="none" w:sz="0" w:space="0" w:color="auto"/>
        <w:right w:val="none" w:sz="0" w:space="0" w:color="auto"/>
      </w:divBdr>
      <w:divsChild>
        <w:div w:id="173423428">
          <w:marLeft w:val="288"/>
          <w:marRight w:val="0"/>
          <w:marTop w:val="240"/>
          <w:marBottom w:val="0"/>
          <w:divBdr>
            <w:top w:val="none" w:sz="0" w:space="0" w:color="auto"/>
            <w:left w:val="none" w:sz="0" w:space="0" w:color="auto"/>
            <w:bottom w:val="none" w:sz="0" w:space="0" w:color="auto"/>
            <w:right w:val="none" w:sz="0" w:space="0" w:color="auto"/>
          </w:divBdr>
        </w:div>
        <w:div w:id="407315477">
          <w:marLeft w:val="288"/>
          <w:marRight w:val="0"/>
          <w:marTop w:val="240"/>
          <w:marBottom w:val="0"/>
          <w:divBdr>
            <w:top w:val="none" w:sz="0" w:space="0" w:color="auto"/>
            <w:left w:val="none" w:sz="0" w:space="0" w:color="auto"/>
            <w:bottom w:val="none" w:sz="0" w:space="0" w:color="auto"/>
            <w:right w:val="none" w:sz="0" w:space="0" w:color="auto"/>
          </w:divBdr>
        </w:div>
        <w:div w:id="963001001">
          <w:marLeft w:val="288"/>
          <w:marRight w:val="0"/>
          <w:marTop w:val="240"/>
          <w:marBottom w:val="0"/>
          <w:divBdr>
            <w:top w:val="none" w:sz="0" w:space="0" w:color="auto"/>
            <w:left w:val="none" w:sz="0" w:space="0" w:color="auto"/>
            <w:bottom w:val="none" w:sz="0" w:space="0" w:color="auto"/>
            <w:right w:val="none" w:sz="0" w:space="0" w:color="auto"/>
          </w:divBdr>
        </w:div>
        <w:div w:id="1316451683">
          <w:marLeft w:val="288"/>
          <w:marRight w:val="0"/>
          <w:marTop w:val="240"/>
          <w:marBottom w:val="0"/>
          <w:divBdr>
            <w:top w:val="none" w:sz="0" w:space="0" w:color="auto"/>
            <w:left w:val="none" w:sz="0" w:space="0" w:color="auto"/>
            <w:bottom w:val="none" w:sz="0" w:space="0" w:color="auto"/>
            <w:right w:val="none" w:sz="0" w:space="0" w:color="auto"/>
          </w:divBdr>
        </w:div>
        <w:div w:id="1449348151">
          <w:marLeft w:val="288"/>
          <w:marRight w:val="0"/>
          <w:marTop w:val="240"/>
          <w:marBottom w:val="0"/>
          <w:divBdr>
            <w:top w:val="none" w:sz="0" w:space="0" w:color="auto"/>
            <w:left w:val="none" w:sz="0" w:space="0" w:color="auto"/>
            <w:bottom w:val="none" w:sz="0" w:space="0" w:color="auto"/>
            <w:right w:val="none" w:sz="0" w:space="0" w:color="auto"/>
          </w:divBdr>
        </w:div>
      </w:divsChild>
    </w:div>
    <w:div w:id="1999917842">
      <w:bodyDiv w:val="1"/>
      <w:marLeft w:val="0"/>
      <w:marRight w:val="0"/>
      <w:marTop w:val="0"/>
      <w:marBottom w:val="0"/>
      <w:divBdr>
        <w:top w:val="none" w:sz="0" w:space="0" w:color="auto"/>
        <w:left w:val="none" w:sz="0" w:space="0" w:color="auto"/>
        <w:bottom w:val="none" w:sz="0" w:space="0" w:color="auto"/>
        <w:right w:val="none" w:sz="0" w:space="0" w:color="auto"/>
      </w:divBdr>
    </w:div>
    <w:div w:id="2036998389">
      <w:bodyDiv w:val="1"/>
      <w:marLeft w:val="0"/>
      <w:marRight w:val="0"/>
      <w:marTop w:val="0"/>
      <w:marBottom w:val="0"/>
      <w:divBdr>
        <w:top w:val="none" w:sz="0" w:space="0" w:color="auto"/>
        <w:left w:val="none" w:sz="0" w:space="0" w:color="auto"/>
        <w:bottom w:val="none" w:sz="0" w:space="0" w:color="auto"/>
        <w:right w:val="none" w:sz="0" w:space="0" w:color="auto"/>
      </w:divBdr>
    </w:div>
    <w:div w:id="2046367844">
      <w:bodyDiv w:val="1"/>
      <w:marLeft w:val="0"/>
      <w:marRight w:val="0"/>
      <w:marTop w:val="0"/>
      <w:marBottom w:val="0"/>
      <w:divBdr>
        <w:top w:val="none" w:sz="0" w:space="0" w:color="auto"/>
        <w:left w:val="none" w:sz="0" w:space="0" w:color="auto"/>
        <w:bottom w:val="none" w:sz="0" w:space="0" w:color="auto"/>
        <w:right w:val="none" w:sz="0" w:space="0" w:color="auto"/>
      </w:divBdr>
    </w:div>
    <w:div w:id="2071149536">
      <w:bodyDiv w:val="1"/>
      <w:marLeft w:val="0"/>
      <w:marRight w:val="0"/>
      <w:marTop w:val="0"/>
      <w:marBottom w:val="0"/>
      <w:divBdr>
        <w:top w:val="none" w:sz="0" w:space="0" w:color="auto"/>
        <w:left w:val="none" w:sz="0" w:space="0" w:color="auto"/>
        <w:bottom w:val="none" w:sz="0" w:space="0" w:color="auto"/>
        <w:right w:val="none" w:sz="0" w:space="0" w:color="auto"/>
      </w:divBdr>
    </w:div>
    <w:div w:id="2083477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ED6E8-345D-4389-A39D-D68FCE4FB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3556</Words>
  <Characters>20274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mahesh chavhan</dc:creator>
  <cp:lastModifiedBy>RDRL</cp:lastModifiedBy>
  <cp:revision>5</cp:revision>
  <cp:lastPrinted>2023-12-29T10:13:00Z</cp:lastPrinted>
  <dcterms:created xsi:type="dcterms:W3CDTF">2023-12-27T15:43:00Z</dcterms:created>
  <dcterms:modified xsi:type="dcterms:W3CDTF">2023-12-29T10:13:00Z</dcterms:modified>
</cp:coreProperties>
</file>