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055" w:rsidRPr="00096055" w:rsidRDefault="00446150" w:rsidP="00072F5A">
      <w:pPr>
        <w:pStyle w:val="Heading3"/>
        <w:spacing w:before="0" w:line="360" w:lineRule="auto"/>
        <w:ind w:left="57" w:right="-170"/>
        <w:rPr>
          <w:rFonts w:cs="Times New Roman"/>
          <w:color w:val="auto"/>
          <w:sz w:val="24"/>
          <w:szCs w:val="24"/>
        </w:rPr>
      </w:pPr>
      <w:r w:rsidRPr="00096055">
        <w:rPr>
          <w:sz w:val="24"/>
          <w:szCs w:val="24"/>
        </w:rPr>
        <w:t xml:space="preserve"> </w:t>
      </w:r>
      <w:r w:rsidR="008D5287" w:rsidRPr="00096055">
        <w:rPr>
          <w:rFonts w:cs="Times New Roman"/>
          <w:color w:val="auto"/>
          <w:sz w:val="24"/>
          <w:szCs w:val="24"/>
          <w:highlight w:val="lightGray"/>
        </w:rPr>
        <w:t>Original research article</w:t>
      </w:r>
      <w:r w:rsidR="008D5287" w:rsidRPr="00096055">
        <w:rPr>
          <w:rFonts w:cs="Times New Roman"/>
          <w:color w:val="auto"/>
          <w:sz w:val="24"/>
          <w:szCs w:val="24"/>
        </w:rPr>
        <w:t xml:space="preserve"> </w:t>
      </w:r>
    </w:p>
    <w:p w:rsidR="008D5287" w:rsidRPr="00096055" w:rsidRDefault="008D5287" w:rsidP="00072F5A">
      <w:pPr>
        <w:pStyle w:val="Heading3"/>
        <w:spacing w:before="0" w:line="360" w:lineRule="auto"/>
        <w:ind w:left="57" w:right="-170"/>
        <w:rPr>
          <w:rFonts w:cs="Times New Roman"/>
          <w:color w:val="0070C0"/>
          <w:sz w:val="28"/>
          <w:szCs w:val="28"/>
        </w:rPr>
      </w:pPr>
      <w:r w:rsidRPr="00096055">
        <w:rPr>
          <w:rFonts w:cs="Times New Roman"/>
          <w:color w:val="0070C0"/>
          <w:sz w:val="28"/>
          <w:szCs w:val="28"/>
        </w:rPr>
        <w:t xml:space="preserve">Morphometric and Branching Pattern of Abdominal Aorta in Human Cadaver -A </w:t>
      </w:r>
      <w:r w:rsidR="00096055" w:rsidRPr="00096055">
        <w:rPr>
          <w:rFonts w:cs="Times New Roman"/>
          <w:color w:val="0070C0"/>
          <w:sz w:val="28"/>
          <w:szCs w:val="28"/>
        </w:rPr>
        <w:t>descriptive study in Tamil Nadu</w:t>
      </w:r>
    </w:p>
    <w:p w:rsidR="008D5287" w:rsidRPr="00096055" w:rsidRDefault="00096055" w:rsidP="00072F5A">
      <w:pPr>
        <w:pStyle w:val="Heading3"/>
        <w:keepNext w:val="0"/>
        <w:keepLines w:val="0"/>
        <w:spacing w:before="0" w:line="360" w:lineRule="auto"/>
        <w:ind w:left="57" w:right="-170"/>
        <w:rPr>
          <w:rFonts w:cs="Times New Roman"/>
          <w:color w:val="auto"/>
          <w:sz w:val="20"/>
          <w:szCs w:val="20"/>
        </w:rPr>
      </w:pPr>
      <w:r w:rsidRPr="00096055">
        <w:rPr>
          <w:rFonts w:cs="Times New Roman"/>
          <w:color w:val="auto"/>
          <w:sz w:val="20"/>
          <w:szCs w:val="20"/>
        </w:rPr>
        <w:t xml:space="preserve"> </w:t>
      </w:r>
      <w:r>
        <w:rPr>
          <w:rFonts w:cs="Times New Roman"/>
          <w:color w:val="auto"/>
          <w:sz w:val="20"/>
          <w:szCs w:val="20"/>
        </w:rPr>
        <w:t xml:space="preserve">  </w:t>
      </w:r>
      <w:r w:rsidRPr="00096055">
        <w:rPr>
          <w:rFonts w:cs="Times New Roman"/>
          <w:color w:val="auto"/>
          <w:sz w:val="20"/>
          <w:szCs w:val="20"/>
          <w:vertAlign w:val="superscript"/>
        </w:rPr>
        <w:t>1</w:t>
      </w:r>
      <w:r w:rsidRPr="00096055">
        <w:rPr>
          <w:rFonts w:cs="Times New Roman"/>
          <w:color w:val="auto"/>
          <w:sz w:val="20"/>
          <w:szCs w:val="20"/>
        </w:rPr>
        <w:t xml:space="preserve">Dr.P.Prabavathi, </w:t>
      </w:r>
      <w:r w:rsidRPr="00096055">
        <w:rPr>
          <w:rFonts w:cs="Times New Roman"/>
          <w:color w:val="auto"/>
          <w:sz w:val="20"/>
          <w:szCs w:val="20"/>
          <w:vertAlign w:val="superscript"/>
        </w:rPr>
        <w:t>2</w:t>
      </w:r>
      <w:r w:rsidRPr="00096055">
        <w:rPr>
          <w:rFonts w:cs="Times New Roman"/>
          <w:color w:val="auto"/>
          <w:sz w:val="20"/>
          <w:szCs w:val="20"/>
        </w:rPr>
        <w:t>Dr.J.Karpaga</w:t>
      </w:r>
      <w:r w:rsidR="00072F5A">
        <w:rPr>
          <w:rFonts w:cs="Times New Roman"/>
          <w:color w:val="auto"/>
          <w:sz w:val="20"/>
          <w:szCs w:val="20"/>
        </w:rPr>
        <w:t xml:space="preserve"> J</w:t>
      </w:r>
      <w:r w:rsidRPr="00096055">
        <w:rPr>
          <w:rFonts w:cs="Times New Roman"/>
          <w:color w:val="auto"/>
          <w:sz w:val="20"/>
          <w:szCs w:val="20"/>
        </w:rPr>
        <w:t xml:space="preserve">othi*, </w:t>
      </w:r>
      <w:r w:rsidRPr="00096055">
        <w:rPr>
          <w:rFonts w:cs="Times New Roman"/>
          <w:color w:val="auto"/>
          <w:sz w:val="20"/>
          <w:szCs w:val="20"/>
          <w:vertAlign w:val="superscript"/>
        </w:rPr>
        <w:t>3</w:t>
      </w:r>
      <w:r w:rsidR="008D5287" w:rsidRPr="00096055">
        <w:rPr>
          <w:rFonts w:cs="Times New Roman"/>
          <w:color w:val="auto"/>
          <w:sz w:val="20"/>
          <w:szCs w:val="20"/>
        </w:rPr>
        <w:t xml:space="preserve"> Dr.K.Maheswari</w:t>
      </w:r>
      <w:bookmarkStart w:id="0" w:name="_GoBack"/>
      <w:bookmarkEnd w:id="0"/>
    </w:p>
    <w:p w:rsidR="00096055" w:rsidRPr="00096055" w:rsidRDefault="00096055" w:rsidP="00072F5A">
      <w:pPr>
        <w:ind w:left="57"/>
        <w:rPr>
          <w:rFonts w:asciiTheme="majorHAnsi" w:hAnsiTheme="majorHAnsi"/>
        </w:rPr>
      </w:pPr>
    </w:p>
    <w:p w:rsidR="008D5287" w:rsidRPr="00096055" w:rsidRDefault="00096055" w:rsidP="00072F5A">
      <w:pPr>
        <w:pStyle w:val="Heading3"/>
        <w:spacing w:before="0" w:line="360" w:lineRule="auto"/>
        <w:ind w:left="57" w:right="-170"/>
        <w:rPr>
          <w:rFonts w:cs="Times New Roman"/>
          <w:b w:val="0"/>
          <w:color w:val="auto"/>
          <w:sz w:val="18"/>
          <w:szCs w:val="18"/>
        </w:rPr>
      </w:pPr>
      <w:r w:rsidRPr="00096055">
        <w:rPr>
          <w:rFonts w:cs="Times New Roman"/>
          <w:b w:val="0"/>
          <w:color w:val="auto"/>
          <w:sz w:val="18"/>
          <w:szCs w:val="18"/>
          <w:vertAlign w:val="superscript"/>
        </w:rPr>
        <w:t>1.</w:t>
      </w:r>
      <w:r w:rsidRPr="00096055">
        <w:rPr>
          <w:rFonts w:cs="Times New Roman"/>
          <w:b w:val="0"/>
          <w:color w:val="auto"/>
          <w:sz w:val="18"/>
          <w:szCs w:val="18"/>
        </w:rPr>
        <w:t xml:space="preserve"> Associate</w:t>
      </w:r>
      <w:r>
        <w:rPr>
          <w:rFonts w:cs="Times New Roman"/>
          <w:b w:val="0"/>
          <w:color w:val="auto"/>
          <w:sz w:val="18"/>
          <w:szCs w:val="18"/>
        </w:rPr>
        <w:t xml:space="preserve"> Professor of Anatomy, Government Medical College and ESI H</w:t>
      </w:r>
      <w:r w:rsidR="008D5287" w:rsidRPr="00096055">
        <w:rPr>
          <w:rFonts w:cs="Times New Roman"/>
          <w:b w:val="0"/>
          <w:color w:val="auto"/>
          <w:sz w:val="18"/>
          <w:szCs w:val="18"/>
        </w:rPr>
        <w:t xml:space="preserve">ospital </w:t>
      </w:r>
      <w:r>
        <w:rPr>
          <w:rFonts w:cs="Times New Roman"/>
          <w:b w:val="0"/>
          <w:color w:val="auto"/>
          <w:sz w:val="18"/>
          <w:szCs w:val="18"/>
        </w:rPr>
        <w:t xml:space="preserve">, </w:t>
      </w:r>
      <w:r w:rsidR="008D5287" w:rsidRPr="00096055">
        <w:rPr>
          <w:rFonts w:cs="Times New Roman"/>
          <w:b w:val="0"/>
          <w:color w:val="auto"/>
          <w:sz w:val="18"/>
          <w:szCs w:val="18"/>
        </w:rPr>
        <w:t>Coimbatore</w:t>
      </w:r>
    </w:p>
    <w:p w:rsidR="008D5287" w:rsidRPr="00096055" w:rsidRDefault="00096055" w:rsidP="00072F5A">
      <w:pPr>
        <w:pStyle w:val="Heading3"/>
        <w:spacing w:before="0" w:line="360" w:lineRule="auto"/>
        <w:ind w:left="57" w:right="-170"/>
        <w:rPr>
          <w:rFonts w:cs="Times New Roman"/>
          <w:b w:val="0"/>
          <w:color w:val="auto"/>
          <w:sz w:val="18"/>
          <w:szCs w:val="18"/>
        </w:rPr>
      </w:pPr>
      <w:r w:rsidRPr="00096055">
        <w:rPr>
          <w:rFonts w:cs="Times New Roman"/>
          <w:b w:val="0"/>
          <w:color w:val="auto"/>
          <w:sz w:val="18"/>
          <w:szCs w:val="18"/>
          <w:vertAlign w:val="superscript"/>
        </w:rPr>
        <w:t>2.</w:t>
      </w:r>
      <w:r w:rsidRPr="00096055">
        <w:rPr>
          <w:rFonts w:cs="Times New Roman"/>
          <w:b w:val="0"/>
          <w:color w:val="auto"/>
          <w:sz w:val="18"/>
          <w:szCs w:val="18"/>
        </w:rPr>
        <w:t xml:space="preserve"> Associate</w:t>
      </w:r>
      <w:r>
        <w:rPr>
          <w:rFonts w:cs="Times New Roman"/>
          <w:b w:val="0"/>
          <w:color w:val="auto"/>
          <w:sz w:val="18"/>
          <w:szCs w:val="18"/>
        </w:rPr>
        <w:t xml:space="preserve"> Professor of Anatomy, Government Theni Medical C</w:t>
      </w:r>
      <w:r w:rsidR="008D5287" w:rsidRPr="00096055">
        <w:rPr>
          <w:rFonts w:cs="Times New Roman"/>
          <w:b w:val="0"/>
          <w:color w:val="auto"/>
          <w:sz w:val="18"/>
          <w:szCs w:val="18"/>
        </w:rPr>
        <w:t>ollege</w:t>
      </w:r>
      <w:r>
        <w:rPr>
          <w:rFonts w:cs="Times New Roman"/>
          <w:b w:val="0"/>
          <w:color w:val="auto"/>
          <w:sz w:val="18"/>
          <w:szCs w:val="18"/>
        </w:rPr>
        <w:t xml:space="preserve">, </w:t>
      </w:r>
      <w:r w:rsidR="008D5287" w:rsidRPr="00096055">
        <w:rPr>
          <w:rFonts w:cs="Times New Roman"/>
          <w:b w:val="0"/>
          <w:color w:val="auto"/>
          <w:sz w:val="18"/>
          <w:szCs w:val="18"/>
        </w:rPr>
        <w:t xml:space="preserve"> Theni</w:t>
      </w:r>
    </w:p>
    <w:p w:rsidR="00072F5A" w:rsidRDefault="008D5287" w:rsidP="00072F5A">
      <w:pPr>
        <w:pStyle w:val="Heading3"/>
        <w:spacing w:before="0" w:line="360" w:lineRule="auto"/>
        <w:ind w:left="57" w:right="-170"/>
        <w:rPr>
          <w:rFonts w:cs="Times New Roman"/>
          <w:b w:val="0"/>
          <w:color w:val="auto"/>
          <w:sz w:val="18"/>
          <w:szCs w:val="18"/>
        </w:rPr>
      </w:pPr>
      <w:r w:rsidRPr="00096055">
        <w:rPr>
          <w:rFonts w:cs="Times New Roman"/>
          <w:b w:val="0"/>
          <w:color w:val="auto"/>
          <w:sz w:val="18"/>
          <w:szCs w:val="18"/>
        </w:rPr>
        <w:t xml:space="preserve"> </w:t>
      </w:r>
      <w:r w:rsidR="00096055" w:rsidRPr="00096055">
        <w:rPr>
          <w:rFonts w:cs="Times New Roman"/>
          <w:b w:val="0"/>
          <w:color w:val="auto"/>
          <w:sz w:val="18"/>
          <w:szCs w:val="18"/>
          <w:vertAlign w:val="superscript"/>
        </w:rPr>
        <w:t>3.</w:t>
      </w:r>
      <w:r w:rsidR="00096055" w:rsidRPr="00096055">
        <w:rPr>
          <w:rFonts w:cs="Times New Roman"/>
          <w:b w:val="0"/>
          <w:color w:val="auto"/>
          <w:sz w:val="18"/>
          <w:szCs w:val="18"/>
        </w:rPr>
        <w:t xml:space="preserve"> Director of</w:t>
      </w:r>
      <w:r w:rsidRPr="00096055">
        <w:rPr>
          <w:rFonts w:cs="Times New Roman"/>
          <w:b w:val="0"/>
          <w:color w:val="auto"/>
          <w:sz w:val="18"/>
          <w:szCs w:val="18"/>
        </w:rPr>
        <w:t xml:space="preserve"> </w:t>
      </w:r>
      <w:r w:rsidR="00096055">
        <w:rPr>
          <w:rFonts w:cs="Times New Roman"/>
          <w:b w:val="0"/>
          <w:color w:val="auto"/>
          <w:sz w:val="18"/>
          <w:szCs w:val="18"/>
        </w:rPr>
        <w:t>A</w:t>
      </w:r>
      <w:r w:rsidR="00096055" w:rsidRPr="00096055">
        <w:rPr>
          <w:rFonts w:cs="Times New Roman"/>
          <w:b w:val="0"/>
          <w:color w:val="auto"/>
          <w:sz w:val="18"/>
          <w:szCs w:val="18"/>
        </w:rPr>
        <w:t>natomy (</w:t>
      </w:r>
      <w:r w:rsidRPr="00096055">
        <w:rPr>
          <w:rFonts w:cs="Times New Roman"/>
          <w:b w:val="0"/>
          <w:color w:val="auto"/>
          <w:sz w:val="18"/>
          <w:szCs w:val="18"/>
        </w:rPr>
        <w:t>Retired)</w:t>
      </w:r>
      <w:r w:rsidR="00096055">
        <w:rPr>
          <w:rFonts w:cs="Times New Roman"/>
          <w:b w:val="0"/>
          <w:color w:val="auto"/>
          <w:sz w:val="18"/>
          <w:szCs w:val="18"/>
        </w:rPr>
        <w:t>, Government Madurai M</w:t>
      </w:r>
      <w:r w:rsidRPr="00096055">
        <w:rPr>
          <w:rFonts w:cs="Times New Roman"/>
          <w:b w:val="0"/>
          <w:color w:val="auto"/>
          <w:sz w:val="18"/>
          <w:szCs w:val="18"/>
        </w:rPr>
        <w:t xml:space="preserve">edical </w:t>
      </w:r>
      <w:r w:rsidR="00096055">
        <w:rPr>
          <w:rFonts w:cs="Times New Roman"/>
          <w:b w:val="0"/>
          <w:color w:val="auto"/>
          <w:sz w:val="18"/>
          <w:szCs w:val="18"/>
        </w:rPr>
        <w:t>C</w:t>
      </w:r>
      <w:r w:rsidR="00096055" w:rsidRPr="00096055">
        <w:rPr>
          <w:rFonts w:cs="Times New Roman"/>
          <w:b w:val="0"/>
          <w:color w:val="auto"/>
          <w:sz w:val="18"/>
          <w:szCs w:val="18"/>
        </w:rPr>
        <w:t>ollege,</w:t>
      </w:r>
      <w:r w:rsidRPr="00096055">
        <w:rPr>
          <w:rFonts w:cs="Times New Roman"/>
          <w:b w:val="0"/>
          <w:color w:val="auto"/>
          <w:sz w:val="18"/>
          <w:szCs w:val="18"/>
        </w:rPr>
        <w:t xml:space="preserve"> Madurai</w:t>
      </w:r>
    </w:p>
    <w:p w:rsidR="00072F5A" w:rsidRPr="00072F5A" w:rsidRDefault="00072F5A" w:rsidP="00072F5A">
      <w:pPr>
        <w:pStyle w:val="Heading3"/>
        <w:spacing w:before="0" w:line="360" w:lineRule="auto"/>
        <w:ind w:left="57" w:right="-170"/>
        <w:rPr>
          <w:rFonts w:cs="Times New Roman"/>
          <w:b w:val="0"/>
          <w:color w:val="auto"/>
          <w:sz w:val="18"/>
          <w:szCs w:val="18"/>
        </w:rPr>
      </w:pPr>
      <w:r w:rsidRPr="00072F5A">
        <w:rPr>
          <w:rFonts w:cs="Times New Roman"/>
          <w:b w:val="0"/>
          <w:color w:val="auto"/>
          <w:sz w:val="18"/>
          <w:szCs w:val="18"/>
        </w:rPr>
        <w:t xml:space="preserve">   Associate professor, Department of Anatomy, </w:t>
      </w:r>
      <w:r w:rsidRPr="00072F5A">
        <w:rPr>
          <w:rFonts w:cs="Times New Roman"/>
          <w:b w:val="0"/>
          <w:color w:val="auto"/>
          <w:sz w:val="18"/>
          <w:szCs w:val="18"/>
        </w:rPr>
        <w:t>Go</w:t>
      </w:r>
      <w:r w:rsidRPr="00072F5A">
        <w:rPr>
          <w:rFonts w:cs="Times New Roman"/>
          <w:b w:val="0"/>
          <w:color w:val="auto"/>
          <w:sz w:val="18"/>
          <w:szCs w:val="18"/>
        </w:rPr>
        <w:t xml:space="preserve">vernment Theni Medical college, </w:t>
      </w:r>
      <w:r w:rsidRPr="00072F5A">
        <w:rPr>
          <w:rFonts w:cs="Times New Roman"/>
          <w:b w:val="0"/>
          <w:color w:val="auto"/>
          <w:sz w:val="18"/>
          <w:szCs w:val="18"/>
        </w:rPr>
        <w:t>Theni</w:t>
      </w:r>
    </w:p>
    <w:p w:rsidR="008D5287" w:rsidRPr="00072F5A" w:rsidRDefault="00072F5A" w:rsidP="00072F5A">
      <w:pPr>
        <w:pStyle w:val="Heading3"/>
        <w:spacing w:before="0" w:line="360" w:lineRule="auto"/>
        <w:ind w:left="57" w:right="-170"/>
        <w:rPr>
          <w:rFonts w:cs="Times New Roman"/>
          <w:b w:val="0"/>
          <w:color w:val="auto"/>
          <w:sz w:val="18"/>
          <w:szCs w:val="18"/>
        </w:rPr>
      </w:pPr>
      <w:r>
        <w:rPr>
          <w:rFonts w:cs="Times New Roman"/>
          <w:b w:val="0"/>
          <w:color w:val="auto"/>
          <w:sz w:val="18"/>
          <w:szCs w:val="18"/>
        </w:rPr>
        <w:t xml:space="preserve">   </w:t>
      </w:r>
      <w:r w:rsidR="008D5287" w:rsidRPr="00072F5A">
        <w:rPr>
          <w:rFonts w:cs="Times New Roman"/>
          <w:b w:val="0"/>
          <w:color w:val="auto"/>
          <w:sz w:val="18"/>
          <w:szCs w:val="18"/>
        </w:rPr>
        <w:t>*</w:t>
      </w:r>
      <w:r w:rsidR="00096055" w:rsidRPr="00072F5A">
        <w:rPr>
          <w:rFonts w:cs="Times New Roman"/>
          <w:b w:val="0"/>
          <w:color w:val="auto"/>
          <w:sz w:val="18"/>
          <w:szCs w:val="18"/>
        </w:rPr>
        <w:t>Corresponding author</w:t>
      </w:r>
    </w:p>
    <w:p w:rsidR="00072F5A" w:rsidRPr="00072F5A" w:rsidRDefault="00072F5A" w:rsidP="00072F5A">
      <w:pPr>
        <w:ind w:left="57"/>
        <w:rPr>
          <w:rFonts w:asciiTheme="majorHAnsi" w:hAnsiTheme="majorHAnsi"/>
          <w:sz w:val="18"/>
          <w:szCs w:val="18"/>
        </w:rPr>
      </w:pPr>
      <w:r w:rsidRPr="00072F5A">
        <w:rPr>
          <w:rFonts w:asciiTheme="majorHAnsi" w:hAnsiTheme="majorHAnsi"/>
          <w:sz w:val="18"/>
          <w:szCs w:val="18"/>
        </w:rPr>
        <w:t xml:space="preserve">  </w:t>
      </w:r>
      <w:r>
        <w:rPr>
          <w:rFonts w:asciiTheme="majorHAnsi" w:hAnsiTheme="majorHAnsi"/>
          <w:sz w:val="18"/>
          <w:szCs w:val="18"/>
        </w:rPr>
        <w:t xml:space="preserve">  </w:t>
      </w:r>
      <w:r w:rsidRPr="00072F5A">
        <w:rPr>
          <w:rFonts w:asciiTheme="majorHAnsi" w:hAnsiTheme="majorHAnsi"/>
          <w:sz w:val="18"/>
          <w:szCs w:val="18"/>
        </w:rPr>
        <w:t xml:space="preserve"> Date of submission: 15 March 2020, Date of </w:t>
      </w:r>
      <w:r>
        <w:rPr>
          <w:rFonts w:asciiTheme="majorHAnsi" w:hAnsiTheme="majorHAnsi"/>
          <w:sz w:val="18"/>
          <w:szCs w:val="18"/>
        </w:rPr>
        <w:t>a</w:t>
      </w:r>
      <w:r w:rsidRPr="00072F5A">
        <w:rPr>
          <w:rFonts w:asciiTheme="majorHAnsi" w:hAnsiTheme="majorHAnsi"/>
          <w:sz w:val="18"/>
          <w:szCs w:val="18"/>
        </w:rPr>
        <w:t xml:space="preserve">cceptance: </w:t>
      </w:r>
      <w:r>
        <w:rPr>
          <w:rFonts w:asciiTheme="majorHAnsi" w:hAnsiTheme="majorHAnsi"/>
          <w:sz w:val="18"/>
          <w:szCs w:val="18"/>
        </w:rPr>
        <w:t>2 May 2020</w:t>
      </w:r>
    </w:p>
    <w:p w:rsidR="00072F5A" w:rsidRPr="00072F5A" w:rsidRDefault="00072F5A" w:rsidP="00072F5A"/>
    <w:p w:rsidR="00096055" w:rsidRDefault="00072F5A" w:rsidP="00096055">
      <w:pPr>
        <w:pStyle w:val="Heading1"/>
        <w:spacing w:line="360" w:lineRule="auto"/>
        <w:ind w:left="0" w:right="7510"/>
        <w:rPr>
          <w:sz w:val="20"/>
          <w:szCs w:val="20"/>
        </w:rPr>
      </w:pPr>
      <w:r w:rsidRPr="007418DC">
        <w:rPr>
          <w:rFonts w:eastAsia="Calibri"/>
          <w:b w:val="0"/>
          <w:bCs w:val="0"/>
          <w:noProof/>
          <w:lang w:val="en-IN" w:eastAsia="en-IN"/>
        </w:rPr>
        <w:drawing>
          <wp:anchor distT="0" distB="0" distL="114300" distR="114300" simplePos="0" relativeHeight="251659264" behindDoc="0" locked="0" layoutInCell="1" allowOverlap="1" wp14:anchorId="668E2AC4" wp14:editId="770B8B00">
            <wp:simplePos x="0" y="0"/>
            <wp:positionH relativeFrom="column">
              <wp:posOffset>81280</wp:posOffset>
            </wp:positionH>
            <wp:positionV relativeFrom="paragraph">
              <wp:posOffset>81915</wp:posOffset>
            </wp:positionV>
            <wp:extent cx="511175" cy="431165"/>
            <wp:effectExtent l="0" t="0" r="3175" b="6985"/>
            <wp:wrapSquare wrapText="bothSides"/>
            <wp:docPr id="1" name="Picture 1" descr="C:\Users\tayade\Desktop\Screen-Shot-2018-01-09-at-2.32.41-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yade\Desktop\Screen-Shot-2018-01-09-at-2.32.41-PM.pn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" cy="43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8DC" w:rsidRDefault="00096055" w:rsidP="00096055">
      <w:pPr>
        <w:pStyle w:val="Heading1"/>
        <w:spacing w:line="360" w:lineRule="auto"/>
        <w:ind w:left="0" w:right="7510"/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:rsidR="007418DC" w:rsidRDefault="007418DC" w:rsidP="00096055">
      <w:pPr>
        <w:pStyle w:val="Heading1"/>
        <w:spacing w:line="360" w:lineRule="auto"/>
        <w:ind w:left="0" w:right="7510"/>
        <w:rPr>
          <w:sz w:val="20"/>
          <w:szCs w:val="20"/>
        </w:rPr>
      </w:pPr>
    </w:p>
    <w:p w:rsidR="001606A3" w:rsidRPr="00096055" w:rsidRDefault="007418DC" w:rsidP="00096055">
      <w:pPr>
        <w:pStyle w:val="Heading1"/>
        <w:spacing w:line="360" w:lineRule="auto"/>
        <w:ind w:left="0" w:right="7510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="00446150" w:rsidRPr="00096055">
        <w:rPr>
          <w:sz w:val="20"/>
          <w:szCs w:val="20"/>
        </w:rPr>
        <w:t>Abstract:</w:t>
      </w:r>
    </w:p>
    <w:p w:rsidR="00096055" w:rsidRPr="00096055" w:rsidRDefault="00446150" w:rsidP="00096055">
      <w:pPr>
        <w:pStyle w:val="BodyText"/>
        <w:spacing w:line="360" w:lineRule="auto"/>
        <w:ind w:right="114"/>
        <w:jc w:val="both"/>
        <w:rPr>
          <w:sz w:val="18"/>
          <w:szCs w:val="18"/>
        </w:rPr>
      </w:pPr>
      <w:r w:rsidRPr="00096055">
        <w:rPr>
          <w:b/>
          <w:sz w:val="18"/>
          <w:szCs w:val="18"/>
        </w:rPr>
        <w:t>Introduction:</w:t>
      </w:r>
      <w:r w:rsidRPr="00096055">
        <w:rPr>
          <w:b/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The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anatomical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knowledge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of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blood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vessel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is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a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basic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requirement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while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performing major surgeries. The abdominal aorta begins at the level of lower margin of 12</w:t>
      </w:r>
      <w:r w:rsidRPr="00096055">
        <w:rPr>
          <w:position w:val="5"/>
          <w:sz w:val="18"/>
          <w:szCs w:val="18"/>
        </w:rPr>
        <w:t>th</w:t>
      </w:r>
      <w:r w:rsidRPr="00096055">
        <w:rPr>
          <w:spacing w:val="1"/>
          <w:position w:val="5"/>
          <w:sz w:val="18"/>
          <w:szCs w:val="18"/>
        </w:rPr>
        <w:t xml:space="preserve"> </w:t>
      </w:r>
      <w:r w:rsidRPr="00096055">
        <w:rPr>
          <w:sz w:val="18"/>
          <w:szCs w:val="18"/>
        </w:rPr>
        <w:t>thoracic vertebra from aortic hiatus of diaphragm. It permits arterial supply to the derivatives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 xml:space="preserve">of gastrointestinal tract, posterior abdominal wall, kidney and gonads. </w:t>
      </w:r>
    </w:p>
    <w:p w:rsidR="00096055" w:rsidRPr="00096055" w:rsidRDefault="00446150" w:rsidP="00096055">
      <w:pPr>
        <w:pStyle w:val="BodyText"/>
        <w:spacing w:line="360" w:lineRule="auto"/>
        <w:ind w:right="114"/>
        <w:jc w:val="both"/>
        <w:rPr>
          <w:sz w:val="18"/>
          <w:szCs w:val="18"/>
        </w:rPr>
      </w:pPr>
      <w:r w:rsidRPr="00096055">
        <w:rPr>
          <w:b/>
          <w:sz w:val="18"/>
          <w:szCs w:val="18"/>
        </w:rPr>
        <w:t xml:space="preserve">Aim of the study: </w:t>
      </w:r>
      <w:r w:rsidRPr="00096055">
        <w:rPr>
          <w:sz w:val="18"/>
          <w:szCs w:val="18"/>
        </w:rPr>
        <w:t>The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study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was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to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observe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the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level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of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origin,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termination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of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abdominal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aorta,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the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length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of</w:t>
      </w:r>
      <w:r w:rsidRPr="00096055">
        <w:rPr>
          <w:spacing w:val="-57"/>
          <w:sz w:val="18"/>
          <w:szCs w:val="18"/>
        </w:rPr>
        <w:t xml:space="preserve"> </w:t>
      </w:r>
      <w:r w:rsidRPr="00096055">
        <w:rPr>
          <w:sz w:val="18"/>
          <w:szCs w:val="18"/>
        </w:rPr>
        <w:t>abdominal aorta and its diameter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at various levels, variations in the level of origin of ventral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 xml:space="preserve">branches of abdominal aorta. </w:t>
      </w:r>
    </w:p>
    <w:p w:rsidR="00096055" w:rsidRPr="00096055" w:rsidRDefault="00446150" w:rsidP="00096055">
      <w:pPr>
        <w:pStyle w:val="BodyText"/>
        <w:spacing w:line="360" w:lineRule="auto"/>
        <w:ind w:right="114"/>
        <w:jc w:val="both"/>
        <w:rPr>
          <w:spacing w:val="1"/>
          <w:sz w:val="18"/>
          <w:szCs w:val="18"/>
        </w:rPr>
      </w:pPr>
      <w:r w:rsidRPr="00096055">
        <w:rPr>
          <w:b/>
          <w:sz w:val="18"/>
          <w:szCs w:val="18"/>
        </w:rPr>
        <w:t>Materials and Method</w:t>
      </w:r>
      <w:r w:rsidRPr="00096055">
        <w:rPr>
          <w:sz w:val="18"/>
          <w:szCs w:val="18"/>
        </w:rPr>
        <w:t>: The study was carried out in 50 human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cadavers for a period of three years in the Institute of Anatomy, Madurai Medical College,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Madurai.</w:t>
      </w:r>
      <w:r w:rsidRPr="00096055">
        <w:rPr>
          <w:spacing w:val="16"/>
          <w:sz w:val="18"/>
          <w:szCs w:val="18"/>
        </w:rPr>
        <w:t xml:space="preserve"> </w:t>
      </w:r>
      <w:r w:rsidRPr="00096055">
        <w:rPr>
          <w:sz w:val="18"/>
          <w:szCs w:val="18"/>
        </w:rPr>
        <w:t>The</w:t>
      </w:r>
      <w:r w:rsidRPr="00096055">
        <w:rPr>
          <w:spacing w:val="20"/>
          <w:sz w:val="18"/>
          <w:szCs w:val="18"/>
        </w:rPr>
        <w:t xml:space="preserve"> </w:t>
      </w:r>
      <w:r w:rsidRPr="00096055">
        <w:rPr>
          <w:sz w:val="18"/>
          <w:szCs w:val="18"/>
        </w:rPr>
        <w:t>dissection</w:t>
      </w:r>
      <w:r w:rsidRPr="00096055">
        <w:rPr>
          <w:spacing w:val="21"/>
          <w:sz w:val="18"/>
          <w:szCs w:val="18"/>
        </w:rPr>
        <w:t xml:space="preserve"> </w:t>
      </w:r>
      <w:r w:rsidRPr="00096055">
        <w:rPr>
          <w:sz w:val="18"/>
          <w:szCs w:val="18"/>
        </w:rPr>
        <w:t>was</w:t>
      </w:r>
      <w:r w:rsidRPr="00096055">
        <w:rPr>
          <w:spacing w:val="21"/>
          <w:sz w:val="18"/>
          <w:szCs w:val="18"/>
        </w:rPr>
        <w:t xml:space="preserve"> </w:t>
      </w:r>
      <w:r w:rsidRPr="00096055">
        <w:rPr>
          <w:sz w:val="18"/>
          <w:szCs w:val="18"/>
        </w:rPr>
        <w:t>focused</w:t>
      </w:r>
      <w:r w:rsidRPr="00096055">
        <w:rPr>
          <w:spacing w:val="21"/>
          <w:sz w:val="18"/>
          <w:szCs w:val="18"/>
        </w:rPr>
        <w:t xml:space="preserve"> </w:t>
      </w:r>
      <w:r w:rsidRPr="00096055">
        <w:rPr>
          <w:sz w:val="18"/>
          <w:szCs w:val="18"/>
        </w:rPr>
        <w:t>on</w:t>
      </w:r>
      <w:r w:rsidRPr="00096055">
        <w:rPr>
          <w:spacing w:val="21"/>
          <w:sz w:val="18"/>
          <w:szCs w:val="18"/>
        </w:rPr>
        <w:t xml:space="preserve"> </w:t>
      </w:r>
      <w:r w:rsidRPr="00096055">
        <w:rPr>
          <w:sz w:val="18"/>
          <w:szCs w:val="18"/>
        </w:rPr>
        <w:t>the</w:t>
      </w:r>
      <w:r w:rsidRPr="00096055">
        <w:rPr>
          <w:spacing w:val="21"/>
          <w:sz w:val="18"/>
          <w:szCs w:val="18"/>
        </w:rPr>
        <w:t xml:space="preserve"> </w:t>
      </w:r>
      <w:r w:rsidRPr="00096055">
        <w:rPr>
          <w:sz w:val="18"/>
          <w:szCs w:val="18"/>
        </w:rPr>
        <w:t>diameter</w:t>
      </w:r>
      <w:r w:rsidRPr="00096055">
        <w:rPr>
          <w:spacing w:val="21"/>
          <w:sz w:val="18"/>
          <w:szCs w:val="18"/>
        </w:rPr>
        <w:t xml:space="preserve"> </w:t>
      </w:r>
      <w:r w:rsidRPr="00096055">
        <w:rPr>
          <w:sz w:val="18"/>
          <w:szCs w:val="18"/>
        </w:rPr>
        <w:t>of</w:t>
      </w:r>
      <w:r w:rsidRPr="00096055">
        <w:rPr>
          <w:spacing w:val="21"/>
          <w:sz w:val="18"/>
          <w:szCs w:val="18"/>
        </w:rPr>
        <w:t xml:space="preserve"> </w:t>
      </w:r>
      <w:r w:rsidRPr="00096055">
        <w:rPr>
          <w:sz w:val="18"/>
          <w:szCs w:val="18"/>
        </w:rPr>
        <w:t>abdominal</w:t>
      </w:r>
      <w:r w:rsidRPr="00096055">
        <w:rPr>
          <w:spacing w:val="21"/>
          <w:sz w:val="18"/>
          <w:szCs w:val="18"/>
        </w:rPr>
        <w:t xml:space="preserve"> </w:t>
      </w:r>
      <w:r w:rsidRPr="00096055">
        <w:rPr>
          <w:sz w:val="18"/>
          <w:szCs w:val="18"/>
        </w:rPr>
        <w:t>aorta</w:t>
      </w:r>
      <w:r w:rsidRPr="00096055">
        <w:rPr>
          <w:spacing w:val="20"/>
          <w:sz w:val="18"/>
          <w:szCs w:val="18"/>
        </w:rPr>
        <w:t xml:space="preserve"> </w:t>
      </w:r>
      <w:r w:rsidRPr="00096055">
        <w:rPr>
          <w:sz w:val="18"/>
          <w:szCs w:val="18"/>
        </w:rPr>
        <w:t>at</w:t>
      </w:r>
      <w:r w:rsidRPr="00096055">
        <w:rPr>
          <w:spacing w:val="21"/>
          <w:sz w:val="18"/>
          <w:szCs w:val="18"/>
        </w:rPr>
        <w:t xml:space="preserve"> </w:t>
      </w:r>
      <w:r w:rsidRPr="00096055">
        <w:rPr>
          <w:sz w:val="18"/>
          <w:szCs w:val="18"/>
        </w:rPr>
        <w:t>different</w:t>
      </w:r>
      <w:r w:rsidRPr="00096055">
        <w:rPr>
          <w:spacing w:val="21"/>
          <w:sz w:val="18"/>
          <w:szCs w:val="18"/>
        </w:rPr>
        <w:t xml:space="preserve"> </w:t>
      </w:r>
      <w:r w:rsidRPr="00096055">
        <w:rPr>
          <w:sz w:val="18"/>
          <w:szCs w:val="18"/>
        </w:rPr>
        <w:t>levels,</w:t>
      </w:r>
      <w:r w:rsidRPr="00096055">
        <w:rPr>
          <w:spacing w:val="-57"/>
          <w:sz w:val="18"/>
          <w:szCs w:val="18"/>
        </w:rPr>
        <w:t xml:space="preserve"> </w:t>
      </w:r>
      <w:r w:rsidRPr="00096055">
        <w:rPr>
          <w:sz w:val="18"/>
          <w:szCs w:val="18"/>
        </w:rPr>
        <w:t>the level of origin of ventral branches, the level of aortic bifurcation and its variations.</w:t>
      </w:r>
      <w:r w:rsidRPr="00096055">
        <w:rPr>
          <w:spacing w:val="1"/>
          <w:sz w:val="18"/>
          <w:szCs w:val="18"/>
        </w:rPr>
        <w:t xml:space="preserve"> </w:t>
      </w:r>
    </w:p>
    <w:p w:rsidR="001606A3" w:rsidRPr="00096055" w:rsidRDefault="00446150" w:rsidP="00096055">
      <w:pPr>
        <w:pStyle w:val="BodyText"/>
        <w:spacing w:line="360" w:lineRule="auto"/>
        <w:ind w:right="114"/>
        <w:jc w:val="both"/>
        <w:rPr>
          <w:sz w:val="18"/>
          <w:szCs w:val="18"/>
        </w:rPr>
      </w:pPr>
      <w:r w:rsidRPr="00096055">
        <w:rPr>
          <w:b/>
          <w:sz w:val="18"/>
          <w:szCs w:val="18"/>
        </w:rPr>
        <w:t>Results:</w:t>
      </w:r>
      <w:r w:rsidRPr="00096055">
        <w:rPr>
          <w:b/>
          <w:spacing w:val="8"/>
          <w:sz w:val="18"/>
          <w:szCs w:val="18"/>
        </w:rPr>
        <w:t xml:space="preserve"> </w:t>
      </w:r>
      <w:r w:rsidRPr="00096055">
        <w:rPr>
          <w:sz w:val="18"/>
          <w:szCs w:val="18"/>
        </w:rPr>
        <w:t>The</w:t>
      </w:r>
      <w:r w:rsidRPr="00096055">
        <w:rPr>
          <w:spacing w:val="9"/>
          <w:sz w:val="18"/>
          <w:szCs w:val="18"/>
        </w:rPr>
        <w:t xml:space="preserve"> </w:t>
      </w:r>
      <w:r w:rsidRPr="00096055">
        <w:rPr>
          <w:sz w:val="18"/>
          <w:szCs w:val="18"/>
        </w:rPr>
        <w:t>present</w:t>
      </w:r>
      <w:r w:rsidRPr="00096055">
        <w:rPr>
          <w:spacing w:val="8"/>
          <w:sz w:val="18"/>
          <w:szCs w:val="18"/>
        </w:rPr>
        <w:t xml:space="preserve"> </w:t>
      </w:r>
      <w:r w:rsidRPr="00096055">
        <w:rPr>
          <w:sz w:val="18"/>
          <w:szCs w:val="18"/>
        </w:rPr>
        <w:t>study</w:t>
      </w:r>
      <w:r w:rsidRPr="00096055">
        <w:rPr>
          <w:spacing w:val="9"/>
          <w:sz w:val="18"/>
          <w:szCs w:val="18"/>
        </w:rPr>
        <w:t xml:space="preserve"> </w:t>
      </w:r>
      <w:r w:rsidRPr="00096055">
        <w:rPr>
          <w:sz w:val="18"/>
          <w:szCs w:val="18"/>
        </w:rPr>
        <w:t>concluded</w:t>
      </w:r>
      <w:r w:rsidRPr="00096055">
        <w:rPr>
          <w:spacing w:val="8"/>
          <w:sz w:val="18"/>
          <w:szCs w:val="18"/>
        </w:rPr>
        <w:t xml:space="preserve"> </w:t>
      </w:r>
      <w:r w:rsidRPr="00096055">
        <w:rPr>
          <w:sz w:val="18"/>
          <w:szCs w:val="18"/>
        </w:rPr>
        <w:t>that</w:t>
      </w:r>
      <w:r w:rsidRPr="00096055">
        <w:rPr>
          <w:spacing w:val="9"/>
          <w:sz w:val="18"/>
          <w:szCs w:val="18"/>
        </w:rPr>
        <w:t xml:space="preserve"> </w:t>
      </w:r>
      <w:r w:rsidRPr="00096055">
        <w:rPr>
          <w:sz w:val="18"/>
          <w:szCs w:val="18"/>
        </w:rPr>
        <w:t>the</w:t>
      </w:r>
      <w:r w:rsidRPr="00096055">
        <w:rPr>
          <w:spacing w:val="8"/>
          <w:sz w:val="18"/>
          <w:szCs w:val="18"/>
        </w:rPr>
        <w:t xml:space="preserve"> </w:t>
      </w:r>
      <w:r w:rsidRPr="00096055">
        <w:rPr>
          <w:sz w:val="18"/>
          <w:szCs w:val="18"/>
        </w:rPr>
        <w:t>length</w:t>
      </w:r>
      <w:r w:rsidRPr="00096055">
        <w:rPr>
          <w:spacing w:val="9"/>
          <w:sz w:val="18"/>
          <w:szCs w:val="18"/>
        </w:rPr>
        <w:t xml:space="preserve"> </w:t>
      </w:r>
      <w:r w:rsidRPr="00096055">
        <w:rPr>
          <w:sz w:val="18"/>
          <w:szCs w:val="18"/>
        </w:rPr>
        <w:t>of</w:t>
      </w:r>
      <w:r w:rsidRPr="00096055">
        <w:rPr>
          <w:spacing w:val="8"/>
          <w:sz w:val="18"/>
          <w:szCs w:val="18"/>
        </w:rPr>
        <w:t xml:space="preserve"> </w:t>
      </w:r>
      <w:r w:rsidRPr="00096055">
        <w:rPr>
          <w:sz w:val="18"/>
          <w:szCs w:val="18"/>
        </w:rPr>
        <w:t>abdominal</w:t>
      </w:r>
      <w:r w:rsidRPr="00096055">
        <w:rPr>
          <w:spacing w:val="9"/>
          <w:sz w:val="18"/>
          <w:szCs w:val="18"/>
        </w:rPr>
        <w:t xml:space="preserve"> </w:t>
      </w:r>
      <w:r w:rsidRPr="00096055">
        <w:rPr>
          <w:sz w:val="18"/>
          <w:szCs w:val="18"/>
        </w:rPr>
        <w:t>aorta</w:t>
      </w:r>
      <w:r w:rsidRPr="00096055">
        <w:rPr>
          <w:spacing w:val="8"/>
          <w:sz w:val="18"/>
          <w:szCs w:val="18"/>
        </w:rPr>
        <w:t xml:space="preserve"> </w:t>
      </w:r>
      <w:r w:rsidRPr="00096055">
        <w:rPr>
          <w:sz w:val="18"/>
          <w:szCs w:val="18"/>
        </w:rPr>
        <w:t>was</w:t>
      </w:r>
      <w:r w:rsidRPr="00096055">
        <w:rPr>
          <w:spacing w:val="9"/>
          <w:sz w:val="18"/>
          <w:szCs w:val="18"/>
        </w:rPr>
        <w:t xml:space="preserve"> </w:t>
      </w:r>
      <w:r w:rsidRPr="00096055">
        <w:rPr>
          <w:sz w:val="18"/>
          <w:szCs w:val="18"/>
        </w:rPr>
        <w:t>ranged</w:t>
      </w:r>
      <w:r w:rsidRPr="00096055">
        <w:rPr>
          <w:spacing w:val="8"/>
          <w:sz w:val="18"/>
          <w:szCs w:val="18"/>
        </w:rPr>
        <w:t xml:space="preserve"> </w:t>
      </w:r>
      <w:r w:rsidRPr="00096055">
        <w:rPr>
          <w:sz w:val="18"/>
          <w:szCs w:val="18"/>
        </w:rPr>
        <w:t>between</w:t>
      </w:r>
    </w:p>
    <w:p w:rsidR="00096055" w:rsidRPr="00096055" w:rsidRDefault="00446150" w:rsidP="00096055">
      <w:pPr>
        <w:pStyle w:val="BodyText"/>
        <w:spacing w:line="360" w:lineRule="auto"/>
        <w:ind w:right="114"/>
        <w:jc w:val="both"/>
        <w:rPr>
          <w:sz w:val="18"/>
          <w:szCs w:val="18"/>
        </w:rPr>
      </w:pPr>
      <w:r w:rsidRPr="00096055">
        <w:rPr>
          <w:sz w:val="18"/>
          <w:szCs w:val="18"/>
        </w:rPr>
        <w:t>10.4 to 13.1cms and the mean value was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11±0.6. The diameter of abdominal aorta were taken</w:t>
      </w:r>
      <w:r w:rsidRPr="00096055">
        <w:rPr>
          <w:spacing w:val="-57"/>
          <w:sz w:val="18"/>
          <w:szCs w:val="18"/>
        </w:rPr>
        <w:t xml:space="preserve"> </w:t>
      </w:r>
      <w:r w:rsidRPr="00096055">
        <w:rPr>
          <w:sz w:val="18"/>
          <w:szCs w:val="18"/>
        </w:rPr>
        <w:t>at three levels.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The mean value of suprarenal aortic diameter was 1.8 ± 0.15cm. The mean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value at mid aortic level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was 1.6±0.15cm and at the level of bifurcation, mean value of the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diameters was 1.4±0.07cm. The most frequent level of vertebral origin of, coeliac trunk was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(60%)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at the intervertebral disc between 12</w:t>
      </w:r>
      <w:r w:rsidRPr="00096055">
        <w:rPr>
          <w:position w:val="5"/>
          <w:sz w:val="18"/>
          <w:szCs w:val="18"/>
        </w:rPr>
        <w:t>th</w:t>
      </w:r>
      <w:r w:rsidRPr="00096055">
        <w:rPr>
          <w:spacing w:val="1"/>
          <w:position w:val="5"/>
          <w:sz w:val="18"/>
          <w:szCs w:val="18"/>
        </w:rPr>
        <w:t xml:space="preserve"> </w:t>
      </w:r>
      <w:r w:rsidRPr="00096055">
        <w:rPr>
          <w:sz w:val="18"/>
          <w:szCs w:val="18"/>
        </w:rPr>
        <w:t>thoracic vertebra and first lumber vertebra,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superior mesenteric Artery was at the level of upper border of first lumbar vertebra, in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(44%),</w:t>
      </w:r>
      <w:r w:rsidRPr="00096055">
        <w:rPr>
          <w:spacing w:val="-57"/>
          <w:sz w:val="18"/>
          <w:szCs w:val="18"/>
        </w:rPr>
        <w:t xml:space="preserve"> </w:t>
      </w:r>
      <w:r w:rsidRPr="00096055">
        <w:rPr>
          <w:sz w:val="18"/>
          <w:szCs w:val="18"/>
        </w:rPr>
        <w:t>and for the inferior mesenteric artery it was at lower border of third lumbar vertebra (72%). In</w:t>
      </w:r>
      <w:r w:rsidRPr="00096055">
        <w:rPr>
          <w:spacing w:val="-57"/>
          <w:sz w:val="18"/>
          <w:szCs w:val="18"/>
        </w:rPr>
        <w:t xml:space="preserve"> </w:t>
      </w:r>
      <w:r w:rsidRPr="00096055">
        <w:rPr>
          <w:sz w:val="18"/>
          <w:szCs w:val="18"/>
        </w:rPr>
        <w:t>the present study the aortic bifurcation was observed most frequently (62%),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at the level body</w:t>
      </w:r>
      <w:r w:rsidRPr="00096055">
        <w:rPr>
          <w:spacing w:val="-57"/>
          <w:sz w:val="18"/>
          <w:szCs w:val="18"/>
        </w:rPr>
        <w:t xml:space="preserve"> </w:t>
      </w:r>
      <w:r w:rsidRPr="00096055">
        <w:rPr>
          <w:sz w:val="18"/>
          <w:szCs w:val="18"/>
        </w:rPr>
        <w:t>of</w:t>
      </w:r>
      <w:r w:rsidRPr="00096055">
        <w:rPr>
          <w:spacing w:val="-1"/>
          <w:sz w:val="18"/>
          <w:szCs w:val="18"/>
        </w:rPr>
        <w:t xml:space="preserve"> </w:t>
      </w:r>
      <w:r w:rsidRPr="00096055">
        <w:rPr>
          <w:sz w:val="18"/>
          <w:szCs w:val="18"/>
        </w:rPr>
        <w:t>fourth lumbar vertebra</w:t>
      </w:r>
    </w:p>
    <w:p w:rsidR="001606A3" w:rsidRPr="00096055" w:rsidRDefault="00096055" w:rsidP="00096055">
      <w:pPr>
        <w:pStyle w:val="BodyText"/>
        <w:spacing w:line="360" w:lineRule="auto"/>
        <w:ind w:right="114"/>
        <w:jc w:val="both"/>
        <w:rPr>
          <w:sz w:val="18"/>
          <w:szCs w:val="18"/>
        </w:rPr>
      </w:pPr>
      <w:r w:rsidRPr="00096055">
        <w:rPr>
          <w:b/>
          <w:spacing w:val="-1"/>
          <w:sz w:val="18"/>
          <w:szCs w:val="18"/>
        </w:rPr>
        <w:t>Keywords</w:t>
      </w:r>
      <w:r w:rsidRPr="00096055">
        <w:rPr>
          <w:b/>
          <w:spacing w:val="-3"/>
          <w:sz w:val="18"/>
          <w:szCs w:val="18"/>
        </w:rPr>
        <w:t>:</w:t>
      </w:r>
      <w:r w:rsidR="00446150" w:rsidRPr="00096055">
        <w:rPr>
          <w:b/>
          <w:spacing w:val="-14"/>
          <w:sz w:val="18"/>
          <w:szCs w:val="18"/>
        </w:rPr>
        <w:t xml:space="preserve"> </w:t>
      </w:r>
      <w:r w:rsidR="00446150" w:rsidRPr="00096055">
        <w:rPr>
          <w:spacing w:val="-1"/>
          <w:sz w:val="18"/>
          <w:szCs w:val="18"/>
        </w:rPr>
        <w:t>Abdominal</w:t>
      </w:r>
      <w:r w:rsidR="00446150" w:rsidRPr="00096055">
        <w:rPr>
          <w:spacing w:val="1"/>
          <w:sz w:val="18"/>
          <w:szCs w:val="18"/>
        </w:rPr>
        <w:t xml:space="preserve"> </w:t>
      </w:r>
      <w:r w:rsidR="00446150" w:rsidRPr="00096055">
        <w:rPr>
          <w:spacing w:val="-1"/>
          <w:sz w:val="18"/>
          <w:szCs w:val="18"/>
        </w:rPr>
        <w:t>aorta,</w:t>
      </w:r>
      <w:r w:rsidR="00446150" w:rsidRPr="00096055">
        <w:rPr>
          <w:spacing w:val="-5"/>
          <w:sz w:val="18"/>
          <w:szCs w:val="18"/>
        </w:rPr>
        <w:t xml:space="preserve"> </w:t>
      </w:r>
      <w:r w:rsidR="00446150" w:rsidRPr="00096055">
        <w:rPr>
          <w:spacing w:val="-1"/>
          <w:sz w:val="18"/>
          <w:szCs w:val="18"/>
        </w:rPr>
        <w:t>Ventral</w:t>
      </w:r>
      <w:r w:rsidR="00446150" w:rsidRPr="00096055">
        <w:rPr>
          <w:spacing w:val="1"/>
          <w:sz w:val="18"/>
          <w:szCs w:val="18"/>
        </w:rPr>
        <w:t xml:space="preserve"> </w:t>
      </w:r>
      <w:r w:rsidR="00446150" w:rsidRPr="00096055">
        <w:rPr>
          <w:spacing w:val="-1"/>
          <w:sz w:val="18"/>
          <w:szCs w:val="18"/>
        </w:rPr>
        <w:t>branches,</w:t>
      </w:r>
      <w:r w:rsidR="00446150" w:rsidRPr="00096055">
        <w:rPr>
          <w:sz w:val="18"/>
          <w:szCs w:val="18"/>
        </w:rPr>
        <w:t xml:space="preserve"> </w:t>
      </w:r>
      <w:r w:rsidR="00446150" w:rsidRPr="00096055">
        <w:rPr>
          <w:spacing w:val="-1"/>
          <w:sz w:val="18"/>
          <w:szCs w:val="18"/>
        </w:rPr>
        <w:t>Length,</w:t>
      </w:r>
      <w:r w:rsidR="00446150" w:rsidRPr="00096055">
        <w:rPr>
          <w:spacing w:val="1"/>
          <w:sz w:val="18"/>
          <w:szCs w:val="18"/>
        </w:rPr>
        <w:t xml:space="preserve"> </w:t>
      </w:r>
      <w:r w:rsidR="00446150" w:rsidRPr="00096055">
        <w:rPr>
          <w:spacing w:val="-1"/>
          <w:sz w:val="18"/>
          <w:szCs w:val="18"/>
        </w:rPr>
        <w:t>Diameter,</w:t>
      </w:r>
      <w:r w:rsidR="00446150" w:rsidRPr="00096055">
        <w:rPr>
          <w:sz w:val="18"/>
          <w:szCs w:val="18"/>
        </w:rPr>
        <w:t xml:space="preserve"> </w:t>
      </w:r>
      <w:r w:rsidR="00446150" w:rsidRPr="00096055">
        <w:rPr>
          <w:spacing w:val="-1"/>
          <w:sz w:val="18"/>
          <w:szCs w:val="18"/>
        </w:rPr>
        <w:t>vertebral</w:t>
      </w:r>
      <w:r w:rsidR="00446150" w:rsidRPr="00096055">
        <w:rPr>
          <w:spacing w:val="1"/>
          <w:sz w:val="18"/>
          <w:szCs w:val="18"/>
        </w:rPr>
        <w:t xml:space="preserve"> </w:t>
      </w:r>
      <w:r w:rsidR="00446150" w:rsidRPr="00096055">
        <w:rPr>
          <w:spacing w:val="-1"/>
          <w:sz w:val="18"/>
          <w:szCs w:val="18"/>
        </w:rPr>
        <w:t>level.</w:t>
      </w:r>
    </w:p>
    <w:p w:rsidR="001606A3" w:rsidRPr="00096055" w:rsidRDefault="001606A3" w:rsidP="00096055">
      <w:pPr>
        <w:pStyle w:val="BodyText"/>
        <w:spacing w:line="360" w:lineRule="auto"/>
        <w:ind w:left="0"/>
        <w:jc w:val="both"/>
        <w:rPr>
          <w:sz w:val="20"/>
          <w:szCs w:val="20"/>
        </w:rPr>
      </w:pPr>
    </w:p>
    <w:p w:rsidR="001606A3" w:rsidRPr="00096055" w:rsidRDefault="00096055" w:rsidP="00096055">
      <w:pPr>
        <w:pStyle w:val="Heading1"/>
        <w:spacing w:line="360" w:lineRule="auto"/>
        <w:ind w:left="0" w:right="7554"/>
        <w:rPr>
          <w:sz w:val="20"/>
          <w:szCs w:val="20"/>
        </w:rPr>
      </w:pPr>
      <w:bookmarkStart w:id="1" w:name="Introduction:"/>
      <w:bookmarkEnd w:id="1"/>
      <w:r>
        <w:rPr>
          <w:b w:val="0"/>
          <w:bCs w:val="0"/>
          <w:sz w:val="20"/>
          <w:szCs w:val="20"/>
        </w:rPr>
        <w:t xml:space="preserve">  </w:t>
      </w:r>
      <w:r w:rsidR="00446150" w:rsidRPr="00096055">
        <w:rPr>
          <w:sz w:val="20"/>
          <w:szCs w:val="20"/>
        </w:rPr>
        <w:t>Introduction:</w:t>
      </w:r>
    </w:p>
    <w:p w:rsidR="001606A3" w:rsidRPr="00096055" w:rsidRDefault="00446150" w:rsidP="00096055">
      <w:pPr>
        <w:pStyle w:val="BodyText"/>
        <w:spacing w:line="360" w:lineRule="auto"/>
        <w:ind w:right="114"/>
        <w:jc w:val="both"/>
        <w:rPr>
          <w:sz w:val="20"/>
          <w:szCs w:val="20"/>
        </w:rPr>
      </w:pPr>
      <w:r w:rsidRPr="00096055">
        <w:rPr>
          <w:sz w:val="20"/>
          <w:szCs w:val="20"/>
        </w:rPr>
        <w:t>The abdominal aorta is the continuation of the descending thoracic aorta which passes through</w:t>
      </w:r>
      <w:r w:rsidRPr="00096055">
        <w:rPr>
          <w:spacing w:val="-57"/>
          <w:sz w:val="20"/>
          <w:szCs w:val="20"/>
        </w:rPr>
        <w:t xml:space="preserve"> </w:t>
      </w:r>
      <w:r w:rsidRPr="00096055">
        <w:rPr>
          <w:sz w:val="20"/>
          <w:szCs w:val="20"/>
        </w:rPr>
        <w:t>the diaphragmatic hiatus at 12</w:t>
      </w:r>
      <w:r w:rsidRPr="00096055">
        <w:rPr>
          <w:position w:val="5"/>
          <w:sz w:val="20"/>
          <w:szCs w:val="20"/>
        </w:rPr>
        <w:t xml:space="preserve">th </w:t>
      </w:r>
      <w:r w:rsidRPr="00096055">
        <w:rPr>
          <w:sz w:val="20"/>
          <w:szCs w:val="20"/>
        </w:rPr>
        <w:t>thoracic vertebra and continues upto 4</w:t>
      </w:r>
      <w:r w:rsidRPr="00096055">
        <w:rPr>
          <w:position w:val="5"/>
          <w:sz w:val="20"/>
          <w:szCs w:val="20"/>
        </w:rPr>
        <w:t>th</w:t>
      </w:r>
      <w:r w:rsidRPr="00096055">
        <w:rPr>
          <w:sz w:val="20"/>
          <w:szCs w:val="20"/>
        </w:rPr>
        <w:t>lumbar vertebra where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it</w:t>
      </w:r>
      <w:r w:rsidRPr="00096055">
        <w:rPr>
          <w:spacing w:val="13"/>
          <w:sz w:val="20"/>
          <w:szCs w:val="20"/>
        </w:rPr>
        <w:t xml:space="preserve"> </w:t>
      </w:r>
      <w:r w:rsidRPr="00096055">
        <w:rPr>
          <w:sz w:val="20"/>
          <w:szCs w:val="20"/>
        </w:rPr>
        <w:t>divides</w:t>
      </w:r>
      <w:r w:rsidRPr="00096055">
        <w:rPr>
          <w:spacing w:val="14"/>
          <w:sz w:val="20"/>
          <w:szCs w:val="20"/>
        </w:rPr>
        <w:t xml:space="preserve"> </w:t>
      </w:r>
      <w:r w:rsidRPr="00096055">
        <w:rPr>
          <w:sz w:val="20"/>
          <w:szCs w:val="20"/>
        </w:rPr>
        <w:t>into</w:t>
      </w:r>
      <w:r w:rsidRPr="00096055">
        <w:rPr>
          <w:spacing w:val="14"/>
          <w:sz w:val="20"/>
          <w:szCs w:val="20"/>
        </w:rPr>
        <w:t xml:space="preserve"> </w:t>
      </w:r>
      <w:r w:rsidRPr="00096055">
        <w:rPr>
          <w:sz w:val="20"/>
          <w:szCs w:val="20"/>
        </w:rPr>
        <w:t>right</w:t>
      </w:r>
      <w:r w:rsidRPr="00096055">
        <w:rPr>
          <w:spacing w:val="14"/>
          <w:sz w:val="20"/>
          <w:szCs w:val="20"/>
        </w:rPr>
        <w:t xml:space="preserve"> </w:t>
      </w:r>
      <w:r w:rsidRPr="00096055">
        <w:rPr>
          <w:sz w:val="20"/>
          <w:szCs w:val="20"/>
        </w:rPr>
        <w:t>and</w:t>
      </w:r>
      <w:r w:rsidRPr="00096055">
        <w:rPr>
          <w:spacing w:val="14"/>
          <w:sz w:val="20"/>
          <w:szCs w:val="20"/>
        </w:rPr>
        <w:t xml:space="preserve"> </w:t>
      </w:r>
      <w:r w:rsidRPr="00096055">
        <w:rPr>
          <w:sz w:val="20"/>
          <w:szCs w:val="20"/>
        </w:rPr>
        <w:t>left</w:t>
      </w:r>
      <w:r w:rsidRPr="00096055">
        <w:rPr>
          <w:spacing w:val="14"/>
          <w:sz w:val="20"/>
          <w:szCs w:val="20"/>
        </w:rPr>
        <w:t xml:space="preserve"> </w:t>
      </w:r>
      <w:r w:rsidRPr="00096055">
        <w:rPr>
          <w:sz w:val="20"/>
          <w:szCs w:val="20"/>
        </w:rPr>
        <w:t>common</w:t>
      </w:r>
      <w:r w:rsidRPr="00096055">
        <w:rPr>
          <w:spacing w:val="14"/>
          <w:sz w:val="20"/>
          <w:szCs w:val="20"/>
        </w:rPr>
        <w:t xml:space="preserve"> </w:t>
      </w:r>
      <w:r w:rsidRPr="00096055">
        <w:rPr>
          <w:sz w:val="20"/>
          <w:szCs w:val="20"/>
        </w:rPr>
        <w:t>iliac</w:t>
      </w:r>
      <w:r w:rsidRPr="00096055">
        <w:rPr>
          <w:spacing w:val="14"/>
          <w:sz w:val="20"/>
          <w:szCs w:val="20"/>
        </w:rPr>
        <w:t xml:space="preserve"> </w:t>
      </w:r>
      <w:r w:rsidRPr="00096055">
        <w:rPr>
          <w:sz w:val="20"/>
          <w:szCs w:val="20"/>
        </w:rPr>
        <w:t>arteries.</w:t>
      </w:r>
      <w:r w:rsidRPr="00096055">
        <w:rPr>
          <w:spacing w:val="13"/>
          <w:sz w:val="20"/>
          <w:szCs w:val="20"/>
        </w:rPr>
        <w:t xml:space="preserve"> </w:t>
      </w:r>
      <w:r w:rsidRPr="00096055">
        <w:rPr>
          <w:sz w:val="20"/>
          <w:szCs w:val="20"/>
        </w:rPr>
        <w:t>In</w:t>
      </w:r>
      <w:r w:rsidRPr="00096055">
        <w:rPr>
          <w:spacing w:val="14"/>
          <w:sz w:val="20"/>
          <w:szCs w:val="20"/>
        </w:rPr>
        <w:t xml:space="preserve"> </w:t>
      </w:r>
      <w:r w:rsidRPr="00096055">
        <w:rPr>
          <w:sz w:val="20"/>
          <w:szCs w:val="20"/>
        </w:rPr>
        <w:t>cadaver,</w:t>
      </w:r>
      <w:r w:rsidRPr="00096055">
        <w:rPr>
          <w:spacing w:val="14"/>
          <w:sz w:val="20"/>
          <w:szCs w:val="20"/>
        </w:rPr>
        <w:t xml:space="preserve"> </w:t>
      </w:r>
      <w:r w:rsidRPr="00096055">
        <w:rPr>
          <w:sz w:val="20"/>
          <w:szCs w:val="20"/>
        </w:rPr>
        <w:t>the</w:t>
      </w:r>
      <w:r w:rsidRPr="00096055">
        <w:rPr>
          <w:spacing w:val="14"/>
          <w:sz w:val="20"/>
          <w:szCs w:val="20"/>
        </w:rPr>
        <w:t xml:space="preserve"> </w:t>
      </w:r>
      <w:r w:rsidRPr="00096055">
        <w:rPr>
          <w:sz w:val="20"/>
          <w:szCs w:val="20"/>
        </w:rPr>
        <w:t>superior</w:t>
      </w:r>
      <w:r w:rsidRPr="00096055">
        <w:rPr>
          <w:spacing w:val="14"/>
          <w:sz w:val="20"/>
          <w:szCs w:val="20"/>
        </w:rPr>
        <w:t xml:space="preserve"> </w:t>
      </w:r>
      <w:r w:rsidRPr="00096055">
        <w:rPr>
          <w:sz w:val="20"/>
          <w:szCs w:val="20"/>
        </w:rPr>
        <w:t>caliber</w:t>
      </w:r>
      <w:r w:rsidRPr="00096055">
        <w:rPr>
          <w:spacing w:val="14"/>
          <w:sz w:val="20"/>
          <w:szCs w:val="20"/>
        </w:rPr>
        <w:t xml:space="preserve"> </w:t>
      </w:r>
      <w:r w:rsidRPr="00096055">
        <w:rPr>
          <w:sz w:val="20"/>
          <w:szCs w:val="20"/>
        </w:rPr>
        <w:t>is</w:t>
      </w:r>
      <w:r w:rsidRPr="00096055">
        <w:rPr>
          <w:spacing w:val="14"/>
          <w:sz w:val="20"/>
          <w:szCs w:val="20"/>
        </w:rPr>
        <w:t xml:space="preserve"> </w:t>
      </w:r>
      <w:r w:rsidRPr="00096055">
        <w:rPr>
          <w:sz w:val="20"/>
          <w:szCs w:val="20"/>
        </w:rPr>
        <w:t>used</w:t>
      </w:r>
      <w:r w:rsidRPr="00096055">
        <w:rPr>
          <w:spacing w:val="14"/>
          <w:sz w:val="20"/>
          <w:szCs w:val="20"/>
        </w:rPr>
        <w:t xml:space="preserve"> </w:t>
      </w:r>
      <w:r w:rsidRPr="00096055">
        <w:rPr>
          <w:sz w:val="20"/>
          <w:szCs w:val="20"/>
        </w:rPr>
        <w:t>to</w:t>
      </w:r>
      <w:r w:rsidR="00096055">
        <w:rPr>
          <w:sz w:val="20"/>
          <w:szCs w:val="20"/>
        </w:rPr>
        <w:t xml:space="preserve"> </w:t>
      </w:r>
      <w:r w:rsidRPr="00096055">
        <w:rPr>
          <w:sz w:val="20"/>
          <w:szCs w:val="20"/>
        </w:rPr>
        <w:t>be 9 to 14mm, and inferior caliber ranges from 8 to 12mm. It varies slightly in female. The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usual level of origin of Celiac trunk is at the level of intervertebral disc between twelfth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thoracic to first lumbar vertebra (T12- L1) ; the superior mesenteric artery at first lumbar (L1)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vertebra ; and the origin of inferior mesenteric artery is at the lower border of third lumbar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 xml:space="preserve">vertebra (L3). </w:t>
      </w:r>
      <w:r w:rsidRPr="00096055">
        <w:rPr>
          <w:sz w:val="20"/>
          <w:szCs w:val="20"/>
        </w:rPr>
        <w:lastRenderedPageBreak/>
        <w:t>The coeliac, superior mesenteric and inferior mesenteric arteries develop from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ventral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splanchnic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branches of dorsal aorta</w:t>
      </w:r>
    </w:p>
    <w:p w:rsidR="001606A3" w:rsidRPr="00096055" w:rsidRDefault="00446150" w:rsidP="00096055">
      <w:pPr>
        <w:pStyle w:val="BodyText"/>
        <w:spacing w:line="360" w:lineRule="auto"/>
        <w:ind w:right="114"/>
        <w:jc w:val="both"/>
        <w:rPr>
          <w:sz w:val="20"/>
          <w:szCs w:val="20"/>
        </w:rPr>
      </w:pPr>
      <w:r w:rsidRPr="00096055">
        <w:rPr>
          <w:sz w:val="20"/>
          <w:szCs w:val="20"/>
        </w:rPr>
        <w:t>The Anatomical variations of the Abdominal Aorta are not infrequent. The knowledge of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existing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aberration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is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essential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while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planning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for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radiology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procedures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and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surgical</w:t>
      </w:r>
      <w:r w:rsidRPr="00096055">
        <w:rPr>
          <w:spacing w:val="1"/>
          <w:sz w:val="20"/>
          <w:szCs w:val="20"/>
        </w:rPr>
        <w:t xml:space="preserve"> </w:t>
      </w:r>
      <w:r w:rsidR="00096055">
        <w:rPr>
          <w:sz w:val="20"/>
          <w:szCs w:val="20"/>
        </w:rPr>
        <w:t xml:space="preserve">interventions. </w:t>
      </w:r>
      <w:r w:rsidRPr="00096055">
        <w:rPr>
          <w:sz w:val="20"/>
          <w:szCs w:val="20"/>
        </w:rPr>
        <w:t>The morphology of abdominal aorta is crucial in pathogenesis of vascular diseases like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atherosclerosis, aneurysm formation, surgical correction in renal trauma, renal surgery and in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radiological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studies. The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variations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in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the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level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of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aortic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bifurcation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is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beneficial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during</w:t>
      </w:r>
      <w:r w:rsidRPr="00096055">
        <w:rPr>
          <w:spacing w:val="-57"/>
          <w:sz w:val="20"/>
          <w:szCs w:val="20"/>
        </w:rPr>
        <w:t xml:space="preserve"> </w:t>
      </w:r>
      <w:r w:rsidRPr="00096055">
        <w:rPr>
          <w:sz w:val="20"/>
          <w:szCs w:val="20"/>
        </w:rPr>
        <w:t>surgical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exploration by Orthopedic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Surgeon.</w:t>
      </w:r>
      <w:r w:rsidR="00096055">
        <w:rPr>
          <w:sz w:val="20"/>
          <w:szCs w:val="20"/>
        </w:rPr>
        <w:t xml:space="preserve"> </w:t>
      </w:r>
      <w:r w:rsidRPr="00096055">
        <w:rPr>
          <w:sz w:val="20"/>
          <w:szCs w:val="20"/>
        </w:rPr>
        <w:t>This study on abdominal aorta was done in 50 cadavers. The diameter of the abdominal aorta</w:t>
      </w:r>
      <w:r w:rsidRPr="00096055">
        <w:rPr>
          <w:spacing w:val="-57"/>
          <w:sz w:val="20"/>
          <w:szCs w:val="20"/>
        </w:rPr>
        <w:t xml:space="preserve"> </w:t>
      </w:r>
      <w:r w:rsidRPr="00096055">
        <w:rPr>
          <w:sz w:val="20"/>
          <w:szCs w:val="20"/>
        </w:rPr>
        <w:t>at different levels were measured. The level of origin of ventral branches and level of aortic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bifurcation were documented. The present study was done to identify the level of origin,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termination of abdominal aorta, its ventral branches and its variations to add data</w:t>
      </w:r>
      <w:r w:rsidRPr="00096055">
        <w:rPr>
          <w:spacing w:val="61"/>
          <w:sz w:val="20"/>
          <w:szCs w:val="20"/>
        </w:rPr>
        <w:t xml:space="preserve"> </w:t>
      </w:r>
      <w:r w:rsidRPr="00096055">
        <w:rPr>
          <w:sz w:val="20"/>
          <w:szCs w:val="20"/>
        </w:rPr>
        <w:t>which in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turn helps in surgical procedures in acute abdominal emergency like mesenteric vascular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occlusion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and for following angiography</w:t>
      </w:r>
    </w:p>
    <w:p w:rsidR="00096055" w:rsidRDefault="00096055" w:rsidP="00096055">
      <w:pPr>
        <w:pStyle w:val="Heading1"/>
        <w:spacing w:line="360" w:lineRule="auto"/>
        <w:ind w:left="0"/>
        <w:rPr>
          <w:b w:val="0"/>
          <w:sz w:val="20"/>
          <w:szCs w:val="20"/>
        </w:rPr>
      </w:pPr>
      <w:r>
        <w:rPr>
          <w:b w:val="0"/>
          <w:bCs w:val="0"/>
          <w:sz w:val="20"/>
          <w:szCs w:val="20"/>
        </w:rPr>
        <w:t xml:space="preserve">  </w:t>
      </w:r>
      <w:r w:rsidR="00446150" w:rsidRPr="00096055">
        <w:rPr>
          <w:sz w:val="20"/>
          <w:szCs w:val="20"/>
        </w:rPr>
        <w:t>Materials</w:t>
      </w:r>
      <w:r w:rsidR="00446150" w:rsidRPr="00096055">
        <w:rPr>
          <w:spacing w:val="-3"/>
          <w:sz w:val="20"/>
          <w:szCs w:val="20"/>
        </w:rPr>
        <w:t xml:space="preserve"> </w:t>
      </w:r>
      <w:r w:rsidR="00446150" w:rsidRPr="00096055">
        <w:rPr>
          <w:sz w:val="20"/>
          <w:szCs w:val="20"/>
        </w:rPr>
        <w:t>and</w:t>
      </w:r>
      <w:r w:rsidR="00446150" w:rsidRPr="00096055">
        <w:rPr>
          <w:spacing w:val="-2"/>
          <w:sz w:val="20"/>
          <w:szCs w:val="20"/>
        </w:rPr>
        <w:t xml:space="preserve"> </w:t>
      </w:r>
      <w:r w:rsidR="00446150" w:rsidRPr="00096055">
        <w:rPr>
          <w:sz w:val="20"/>
          <w:szCs w:val="20"/>
        </w:rPr>
        <w:t>Methods</w:t>
      </w:r>
      <w:r w:rsidR="00446150" w:rsidRPr="00096055">
        <w:rPr>
          <w:b w:val="0"/>
          <w:sz w:val="20"/>
          <w:szCs w:val="20"/>
        </w:rPr>
        <w:t>:</w:t>
      </w:r>
    </w:p>
    <w:p w:rsidR="001606A3" w:rsidRPr="00096055" w:rsidRDefault="00446150" w:rsidP="00096055">
      <w:pPr>
        <w:pStyle w:val="Heading1"/>
        <w:spacing w:line="360" w:lineRule="auto"/>
        <w:ind w:left="0"/>
        <w:rPr>
          <w:b w:val="0"/>
          <w:sz w:val="20"/>
          <w:szCs w:val="20"/>
        </w:rPr>
      </w:pPr>
      <w:r w:rsidRPr="00096055">
        <w:rPr>
          <w:b w:val="0"/>
          <w:sz w:val="20"/>
          <w:szCs w:val="20"/>
        </w:rPr>
        <w:t xml:space="preserve">The present study was conducted in 50 human cadaveric specimens. It consists of </w:t>
      </w:r>
      <w:r w:rsidRPr="00096055">
        <w:rPr>
          <w:b w:val="0"/>
          <w:color w:val="1D2228"/>
          <w:sz w:val="20"/>
          <w:szCs w:val="20"/>
        </w:rPr>
        <w:t>46 male</w:t>
      </w:r>
      <w:r w:rsidRPr="00096055">
        <w:rPr>
          <w:b w:val="0"/>
          <w:color w:val="1D2228"/>
          <w:spacing w:val="1"/>
          <w:sz w:val="20"/>
          <w:szCs w:val="20"/>
        </w:rPr>
        <w:t xml:space="preserve"> </w:t>
      </w:r>
      <w:r w:rsidRPr="00096055">
        <w:rPr>
          <w:b w:val="0"/>
          <w:color w:val="1D2228"/>
          <w:sz w:val="20"/>
          <w:szCs w:val="20"/>
        </w:rPr>
        <w:t>and</w:t>
      </w:r>
      <w:r w:rsidRPr="00096055">
        <w:rPr>
          <w:b w:val="0"/>
          <w:color w:val="1D2228"/>
          <w:spacing w:val="1"/>
          <w:sz w:val="20"/>
          <w:szCs w:val="20"/>
        </w:rPr>
        <w:t xml:space="preserve"> </w:t>
      </w:r>
      <w:r w:rsidRPr="00096055">
        <w:rPr>
          <w:b w:val="0"/>
          <w:color w:val="1D2228"/>
          <w:sz w:val="20"/>
          <w:szCs w:val="20"/>
        </w:rPr>
        <w:t>4</w:t>
      </w:r>
      <w:r w:rsidRPr="00096055">
        <w:rPr>
          <w:b w:val="0"/>
          <w:color w:val="1D2228"/>
          <w:spacing w:val="1"/>
          <w:sz w:val="20"/>
          <w:szCs w:val="20"/>
        </w:rPr>
        <w:t xml:space="preserve"> </w:t>
      </w:r>
      <w:r w:rsidRPr="00096055">
        <w:rPr>
          <w:b w:val="0"/>
          <w:color w:val="1D2228"/>
          <w:sz w:val="20"/>
          <w:szCs w:val="20"/>
        </w:rPr>
        <w:t>were</w:t>
      </w:r>
      <w:r w:rsidRPr="00096055">
        <w:rPr>
          <w:b w:val="0"/>
          <w:color w:val="1D2228"/>
          <w:spacing w:val="1"/>
          <w:sz w:val="20"/>
          <w:szCs w:val="20"/>
        </w:rPr>
        <w:t xml:space="preserve"> </w:t>
      </w:r>
      <w:r w:rsidRPr="00096055">
        <w:rPr>
          <w:b w:val="0"/>
          <w:color w:val="1D2228"/>
          <w:sz w:val="20"/>
          <w:szCs w:val="20"/>
        </w:rPr>
        <w:t>female</w:t>
      </w:r>
      <w:r w:rsidRPr="00096055">
        <w:rPr>
          <w:b w:val="0"/>
          <w:color w:val="1D2228"/>
          <w:spacing w:val="1"/>
          <w:sz w:val="20"/>
          <w:szCs w:val="20"/>
        </w:rPr>
        <w:t xml:space="preserve"> </w:t>
      </w:r>
      <w:r w:rsidRPr="00096055">
        <w:rPr>
          <w:b w:val="0"/>
          <w:color w:val="1D2228"/>
          <w:sz w:val="20"/>
          <w:szCs w:val="20"/>
        </w:rPr>
        <w:t>cadavers</w:t>
      </w:r>
      <w:r w:rsidRPr="00096055">
        <w:rPr>
          <w:b w:val="0"/>
          <w:color w:val="1D2228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irrespective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of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age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color w:val="1D2228"/>
          <w:sz w:val="20"/>
          <w:szCs w:val="20"/>
        </w:rPr>
        <w:t>allotted</w:t>
      </w:r>
      <w:r w:rsidRPr="00096055">
        <w:rPr>
          <w:b w:val="0"/>
          <w:color w:val="1D2228"/>
          <w:spacing w:val="1"/>
          <w:sz w:val="20"/>
          <w:szCs w:val="20"/>
        </w:rPr>
        <w:t xml:space="preserve"> </w:t>
      </w:r>
      <w:r w:rsidRPr="00096055">
        <w:rPr>
          <w:b w:val="0"/>
          <w:color w:val="1D2228"/>
          <w:sz w:val="20"/>
          <w:szCs w:val="20"/>
        </w:rPr>
        <w:t>to</w:t>
      </w:r>
      <w:r w:rsidRPr="00096055">
        <w:rPr>
          <w:b w:val="0"/>
          <w:color w:val="1D2228"/>
          <w:spacing w:val="1"/>
          <w:sz w:val="20"/>
          <w:szCs w:val="20"/>
        </w:rPr>
        <w:t xml:space="preserve"> </w:t>
      </w:r>
      <w:r w:rsidRPr="00096055">
        <w:rPr>
          <w:b w:val="0"/>
          <w:color w:val="1D2228"/>
          <w:sz w:val="20"/>
          <w:szCs w:val="20"/>
        </w:rPr>
        <w:t>the</w:t>
      </w:r>
      <w:r w:rsidRPr="00096055">
        <w:rPr>
          <w:b w:val="0"/>
          <w:color w:val="1D2228"/>
          <w:spacing w:val="1"/>
          <w:sz w:val="20"/>
          <w:szCs w:val="20"/>
        </w:rPr>
        <w:t xml:space="preserve"> </w:t>
      </w:r>
      <w:r w:rsidRPr="00096055">
        <w:rPr>
          <w:b w:val="0"/>
          <w:color w:val="1D2228"/>
          <w:sz w:val="20"/>
          <w:szCs w:val="20"/>
        </w:rPr>
        <w:t>practical</w:t>
      </w:r>
      <w:r w:rsidRPr="00096055">
        <w:rPr>
          <w:b w:val="0"/>
          <w:color w:val="1D2228"/>
          <w:spacing w:val="1"/>
          <w:sz w:val="20"/>
          <w:szCs w:val="20"/>
        </w:rPr>
        <w:t xml:space="preserve"> </w:t>
      </w:r>
      <w:r w:rsidRPr="00096055">
        <w:rPr>
          <w:b w:val="0"/>
          <w:color w:val="1D2228"/>
          <w:sz w:val="20"/>
          <w:szCs w:val="20"/>
        </w:rPr>
        <w:t>purposes</w:t>
      </w:r>
      <w:r w:rsidRPr="00096055">
        <w:rPr>
          <w:b w:val="0"/>
          <w:color w:val="1D2228"/>
          <w:spacing w:val="1"/>
          <w:sz w:val="20"/>
          <w:szCs w:val="20"/>
        </w:rPr>
        <w:t xml:space="preserve"> </w:t>
      </w:r>
      <w:r w:rsidRPr="00096055">
        <w:rPr>
          <w:b w:val="0"/>
          <w:color w:val="1D2228"/>
          <w:sz w:val="20"/>
          <w:szCs w:val="20"/>
        </w:rPr>
        <w:t>of</w:t>
      </w:r>
      <w:r w:rsidRPr="00096055">
        <w:rPr>
          <w:b w:val="0"/>
          <w:color w:val="1D2228"/>
          <w:spacing w:val="1"/>
          <w:sz w:val="20"/>
          <w:szCs w:val="20"/>
        </w:rPr>
        <w:t xml:space="preserve"> </w:t>
      </w:r>
      <w:r w:rsidRPr="00096055">
        <w:rPr>
          <w:b w:val="0"/>
          <w:color w:val="1D2228"/>
          <w:sz w:val="20"/>
          <w:szCs w:val="20"/>
        </w:rPr>
        <w:t xml:space="preserve">undergraduate first year (MBBS) students </w:t>
      </w:r>
      <w:r w:rsidRPr="00096055">
        <w:rPr>
          <w:b w:val="0"/>
          <w:sz w:val="20"/>
          <w:szCs w:val="20"/>
        </w:rPr>
        <w:t>for a period of three years</w:t>
      </w:r>
      <w:r w:rsidRPr="00096055">
        <w:rPr>
          <w:b w:val="0"/>
          <w:color w:val="1D2228"/>
          <w:sz w:val="20"/>
          <w:szCs w:val="20"/>
        </w:rPr>
        <w:t>. There were no ethical</w:t>
      </w:r>
      <w:r w:rsidRPr="00096055">
        <w:rPr>
          <w:b w:val="0"/>
          <w:color w:val="1D2228"/>
          <w:spacing w:val="1"/>
          <w:sz w:val="20"/>
          <w:szCs w:val="20"/>
        </w:rPr>
        <w:t xml:space="preserve"> </w:t>
      </w:r>
      <w:r w:rsidRPr="00096055">
        <w:rPr>
          <w:b w:val="0"/>
          <w:color w:val="1D2228"/>
          <w:sz w:val="20"/>
          <w:szCs w:val="20"/>
        </w:rPr>
        <w:t>issues because all the cadavers were directly received from the donors. The consents were</w:t>
      </w:r>
      <w:r w:rsidRPr="00096055">
        <w:rPr>
          <w:b w:val="0"/>
          <w:color w:val="1D2228"/>
          <w:spacing w:val="1"/>
          <w:sz w:val="20"/>
          <w:szCs w:val="20"/>
        </w:rPr>
        <w:t xml:space="preserve"> </w:t>
      </w:r>
      <w:r w:rsidRPr="00096055">
        <w:rPr>
          <w:b w:val="0"/>
          <w:color w:val="1D2228"/>
          <w:sz w:val="20"/>
          <w:szCs w:val="20"/>
        </w:rPr>
        <w:t>obtained from them to use</w:t>
      </w:r>
      <w:r w:rsidRPr="00096055">
        <w:rPr>
          <w:b w:val="0"/>
          <w:color w:val="1D2228"/>
          <w:spacing w:val="1"/>
          <w:sz w:val="20"/>
          <w:szCs w:val="20"/>
        </w:rPr>
        <w:t xml:space="preserve"> </w:t>
      </w:r>
      <w:r w:rsidRPr="00096055">
        <w:rPr>
          <w:b w:val="0"/>
          <w:color w:val="1D2228"/>
          <w:sz w:val="20"/>
          <w:szCs w:val="20"/>
        </w:rPr>
        <w:t>the cadavers for teaching and research purposes by the Institute of</w:t>
      </w:r>
      <w:r w:rsidRPr="00096055">
        <w:rPr>
          <w:b w:val="0"/>
          <w:color w:val="1D2228"/>
          <w:spacing w:val="1"/>
          <w:sz w:val="20"/>
          <w:szCs w:val="20"/>
        </w:rPr>
        <w:t xml:space="preserve"> </w:t>
      </w:r>
      <w:r w:rsidRPr="00096055">
        <w:rPr>
          <w:b w:val="0"/>
          <w:color w:val="1D2228"/>
          <w:sz w:val="20"/>
          <w:szCs w:val="20"/>
        </w:rPr>
        <w:t>Anatomy</w:t>
      </w:r>
      <w:r w:rsidRPr="00096055">
        <w:rPr>
          <w:b w:val="0"/>
          <w:sz w:val="20"/>
          <w:szCs w:val="20"/>
        </w:rPr>
        <w:t>, Madurai Medical College, Madurai. The cadavers were numbered serially from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 xml:space="preserve">1-50. The observations were recorded and tabulated. </w:t>
      </w:r>
      <w:r w:rsidRPr="00096055">
        <w:rPr>
          <w:b w:val="0"/>
          <w:color w:val="1D2228"/>
          <w:sz w:val="20"/>
          <w:szCs w:val="20"/>
        </w:rPr>
        <w:t>The Microsoft excel was used for the</w:t>
      </w:r>
      <w:r w:rsidRPr="00096055">
        <w:rPr>
          <w:b w:val="0"/>
          <w:color w:val="1D2228"/>
          <w:spacing w:val="1"/>
          <w:sz w:val="20"/>
          <w:szCs w:val="20"/>
        </w:rPr>
        <w:t xml:space="preserve"> </w:t>
      </w:r>
      <w:r w:rsidRPr="00096055">
        <w:rPr>
          <w:b w:val="0"/>
          <w:color w:val="1D2228"/>
          <w:sz w:val="20"/>
          <w:szCs w:val="20"/>
        </w:rPr>
        <w:t>statistical</w:t>
      </w:r>
      <w:r w:rsidRPr="00096055">
        <w:rPr>
          <w:b w:val="0"/>
          <w:color w:val="1D2228"/>
          <w:spacing w:val="1"/>
          <w:sz w:val="20"/>
          <w:szCs w:val="20"/>
        </w:rPr>
        <w:t xml:space="preserve"> </w:t>
      </w:r>
      <w:r w:rsidRPr="00096055">
        <w:rPr>
          <w:b w:val="0"/>
          <w:color w:val="1D2228"/>
          <w:sz w:val="20"/>
          <w:szCs w:val="20"/>
        </w:rPr>
        <w:t>data.</w:t>
      </w:r>
      <w:r w:rsidRPr="00096055">
        <w:rPr>
          <w:b w:val="0"/>
          <w:color w:val="1D2228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The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variations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of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abdominal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aorta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and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its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branches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were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noted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and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documented.</w:t>
      </w:r>
    </w:p>
    <w:p w:rsidR="001606A3" w:rsidRPr="00096055" w:rsidRDefault="00446150" w:rsidP="00096055">
      <w:pPr>
        <w:pStyle w:val="Heading1"/>
        <w:spacing w:line="360" w:lineRule="auto"/>
        <w:ind w:left="0"/>
        <w:rPr>
          <w:sz w:val="20"/>
          <w:szCs w:val="20"/>
        </w:rPr>
      </w:pPr>
      <w:bookmarkStart w:id="2" w:name="Method_of_Study"/>
      <w:bookmarkEnd w:id="2"/>
      <w:r w:rsidRPr="00096055">
        <w:rPr>
          <w:sz w:val="20"/>
          <w:szCs w:val="20"/>
        </w:rPr>
        <w:t>Method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of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Study</w:t>
      </w:r>
    </w:p>
    <w:p w:rsidR="001606A3" w:rsidRPr="00096055" w:rsidRDefault="00446150" w:rsidP="00096055">
      <w:pPr>
        <w:pStyle w:val="BodyText"/>
        <w:spacing w:line="360" w:lineRule="auto"/>
        <w:ind w:left="0" w:right="114"/>
        <w:jc w:val="both"/>
        <w:rPr>
          <w:sz w:val="20"/>
          <w:szCs w:val="20"/>
        </w:rPr>
      </w:pPr>
      <w:r w:rsidRPr="00096055">
        <w:rPr>
          <w:sz w:val="20"/>
          <w:szCs w:val="20"/>
        </w:rPr>
        <w:t>Manual dissection was done in all the 50 cadavers. The abdominal viscera were mobilized to</w:t>
      </w:r>
      <w:r w:rsidRPr="00096055">
        <w:rPr>
          <w:spacing w:val="-57"/>
          <w:sz w:val="20"/>
          <w:szCs w:val="20"/>
        </w:rPr>
        <w:t xml:space="preserve"> </w:t>
      </w:r>
      <w:r w:rsidRPr="00096055">
        <w:rPr>
          <w:sz w:val="20"/>
          <w:szCs w:val="20"/>
        </w:rPr>
        <w:t>expose the origin and branches of abdominal aorta. After removing the abdominal viscera, the</w:t>
      </w:r>
      <w:r w:rsidRPr="00096055">
        <w:rPr>
          <w:spacing w:val="-57"/>
          <w:sz w:val="20"/>
          <w:szCs w:val="20"/>
        </w:rPr>
        <w:t xml:space="preserve"> </w:t>
      </w:r>
      <w:r w:rsidRPr="00096055">
        <w:rPr>
          <w:sz w:val="20"/>
          <w:szCs w:val="20"/>
        </w:rPr>
        <w:t>diaphragmatic</w:t>
      </w:r>
      <w:r w:rsidRPr="00096055">
        <w:rPr>
          <w:spacing w:val="49"/>
          <w:sz w:val="20"/>
          <w:szCs w:val="20"/>
        </w:rPr>
        <w:t xml:space="preserve"> </w:t>
      </w:r>
      <w:r w:rsidRPr="00096055">
        <w:rPr>
          <w:sz w:val="20"/>
          <w:szCs w:val="20"/>
        </w:rPr>
        <w:t>crura</w:t>
      </w:r>
      <w:r w:rsidRPr="00096055">
        <w:rPr>
          <w:spacing w:val="49"/>
          <w:sz w:val="20"/>
          <w:szCs w:val="20"/>
        </w:rPr>
        <w:t xml:space="preserve"> </w:t>
      </w:r>
      <w:r w:rsidRPr="00096055">
        <w:rPr>
          <w:sz w:val="20"/>
          <w:szCs w:val="20"/>
        </w:rPr>
        <w:t>and</w:t>
      </w:r>
      <w:r w:rsidRPr="00096055">
        <w:rPr>
          <w:spacing w:val="49"/>
          <w:sz w:val="20"/>
          <w:szCs w:val="20"/>
        </w:rPr>
        <w:t xml:space="preserve"> </w:t>
      </w:r>
      <w:r w:rsidRPr="00096055">
        <w:rPr>
          <w:sz w:val="20"/>
          <w:szCs w:val="20"/>
        </w:rPr>
        <w:t>arcuate</w:t>
      </w:r>
      <w:r w:rsidRPr="00096055">
        <w:rPr>
          <w:spacing w:val="50"/>
          <w:sz w:val="20"/>
          <w:szCs w:val="20"/>
        </w:rPr>
        <w:t xml:space="preserve"> </w:t>
      </w:r>
      <w:r w:rsidRPr="00096055">
        <w:rPr>
          <w:sz w:val="20"/>
          <w:szCs w:val="20"/>
        </w:rPr>
        <w:t>ligaments</w:t>
      </w:r>
      <w:r w:rsidRPr="00096055">
        <w:rPr>
          <w:spacing w:val="49"/>
          <w:sz w:val="20"/>
          <w:szCs w:val="20"/>
        </w:rPr>
        <w:t xml:space="preserve"> </w:t>
      </w:r>
      <w:r w:rsidRPr="00096055">
        <w:rPr>
          <w:sz w:val="20"/>
          <w:szCs w:val="20"/>
        </w:rPr>
        <w:t>were</w:t>
      </w:r>
      <w:r w:rsidRPr="00096055">
        <w:rPr>
          <w:spacing w:val="49"/>
          <w:sz w:val="20"/>
          <w:szCs w:val="20"/>
        </w:rPr>
        <w:t xml:space="preserve"> </w:t>
      </w:r>
      <w:r w:rsidRPr="00096055">
        <w:rPr>
          <w:sz w:val="20"/>
          <w:szCs w:val="20"/>
        </w:rPr>
        <w:t>exposed</w:t>
      </w:r>
      <w:r w:rsidRPr="00096055">
        <w:rPr>
          <w:spacing w:val="50"/>
          <w:sz w:val="20"/>
          <w:szCs w:val="20"/>
        </w:rPr>
        <w:t xml:space="preserve"> </w:t>
      </w:r>
      <w:r w:rsidRPr="00096055">
        <w:rPr>
          <w:sz w:val="20"/>
          <w:szCs w:val="20"/>
        </w:rPr>
        <w:t>to</w:t>
      </w:r>
      <w:r w:rsidRPr="00096055">
        <w:rPr>
          <w:spacing w:val="49"/>
          <w:sz w:val="20"/>
          <w:szCs w:val="20"/>
        </w:rPr>
        <w:t xml:space="preserve"> </w:t>
      </w:r>
      <w:r w:rsidRPr="00096055">
        <w:rPr>
          <w:sz w:val="20"/>
          <w:szCs w:val="20"/>
        </w:rPr>
        <w:t>see</w:t>
      </w:r>
      <w:r w:rsidRPr="00096055">
        <w:rPr>
          <w:spacing w:val="49"/>
          <w:sz w:val="20"/>
          <w:szCs w:val="20"/>
        </w:rPr>
        <w:t xml:space="preserve"> </w:t>
      </w:r>
      <w:r w:rsidRPr="00096055">
        <w:rPr>
          <w:sz w:val="20"/>
          <w:szCs w:val="20"/>
        </w:rPr>
        <w:t>the</w:t>
      </w:r>
      <w:r w:rsidRPr="00096055">
        <w:rPr>
          <w:spacing w:val="49"/>
          <w:sz w:val="20"/>
          <w:szCs w:val="20"/>
        </w:rPr>
        <w:t xml:space="preserve"> </w:t>
      </w:r>
      <w:r w:rsidRPr="00096055">
        <w:rPr>
          <w:sz w:val="20"/>
          <w:szCs w:val="20"/>
        </w:rPr>
        <w:t>aortic</w:t>
      </w:r>
      <w:r w:rsidRPr="00096055">
        <w:rPr>
          <w:spacing w:val="50"/>
          <w:sz w:val="20"/>
          <w:szCs w:val="20"/>
        </w:rPr>
        <w:t xml:space="preserve"> </w:t>
      </w:r>
      <w:r w:rsidRPr="00096055">
        <w:rPr>
          <w:sz w:val="20"/>
          <w:szCs w:val="20"/>
        </w:rPr>
        <w:t>hiatus</w:t>
      </w:r>
      <w:r w:rsidRPr="00096055">
        <w:rPr>
          <w:spacing w:val="49"/>
          <w:sz w:val="20"/>
          <w:szCs w:val="20"/>
        </w:rPr>
        <w:t xml:space="preserve"> </w:t>
      </w:r>
      <w:r w:rsidRPr="00096055">
        <w:rPr>
          <w:sz w:val="20"/>
          <w:szCs w:val="20"/>
        </w:rPr>
        <w:t>through</w:t>
      </w:r>
      <w:r w:rsidRPr="00096055">
        <w:rPr>
          <w:spacing w:val="-58"/>
          <w:sz w:val="20"/>
          <w:szCs w:val="20"/>
        </w:rPr>
        <w:t xml:space="preserve"> </w:t>
      </w:r>
      <w:r w:rsidRPr="00096055">
        <w:rPr>
          <w:sz w:val="20"/>
          <w:szCs w:val="20"/>
        </w:rPr>
        <w:t>which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the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abdominal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aorta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enters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the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abdomen.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The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length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and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external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diameter</w:t>
      </w:r>
      <w:r w:rsidRPr="00096055">
        <w:rPr>
          <w:spacing w:val="60"/>
          <w:sz w:val="20"/>
          <w:szCs w:val="20"/>
        </w:rPr>
        <w:t xml:space="preserve"> </w:t>
      </w:r>
      <w:r w:rsidRPr="00096055">
        <w:rPr>
          <w:sz w:val="20"/>
          <w:szCs w:val="20"/>
        </w:rPr>
        <w:t>of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abdominal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aorta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at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various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levels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were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measured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by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using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digital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vernier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caliper.</w:t>
      </w:r>
    </w:p>
    <w:p w:rsidR="001606A3" w:rsidRPr="00096055" w:rsidRDefault="00446150" w:rsidP="00096055">
      <w:pPr>
        <w:pStyle w:val="ListParagraph"/>
        <w:numPr>
          <w:ilvl w:val="0"/>
          <w:numId w:val="8"/>
        </w:numPr>
        <w:tabs>
          <w:tab w:val="left" w:pos="780"/>
        </w:tabs>
        <w:spacing w:line="360" w:lineRule="auto"/>
        <w:jc w:val="both"/>
        <w:rPr>
          <w:sz w:val="20"/>
          <w:szCs w:val="20"/>
        </w:rPr>
      </w:pPr>
      <w:r w:rsidRPr="00096055">
        <w:rPr>
          <w:sz w:val="20"/>
          <w:szCs w:val="20"/>
        </w:rPr>
        <w:t>The length of abdominal aorta was measured from the origin of inferior phrenic artery,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which</w:t>
      </w:r>
      <w:r w:rsidRPr="00096055">
        <w:rPr>
          <w:spacing w:val="26"/>
          <w:sz w:val="20"/>
          <w:szCs w:val="20"/>
        </w:rPr>
        <w:t xml:space="preserve"> </w:t>
      </w:r>
      <w:r w:rsidRPr="00096055">
        <w:rPr>
          <w:sz w:val="20"/>
          <w:szCs w:val="20"/>
        </w:rPr>
        <w:t>is</w:t>
      </w:r>
      <w:r w:rsidRPr="00096055">
        <w:rPr>
          <w:spacing w:val="27"/>
          <w:sz w:val="20"/>
          <w:szCs w:val="20"/>
        </w:rPr>
        <w:t xml:space="preserve"> </w:t>
      </w:r>
      <w:r w:rsidRPr="00096055">
        <w:rPr>
          <w:sz w:val="20"/>
          <w:szCs w:val="20"/>
        </w:rPr>
        <w:t>the</w:t>
      </w:r>
      <w:r w:rsidRPr="00096055">
        <w:rPr>
          <w:spacing w:val="27"/>
          <w:sz w:val="20"/>
          <w:szCs w:val="20"/>
        </w:rPr>
        <w:t xml:space="preserve"> </w:t>
      </w:r>
      <w:r w:rsidRPr="00096055">
        <w:rPr>
          <w:sz w:val="20"/>
          <w:szCs w:val="20"/>
        </w:rPr>
        <w:t>first</w:t>
      </w:r>
      <w:r w:rsidRPr="00096055">
        <w:rPr>
          <w:spacing w:val="27"/>
          <w:sz w:val="20"/>
          <w:szCs w:val="20"/>
        </w:rPr>
        <w:t xml:space="preserve"> </w:t>
      </w:r>
      <w:r w:rsidRPr="00096055">
        <w:rPr>
          <w:sz w:val="20"/>
          <w:szCs w:val="20"/>
        </w:rPr>
        <w:t>branch</w:t>
      </w:r>
      <w:r w:rsidRPr="00096055">
        <w:rPr>
          <w:spacing w:val="26"/>
          <w:sz w:val="20"/>
          <w:szCs w:val="20"/>
        </w:rPr>
        <w:t xml:space="preserve"> </w:t>
      </w:r>
      <w:r w:rsidRPr="00096055">
        <w:rPr>
          <w:sz w:val="20"/>
          <w:szCs w:val="20"/>
        </w:rPr>
        <w:t>of</w:t>
      </w:r>
      <w:r w:rsidRPr="00096055">
        <w:rPr>
          <w:spacing w:val="27"/>
          <w:sz w:val="20"/>
          <w:szCs w:val="20"/>
        </w:rPr>
        <w:t xml:space="preserve"> </w:t>
      </w:r>
      <w:r w:rsidRPr="00096055">
        <w:rPr>
          <w:sz w:val="20"/>
          <w:szCs w:val="20"/>
        </w:rPr>
        <w:t>abdominal</w:t>
      </w:r>
      <w:r w:rsidRPr="00096055">
        <w:rPr>
          <w:spacing w:val="27"/>
          <w:sz w:val="20"/>
          <w:szCs w:val="20"/>
        </w:rPr>
        <w:t xml:space="preserve"> </w:t>
      </w:r>
      <w:r w:rsidRPr="00096055">
        <w:rPr>
          <w:sz w:val="20"/>
          <w:szCs w:val="20"/>
        </w:rPr>
        <w:t>aorta</w:t>
      </w:r>
      <w:r w:rsidRPr="00096055">
        <w:rPr>
          <w:spacing w:val="27"/>
          <w:sz w:val="20"/>
          <w:szCs w:val="20"/>
        </w:rPr>
        <w:t xml:space="preserve"> </w:t>
      </w:r>
      <w:r w:rsidRPr="00096055">
        <w:rPr>
          <w:sz w:val="20"/>
          <w:szCs w:val="20"/>
        </w:rPr>
        <w:t>near</w:t>
      </w:r>
      <w:r w:rsidRPr="00096055">
        <w:rPr>
          <w:spacing w:val="26"/>
          <w:sz w:val="20"/>
          <w:szCs w:val="20"/>
        </w:rPr>
        <w:t xml:space="preserve"> </w:t>
      </w:r>
      <w:r w:rsidRPr="00096055">
        <w:rPr>
          <w:sz w:val="20"/>
          <w:szCs w:val="20"/>
        </w:rPr>
        <w:t>the</w:t>
      </w:r>
      <w:r w:rsidRPr="00096055">
        <w:rPr>
          <w:spacing w:val="27"/>
          <w:sz w:val="20"/>
          <w:szCs w:val="20"/>
        </w:rPr>
        <w:t xml:space="preserve"> </w:t>
      </w:r>
      <w:r w:rsidRPr="00096055">
        <w:rPr>
          <w:sz w:val="20"/>
          <w:szCs w:val="20"/>
        </w:rPr>
        <w:t>aortic</w:t>
      </w:r>
      <w:r w:rsidRPr="00096055">
        <w:rPr>
          <w:spacing w:val="27"/>
          <w:sz w:val="20"/>
          <w:szCs w:val="20"/>
        </w:rPr>
        <w:t xml:space="preserve"> </w:t>
      </w:r>
      <w:r w:rsidRPr="00096055">
        <w:rPr>
          <w:sz w:val="20"/>
          <w:szCs w:val="20"/>
        </w:rPr>
        <w:t>hiatus</w:t>
      </w:r>
      <w:r w:rsidRPr="00096055">
        <w:rPr>
          <w:spacing w:val="27"/>
          <w:sz w:val="20"/>
          <w:szCs w:val="20"/>
        </w:rPr>
        <w:t xml:space="preserve"> </w:t>
      </w:r>
      <w:r w:rsidRPr="00096055">
        <w:rPr>
          <w:sz w:val="20"/>
          <w:szCs w:val="20"/>
        </w:rPr>
        <w:t>and</w:t>
      </w:r>
      <w:r w:rsidRPr="00096055">
        <w:rPr>
          <w:spacing w:val="27"/>
          <w:sz w:val="20"/>
          <w:szCs w:val="20"/>
        </w:rPr>
        <w:t xml:space="preserve"> </w:t>
      </w:r>
      <w:r w:rsidRPr="00096055">
        <w:rPr>
          <w:sz w:val="20"/>
          <w:szCs w:val="20"/>
        </w:rPr>
        <w:t>to</w:t>
      </w:r>
      <w:r w:rsidRPr="00096055">
        <w:rPr>
          <w:spacing w:val="26"/>
          <w:sz w:val="20"/>
          <w:szCs w:val="20"/>
        </w:rPr>
        <w:t xml:space="preserve"> </w:t>
      </w:r>
      <w:r w:rsidRPr="00096055">
        <w:rPr>
          <w:sz w:val="20"/>
          <w:szCs w:val="20"/>
        </w:rPr>
        <w:t>its</w:t>
      </w:r>
      <w:r w:rsidRPr="00096055">
        <w:rPr>
          <w:spacing w:val="27"/>
          <w:sz w:val="20"/>
          <w:szCs w:val="20"/>
        </w:rPr>
        <w:t xml:space="preserve"> </w:t>
      </w:r>
      <w:r w:rsidRPr="00096055">
        <w:rPr>
          <w:sz w:val="20"/>
          <w:szCs w:val="20"/>
        </w:rPr>
        <w:t>bifurcation.</w:t>
      </w:r>
      <w:r w:rsidRPr="00096055">
        <w:rPr>
          <w:spacing w:val="27"/>
          <w:sz w:val="20"/>
          <w:szCs w:val="20"/>
        </w:rPr>
        <w:t xml:space="preserve"> </w:t>
      </w:r>
      <w:r w:rsidRPr="00096055">
        <w:rPr>
          <w:sz w:val="20"/>
          <w:szCs w:val="20"/>
        </w:rPr>
        <w:t>In</w:t>
      </w:r>
      <w:r w:rsidRPr="00096055">
        <w:rPr>
          <w:spacing w:val="-58"/>
          <w:sz w:val="20"/>
          <w:szCs w:val="20"/>
        </w:rPr>
        <w:t xml:space="preserve"> </w:t>
      </w:r>
      <w:r w:rsidRPr="00096055">
        <w:rPr>
          <w:sz w:val="20"/>
          <w:szCs w:val="20"/>
        </w:rPr>
        <w:t>case of variation in the origin of inferior phrenic arteries, the distance was calculated from the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origin of celiac trunk to its bifurcation and with that measurement 0.5cm was added to have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the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length.</w:t>
      </w:r>
    </w:p>
    <w:p w:rsidR="001606A3" w:rsidRPr="00096055" w:rsidRDefault="00446150" w:rsidP="00096055">
      <w:pPr>
        <w:pStyle w:val="ListParagraph"/>
        <w:numPr>
          <w:ilvl w:val="0"/>
          <w:numId w:val="8"/>
        </w:numPr>
        <w:tabs>
          <w:tab w:val="left" w:pos="765"/>
        </w:tabs>
        <w:spacing w:line="360" w:lineRule="auto"/>
        <w:jc w:val="both"/>
        <w:rPr>
          <w:sz w:val="20"/>
          <w:szCs w:val="20"/>
        </w:rPr>
      </w:pPr>
      <w:r w:rsidRPr="00096055">
        <w:rPr>
          <w:sz w:val="20"/>
          <w:szCs w:val="20"/>
        </w:rPr>
        <w:t>The external diameter of abdominal aorta was measured from its outer wall from end to</w:t>
      </w:r>
      <w:r w:rsidRPr="00096055">
        <w:rPr>
          <w:spacing w:val="-57"/>
          <w:sz w:val="20"/>
          <w:szCs w:val="20"/>
        </w:rPr>
        <w:t xml:space="preserve"> </w:t>
      </w:r>
      <w:r w:rsidRPr="00096055">
        <w:rPr>
          <w:sz w:val="20"/>
          <w:szCs w:val="20"/>
        </w:rPr>
        <w:t>end in horizontal direction at three levels. The supra renal aortic diameter was measured at the</w:t>
      </w:r>
      <w:r w:rsidRPr="00096055">
        <w:rPr>
          <w:spacing w:val="-57"/>
          <w:sz w:val="20"/>
          <w:szCs w:val="20"/>
        </w:rPr>
        <w:t xml:space="preserve"> </w:t>
      </w:r>
      <w:r w:rsidRPr="00096055">
        <w:rPr>
          <w:sz w:val="20"/>
          <w:szCs w:val="20"/>
        </w:rPr>
        <w:t>level of origin of celiac artery. The mid aortic diameter was measured at the level just below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the origin of renal arteries. The third measurement was taken just above the aortic bifurcation.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The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mean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value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of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all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the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three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diameters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were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calculated for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aortic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diameter.</w:t>
      </w:r>
    </w:p>
    <w:p w:rsidR="001606A3" w:rsidRPr="00096055" w:rsidRDefault="00446150" w:rsidP="00096055">
      <w:pPr>
        <w:pStyle w:val="ListParagraph"/>
        <w:numPr>
          <w:ilvl w:val="0"/>
          <w:numId w:val="8"/>
        </w:numPr>
        <w:tabs>
          <w:tab w:val="left" w:pos="1354"/>
        </w:tabs>
        <w:spacing w:line="360" w:lineRule="auto"/>
        <w:jc w:val="both"/>
        <w:rPr>
          <w:sz w:val="20"/>
          <w:szCs w:val="20"/>
        </w:rPr>
      </w:pPr>
      <w:r w:rsidRPr="00096055">
        <w:rPr>
          <w:sz w:val="20"/>
          <w:szCs w:val="20"/>
        </w:rPr>
        <w:t>The vertebral level of origin of celiac trunk, superior mesenteric artery, inferior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mesenteric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artery,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and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bifurcation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of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abdominal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aorta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were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also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noted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and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recorded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systematically.</w:t>
      </w:r>
    </w:p>
    <w:p w:rsidR="001606A3" w:rsidRPr="00096055" w:rsidRDefault="00446150" w:rsidP="00096055">
      <w:pPr>
        <w:pStyle w:val="ListParagraph"/>
        <w:numPr>
          <w:ilvl w:val="0"/>
          <w:numId w:val="8"/>
        </w:numPr>
        <w:tabs>
          <w:tab w:val="left" w:pos="1811"/>
        </w:tabs>
        <w:spacing w:line="360" w:lineRule="auto"/>
        <w:jc w:val="both"/>
        <w:rPr>
          <w:sz w:val="20"/>
          <w:szCs w:val="20"/>
        </w:rPr>
      </w:pPr>
      <w:r w:rsidRPr="00096055">
        <w:rPr>
          <w:sz w:val="20"/>
          <w:szCs w:val="20"/>
        </w:rPr>
        <w:t>The</w:t>
      </w:r>
      <w:r w:rsidRPr="00096055">
        <w:rPr>
          <w:spacing w:val="20"/>
          <w:sz w:val="20"/>
          <w:szCs w:val="20"/>
        </w:rPr>
        <w:t xml:space="preserve"> </w:t>
      </w:r>
      <w:r w:rsidRPr="00096055">
        <w:rPr>
          <w:sz w:val="20"/>
          <w:szCs w:val="20"/>
        </w:rPr>
        <w:t>variations</w:t>
      </w:r>
      <w:r w:rsidRPr="00096055">
        <w:rPr>
          <w:spacing w:val="21"/>
          <w:sz w:val="20"/>
          <w:szCs w:val="20"/>
        </w:rPr>
        <w:t xml:space="preserve"> </w:t>
      </w:r>
      <w:r w:rsidRPr="00096055">
        <w:rPr>
          <w:sz w:val="20"/>
          <w:szCs w:val="20"/>
        </w:rPr>
        <w:t>in</w:t>
      </w:r>
      <w:r w:rsidRPr="00096055">
        <w:rPr>
          <w:spacing w:val="20"/>
          <w:sz w:val="20"/>
          <w:szCs w:val="20"/>
        </w:rPr>
        <w:t xml:space="preserve"> </w:t>
      </w:r>
      <w:r w:rsidRPr="00096055">
        <w:rPr>
          <w:sz w:val="20"/>
          <w:szCs w:val="20"/>
        </w:rPr>
        <w:t>the</w:t>
      </w:r>
      <w:r w:rsidRPr="00096055">
        <w:rPr>
          <w:spacing w:val="21"/>
          <w:sz w:val="20"/>
          <w:szCs w:val="20"/>
        </w:rPr>
        <w:t xml:space="preserve"> </w:t>
      </w:r>
      <w:r w:rsidRPr="00096055">
        <w:rPr>
          <w:sz w:val="20"/>
          <w:szCs w:val="20"/>
        </w:rPr>
        <w:t>branching</w:t>
      </w:r>
      <w:r w:rsidRPr="00096055">
        <w:rPr>
          <w:spacing w:val="20"/>
          <w:sz w:val="20"/>
          <w:szCs w:val="20"/>
        </w:rPr>
        <w:t xml:space="preserve"> </w:t>
      </w:r>
      <w:r w:rsidRPr="00096055">
        <w:rPr>
          <w:sz w:val="20"/>
          <w:szCs w:val="20"/>
        </w:rPr>
        <w:t>pattern</w:t>
      </w:r>
      <w:r w:rsidRPr="00096055">
        <w:rPr>
          <w:spacing w:val="21"/>
          <w:sz w:val="20"/>
          <w:szCs w:val="20"/>
        </w:rPr>
        <w:t xml:space="preserve"> </w:t>
      </w:r>
      <w:r w:rsidRPr="00096055">
        <w:rPr>
          <w:sz w:val="20"/>
          <w:szCs w:val="20"/>
        </w:rPr>
        <w:t>of</w:t>
      </w:r>
      <w:r w:rsidRPr="00096055">
        <w:rPr>
          <w:spacing w:val="20"/>
          <w:sz w:val="20"/>
          <w:szCs w:val="20"/>
        </w:rPr>
        <w:t xml:space="preserve"> </w:t>
      </w:r>
      <w:r w:rsidRPr="00096055">
        <w:rPr>
          <w:sz w:val="20"/>
          <w:szCs w:val="20"/>
        </w:rPr>
        <w:t>abdominal</w:t>
      </w:r>
      <w:r w:rsidRPr="00096055">
        <w:rPr>
          <w:spacing w:val="21"/>
          <w:sz w:val="20"/>
          <w:szCs w:val="20"/>
        </w:rPr>
        <w:t xml:space="preserve"> </w:t>
      </w:r>
      <w:r w:rsidRPr="00096055">
        <w:rPr>
          <w:sz w:val="20"/>
          <w:szCs w:val="20"/>
        </w:rPr>
        <w:t>aorta</w:t>
      </w:r>
      <w:r w:rsidRPr="00096055">
        <w:rPr>
          <w:spacing w:val="20"/>
          <w:sz w:val="20"/>
          <w:szCs w:val="20"/>
        </w:rPr>
        <w:t xml:space="preserve"> </w:t>
      </w:r>
      <w:r w:rsidRPr="00096055">
        <w:rPr>
          <w:sz w:val="20"/>
          <w:szCs w:val="20"/>
        </w:rPr>
        <w:t>were</w:t>
      </w:r>
      <w:r w:rsidRPr="00096055">
        <w:rPr>
          <w:spacing w:val="21"/>
          <w:sz w:val="20"/>
          <w:szCs w:val="20"/>
        </w:rPr>
        <w:t xml:space="preserve"> </w:t>
      </w:r>
      <w:r w:rsidRPr="00096055">
        <w:rPr>
          <w:sz w:val="20"/>
          <w:szCs w:val="20"/>
        </w:rPr>
        <w:t>noted</w:t>
      </w:r>
      <w:r w:rsidRPr="00096055">
        <w:rPr>
          <w:spacing w:val="20"/>
          <w:sz w:val="20"/>
          <w:szCs w:val="20"/>
        </w:rPr>
        <w:t xml:space="preserve"> </w:t>
      </w:r>
      <w:r w:rsidRPr="00096055">
        <w:rPr>
          <w:sz w:val="20"/>
          <w:szCs w:val="20"/>
        </w:rPr>
        <w:t>and</w:t>
      </w:r>
      <w:r w:rsidRPr="00096055">
        <w:rPr>
          <w:spacing w:val="-57"/>
          <w:sz w:val="20"/>
          <w:szCs w:val="20"/>
        </w:rPr>
        <w:t xml:space="preserve"> </w:t>
      </w:r>
      <w:r w:rsidRPr="00096055">
        <w:rPr>
          <w:sz w:val="20"/>
          <w:szCs w:val="20"/>
        </w:rPr>
        <w:t>photographed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simultaneously.</w:t>
      </w:r>
    </w:p>
    <w:p w:rsidR="001606A3" w:rsidRPr="00096055" w:rsidRDefault="00446150" w:rsidP="00096055">
      <w:pPr>
        <w:pStyle w:val="Heading1"/>
        <w:numPr>
          <w:ilvl w:val="0"/>
          <w:numId w:val="3"/>
        </w:numPr>
        <w:tabs>
          <w:tab w:val="left" w:pos="394"/>
        </w:tabs>
        <w:spacing w:line="360" w:lineRule="auto"/>
        <w:jc w:val="both"/>
        <w:rPr>
          <w:sz w:val="20"/>
          <w:szCs w:val="20"/>
        </w:rPr>
      </w:pPr>
      <w:r w:rsidRPr="00096055">
        <w:rPr>
          <w:spacing w:val="-2"/>
          <w:sz w:val="20"/>
          <w:szCs w:val="20"/>
        </w:rPr>
        <w:t>Statistical</w:t>
      </w:r>
      <w:r w:rsidRPr="00096055">
        <w:rPr>
          <w:spacing w:val="-12"/>
          <w:sz w:val="20"/>
          <w:szCs w:val="20"/>
        </w:rPr>
        <w:t xml:space="preserve"> </w:t>
      </w:r>
      <w:r w:rsidRPr="00096055">
        <w:rPr>
          <w:spacing w:val="-1"/>
          <w:sz w:val="20"/>
          <w:szCs w:val="20"/>
        </w:rPr>
        <w:t>Analysis:</w:t>
      </w:r>
    </w:p>
    <w:p w:rsidR="001606A3" w:rsidRPr="00096055" w:rsidRDefault="00446150" w:rsidP="00096055">
      <w:pPr>
        <w:pStyle w:val="BodyText"/>
        <w:spacing w:line="360" w:lineRule="auto"/>
        <w:jc w:val="both"/>
        <w:rPr>
          <w:sz w:val="20"/>
          <w:szCs w:val="20"/>
        </w:rPr>
      </w:pPr>
      <w:r w:rsidRPr="00096055">
        <w:rPr>
          <w:sz w:val="20"/>
          <w:szCs w:val="20"/>
        </w:rPr>
        <w:t>Data</w:t>
      </w:r>
      <w:r w:rsidRPr="00096055">
        <w:rPr>
          <w:spacing w:val="-3"/>
          <w:sz w:val="20"/>
          <w:szCs w:val="20"/>
        </w:rPr>
        <w:t xml:space="preserve"> </w:t>
      </w:r>
      <w:r w:rsidRPr="00096055">
        <w:rPr>
          <w:sz w:val="20"/>
          <w:szCs w:val="20"/>
        </w:rPr>
        <w:t>were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entered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in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Microsoft</w:t>
      </w:r>
      <w:r w:rsidRPr="00096055">
        <w:rPr>
          <w:spacing w:val="-3"/>
          <w:sz w:val="20"/>
          <w:szCs w:val="20"/>
        </w:rPr>
        <w:t xml:space="preserve"> </w:t>
      </w:r>
      <w:r w:rsidRPr="00096055">
        <w:rPr>
          <w:sz w:val="20"/>
          <w:szCs w:val="20"/>
        </w:rPr>
        <w:t>excel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method.</w:t>
      </w:r>
    </w:p>
    <w:p w:rsidR="001606A3" w:rsidRPr="00096055" w:rsidRDefault="00446150" w:rsidP="00096055">
      <w:pPr>
        <w:pStyle w:val="BodyText"/>
        <w:spacing w:line="360" w:lineRule="auto"/>
        <w:ind w:left="340" w:right="2576"/>
        <w:jc w:val="both"/>
        <w:rPr>
          <w:sz w:val="20"/>
          <w:szCs w:val="20"/>
        </w:rPr>
      </w:pPr>
      <w:r w:rsidRPr="00096055">
        <w:rPr>
          <w:sz w:val="20"/>
          <w:szCs w:val="20"/>
        </w:rPr>
        <w:t>Data analysis were carried out and descriptive analysis were made</w:t>
      </w:r>
      <w:r w:rsidRPr="00096055">
        <w:rPr>
          <w:spacing w:val="-58"/>
          <w:sz w:val="20"/>
          <w:szCs w:val="20"/>
        </w:rPr>
        <w:t xml:space="preserve"> </w:t>
      </w:r>
      <w:r w:rsidRPr="00096055">
        <w:rPr>
          <w:sz w:val="20"/>
          <w:szCs w:val="20"/>
        </w:rPr>
        <w:t>Qualitative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variables were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expressed in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Proportions.</w:t>
      </w:r>
    </w:p>
    <w:p w:rsidR="001606A3" w:rsidRPr="00096055" w:rsidRDefault="00446150" w:rsidP="00096055">
      <w:pPr>
        <w:pStyle w:val="BodyText"/>
        <w:spacing w:line="360" w:lineRule="auto"/>
        <w:ind w:left="340"/>
        <w:jc w:val="both"/>
        <w:rPr>
          <w:sz w:val="20"/>
          <w:szCs w:val="20"/>
        </w:rPr>
      </w:pPr>
      <w:r w:rsidRPr="00096055">
        <w:rPr>
          <w:sz w:val="20"/>
          <w:szCs w:val="20"/>
        </w:rPr>
        <w:t>Quantitative</w:t>
      </w:r>
      <w:r w:rsidRPr="00096055">
        <w:rPr>
          <w:spacing w:val="-3"/>
          <w:sz w:val="20"/>
          <w:szCs w:val="20"/>
        </w:rPr>
        <w:t xml:space="preserve"> </w:t>
      </w:r>
      <w:r w:rsidRPr="00096055">
        <w:rPr>
          <w:sz w:val="20"/>
          <w:szCs w:val="20"/>
        </w:rPr>
        <w:t>variables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were</w:t>
      </w:r>
      <w:r w:rsidRPr="00096055">
        <w:rPr>
          <w:spacing w:val="-3"/>
          <w:sz w:val="20"/>
          <w:szCs w:val="20"/>
        </w:rPr>
        <w:t xml:space="preserve"> </w:t>
      </w:r>
      <w:r w:rsidRPr="00096055">
        <w:rPr>
          <w:sz w:val="20"/>
          <w:szCs w:val="20"/>
        </w:rPr>
        <w:t>expressed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in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Mean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value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and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found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Standard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deviation.</w:t>
      </w:r>
    </w:p>
    <w:p w:rsidR="001606A3" w:rsidRPr="00096055" w:rsidRDefault="00446150" w:rsidP="00096055">
      <w:pPr>
        <w:pStyle w:val="ListParagraph"/>
        <w:numPr>
          <w:ilvl w:val="0"/>
          <w:numId w:val="3"/>
        </w:numPr>
        <w:tabs>
          <w:tab w:val="left" w:pos="577"/>
        </w:tabs>
        <w:spacing w:line="360" w:lineRule="auto"/>
        <w:ind w:left="576" w:right="0" w:hanging="257"/>
        <w:jc w:val="both"/>
        <w:rPr>
          <w:b/>
          <w:sz w:val="20"/>
          <w:szCs w:val="20"/>
        </w:rPr>
      </w:pPr>
      <w:r w:rsidRPr="00096055">
        <w:rPr>
          <w:b/>
          <w:sz w:val="20"/>
          <w:szCs w:val="20"/>
        </w:rPr>
        <w:t>Results:</w:t>
      </w:r>
    </w:p>
    <w:p w:rsidR="001606A3" w:rsidRPr="00096055" w:rsidRDefault="00446150" w:rsidP="00096055">
      <w:pPr>
        <w:spacing w:line="360" w:lineRule="auto"/>
        <w:ind w:left="100" w:firstLine="242"/>
        <w:jc w:val="both"/>
        <w:rPr>
          <w:sz w:val="20"/>
          <w:szCs w:val="20"/>
        </w:rPr>
      </w:pPr>
      <w:r w:rsidRPr="00096055">
        <w:rPr>
          <w:sz w:val="20"/>
          <w:szCs w:val="20"/>
        </w:rPr>
        <w:t>The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manual</w:t>
      </w:r>
      <w:r w:rsidRPr="00096055">
        <w:rPr>
          <w:spacing w:val="2"/>
          <w:sz w:val="20"/>
          <w:szCs w:val="20"/>
        </w:rPr>
        <w:t xml:space="preserve"> </w:t>
      </w:r>
      <w:r w:rsidRPr="00096055">
        <w:rPr>
          <w:sz w:val="20"/>
          <w:szCs w:val="20"/>
        </w:rPr>
        <w:t>dissections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of</w:t>
      </w:r>
      <w:r w:rsidRPr="00096055">
        <w:rPr>
          <w:spacing w:val="2"/>
          <w:sz w:val="20"/>
          <w:szCs w:val="20"/>
        </w:rPr>
        <w:t xml:space="preserve"> </w:t>
      </w:r>
      <w:r w:rsidRPr="00096055">
        <w:rPr>
          <w:sz w:val="20"/>
          <w:szCs w:val="20"/>
        </w:rPr>
        <w:t>abdominal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aorta</w:t>
      </w:r>
      <w:r w:rsidRPr="00096055">
        <w:rPr>
          <w:spacing w:val="2"/>
          <w:sz w:val="20"/>
          <w:szCs w:val="20"/>
        </w:rPr>
        <w:t xml:space="preserve"> </w:t>
      </w:r>
      <w:r w:rsidRPr="00096055">
        <w:rPr>
          <w:sz w:val="20"/>
          <w:szCs w:val="20"/>
        </w:rPr>
        <w:t>were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done</w:t>
      </w:r>
      <w:r w:rsidRPr="00096055">
        <w:rPr>
          <w:spacing w:val="2"/>
          <w:sz w:val="20"/>
          <w:szCs w:val="20"/>
        </w:rPr>
        <w:t xml:space="preserve"> </w:t>
      </w:r>
      <w:r w:rsidRPr="00096055">
        <w:rPr>
          <w:sz w:val="20"/>
          <w:szCs w:val="20"/>
        </w:rPr>
        <w:t>in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human</w:t>
      </w:r>
      <w:r w:rsidRPr="00096055">
        <w:rPr>
          <w:spacing w:val="2"/>
          <w:sz w:val="20"/>
          <w:szCs w:val="20"/>
        </w:rPr>
        <w:t xml:space="preserve"> </w:t>
      </w:r>
      <w:r w:rsidRPr="00096055">
        <w:rPr>
          <w:sz w:val="20"/>
          <w:szCs w:val="20"/>
        </w:rPr>
        <w:t>cadavers</w:t>
      </w:r>
      <w:r w:rsidRPr="00096055">
        <w:rPr>
          <w:spacing w:val="2"/>
          <w:sz w:val="20"/>
          <w:szCs w:val="20"/>
        </w:rPr>
        <w:t xml:space="preserve"> </w:t>
      </w:r>
      <w:r w:rsidRPr="00096055">
        <w:rPr>
          <w:sz w:val="20"/>
          <w:szCs w:val="20"/>
        </w:rPr>
        <w:t>and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the</w:t>
      </w:r>
      <w:r w:rsidRPr="00096055">
        <w:rPr>
          <w:spacing w:val="2"/>
          <w:sz w:val="20"/>
          <w:szCs w:val="20"/>
        </w:rPr>
        <w:t xml:space="preserve"> </w:t>
      </w:r>
      <w:r w:rsidRPr="00096055">
        <w:rPr>
          <w:sz w:val="20"/>
          <w:szCs w:val="20"/>
        </w:rPr>
        <w:t>observations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were</w:t>
      </w:r>
      <w:r w:rsidRPr="00096055">
        <w:rPr>
          <w:spacing w:val="-52"/>
          <w:sz w:val="20"/>
          <w:szCs w:val="20"/>
        </w:rPr>
        <w:t xml:space="preserve"> </w:t>
      </w:r>
      <w:r w:rsidRPr="00096055">
        <w:rPr>
          <w:sz w:val="20"/>
          <w:szCs w:val="20"/>
        </w:rPr>
        <w:t>noted</w:t>
      </w:r>
    </w:p>
    <w:p w:rsidR="001606A3" w:rsidRPr="00096055" w:rsidRDefault="00446150" w:rsidP="00096055">
      <w:pPr>
        <w:spacing w:line="360" w:lineRule="auto"/>
        <w:ind w:left="320"/>
        <w:jc w:val="both"/>
        <w:rPr>
          <w:sz w:val="20"/>
          <w:szCs w:val="20"/>
        </w:rPr>
      </w:pPr>
      <w:r w:rsidRPr="00096055">
        <w:rPr>
          <w:sz w:val="20"/>
          <w:szCs w:val="20"/>
        </w:rPr>
        <w:t>and</w:t>
      </w:r>
      <w:r w:rsidRPr="00096055">
        <w:rPr>
          <w:spacing w:val="-6"/>
          <w:sz w:val="20"/>
          <w:szCs w:val="20"/>
        </w:rPr>
        <w:t xml:space="preserve"> </w:t>
      </w:r>
      <w:r w:rsidRPr="00096055">
        <w:rPr>
          <w:sz w:val="20"/>
          <w:szCs w:val="20"/>
        </w:rPr>
        <w:t>given</w:t>
      </w:r>
      <w:r w:rsidRPr="00096055">
        <w:rPr>
          <w:spacing w:val="-6"/>
          <w:sz w:val="20"/>
          <w:szCs w:val="20"/>
        </w:rPr>
        <w:t xml:space="preserve"> </w:t>
      </w:r>
      <w:r w:rsidRPr="00096055">
        <w:rPr>
          <w:sz w:val="20"/>
          <w:szCs w:val="20"/>
        </w:rPr>
        <w:t>below.</w:t>
      </w:r>
    </w:p>
    <w:p w:rsidR="001606A3" w:rsidRPr="00096055" w:rsidRDefault="00446150" w:rsidP="007418DC">
      <w:pPr>
        <w:spacing w:line="360" w:lineRule="auto"/>
        <w:ind w:left="340"/>
        <w:jc w:val="both"/>
        <w:rPr>
          <w:b/>
          <w:sz w:val="20"/>
          <w:szCs w:val="20"/>
        </w:rPr>
      </w:pPr>
      <w:r w:rsidRPr="00096055">
        <w:rPr>
          <w:b/>
          <w:spacing w:val="-1"/>
          <w:sz w:val="20"/>
          <w:szCs w:val="20"/>
        </w:rPr>
        <w:t xml:space="preserve">Level </w:t>
      </w:r>
      <w:r w:rsidRPr="00096055">
        <w:rPr>
          <w:b/>
          <w:sz w:val="20"/>
          <w:szCs w:val="20"/>
        </w:rPr>
        <w:t>of origin of</w:t>
      </w:r>
      <w:r w:rsidRPr="00096055">
        <w:rPr>
          <w:b/>
          <w:spacing w:val="-13"/>
          <w:sz w:val="20"/>
          <w:szCs w:val="20"/>
        </w:rPr>
        <w:t xml:space="preserve"> </w:t>
      </w:r>
      <w:r w:rsidRPr="00096055">
        <w:rPr>
          <w:b/>
          <w:sz w:val="20"/>
          <w:szCs w:val="20"/>
        </w:rPr>
        <w:t>Abdominal</w:t>
      </w:r>
      <w:r w:rsidRPr="00096055">
        <w:rPr>
          <w:b/>
          <w:spacing w:val="-13"/>
          <w:sz w:val="20"/>
          <w:szCs w:val="20"/>
        </w:rPr>
        <w:t xml:space="preserve"> </w:t>
      </w:r>
      <w:r w:rsidRPr="00096055">
        <w:rPr>
          <w:b/>
          <w:sz w:val="20"/>
          <w:szCs w:val="20"/>
        </w:rPr>
        <w:t>Aorta:</w:t>
      </w:r>
      <w:r w:rsidR="00096055">
        <w:rPr>
          <w:b/>
          <w:sz w:val="20"/>
          <w:szCs w:val="20"/>
        </w:rPr>
        <w:t xml:space="preserve"> </w:t>
      </w:r>
      <w:r w:rsidRPr="00096055">
        <w:rPr>
          <w:sz w:val="20"/>
          <w:szCs w:val="20"/>
        </w:rPr>
        <w:t>In all the 50 specimen, the abdominal aorta entered the abdomen by passing through the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aortic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hiatus at the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level of lower border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of 12th thoracic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vertebra.</w:t>
      </w:r>
    </w:p>
    <w:p w:rsidR="00096055" w:rsidRDefault="00096055" w:rsidP="007418DC">
      <w:pPr>
        <w:pStyle w:val="Heading1"/>
        <w:spacing w:line="360" w:lineRule="auto"/>
        <w:ind w:left="340"/>
        <w:rPr>
          <w:sz w:val="20"/>
          <w:szCs w:val="20"/>
        </w:rPr>
      </w:pPr>
      <w:bookmarkStart w:id="3" w:name="Aortic_Bifurcation"/>
      <w:bookmarkEnd w:id="3"/>
      <w:r>
        <w:rPr>
          <w:sz w:val="20"/>
          <w:szCs w:val="20"/>
        </w:rPr>
        <w:t xml:space="preserve"> </w:t>
      </w:r>
      <w:r w:rsidR="00446150" w:rsidRPr="00096055">
        <w:rPr>
          <w:sz w:val="20"/>
          <w:szCs w:val="20"/>
        </w:rPr>
        <w:t>Aortic</w:t>
      </w:r>
      <w:r w:rsidR="00446150" w:rsidRPr="00096055">
        <w:rPr>
          <w:spacing w:val="-11"/>
          <w:sz w:val="20"/>
          <w:szCs w:val="20"/>
        </w:rPr>
        <w:t xml:space="preserve"> </w:t>
      </w:r>
      <w:r w:rsidR="00446150" w:rsidRPr="00096055">
        <w:rPr>
          <w:sz w:val="20"/>
          <w:szCs w:val="20"/>
        </w:rPr>
        <w:t>Bifurcation</w:t>
      </w:r>
      <w:bookmarkStart w:id="4" w:name="Among_the_total_cadavers,_in_10_cadavers"/>
      <w:bookmarkEnd w:id="4"/>
      <w:r>
        <w:rPr>
          <w:sz w:val="20"/>
          <w:szCs w:val="20"/>
        </w:rPr>
        <w:t xml:space="preserve"> - </w:t>
      </w:r>
      <w:r w:rsidR="00446150" w:rsidRPr="00096055">
        <w:rPr>
          <w:b w:val="0"/>
          <w:sz w:val="20"/>
          <w:szCs w:val="20"/>
        </w:rPr>
        <w:t>Among the total cadavers, in 10 cadavers (20%), the level of bifurcation was at the level of</w:t>
      </w:r>
      <w:r w:rsidR="00446150" w:rsidRPr="00096055">
        <w:rPr>
          <w:b w:val="0"/>
          <w:spacing w:val="1"/>
          <w:sz w:val="20"/>
          <w:szCs w:val="20"/>
        </w:rPr>
        <w:t xml:space="preserve"> </w:t>
      </w:r>
      <w:r w:rsidR="00446150" w:rsidRPr="00096055">
        <w:rPr>
          <w:b w:val="0"/>
          <w:sz w:val="20"/>
          <w:szCs w:val="20"/>
        </w:rPr>
        <w:t>upper border of fourth lumbar vertebra, in 31 cadavers (62%), it was at the body of fourth</w:t>
      </w:r>
      <w:r w:rsidR="00446150" w:rsidRPr="00096055">
        <w:rPr>
          <w:b w:val="0"/>
          <w:spacing w:val="1"/>
          <w:sz w:val="20"/>
          <w:szCs w:val="20"/>
        </w:rPr>
        <w:t xml:space="preserve"> </w:t>
      </w:r>
      <w:r w:rsidR="00446150" w:rsidRPr="00096055">
        <w:rPr>
          <w:b w:val="0"/>
          <w:sz w:val="20"/>
          <w:szCs w:val="20"/>
        </w:rPr>
        <w:t>lumbar vertebra and in the remaining 9 cadavers (18%), it was at lower border of fourth</w:t>
      </w:r>
      <w:r w:rsidR="00446150" w:rsidRPr="00096055">
        <w:rPr>
          <w:b w:val="0"/>
          <w:spacing w:val="1"/>
          <w:sz w:val="20"/>
          <w:szCs w:val="20"/>
        </w:rPr>
        <w:t xml:space="preserve"> </w:t>
      </w:r>
      <w:r w:rsidR="00446150" w:rsidRPr="00096055">
        <w:rPr>
          <w:b w:val="0"/>
          <w:sz w:val="20"/>
          <w:szCs w:val="20"/>
        </w:rPr>
        <w:t>lumbar</w:t>
      </w:r>
      <w:r w:rsidR="00446150" w:rsidRPr="00096055">
        <w:rPr>
          <w:b w:val="0"/>
          <w:spacing w:val="-1"/>
          <w:sz w:val="20"/>
          <w:szCs w:val="20"/>
        </w:rPr>
        <w:t xml:space="preserve"> </w:t>
      </w:r>
      <w:r w:rsidR="00446150" w:rsidRPr="00096055">
        <w:rPr>
          <w:b w:val="0"/>
          <w:sz w:val="20"/>
          <w:szCs w:val="20"/>
        </w:rPr>
        <w:t>vertebra.</w:t>
      </w:r>
      <w:bookmarkStart w:id="5" w:name="Length_of_abdominal_aorta_(CHART-1)"/>
      <w:bookmarkEnd w:id="5"/>
    </w:p>
    <w:p w:rsidR="00096055" w:rsidRDefault="00446150" w:rsidP="007418DC">
      <w:pPr>
        <w:pStyle w:val="Heading1"/>
        <w:spacing w:line="360" w:lineRule="auto"/>
        <w:ind w:left="340"/>
        <w:rPr>
          <w:sz w:val="20"/>
          <w:szCs w:val="20"/>
        </w:rPr>
      </w:pPr>
      <w:r w:rsidRPr="00096055">
        <w:rPr>
          <w:sz w:val="20"/>
          <w:szCs w:val="20"/>
        </w:rPr>
        <w:t>Length</w:t>
      </w:r>
      <w:r w:rsidRPr="00096055">
        <w:rPr>
          <w:spacing w:val="-9"/>
          <w:sz w:val="20"/>
          <w:szCs w:val="20"/>
        </w:rPr>
        <w:t xml:space="preserve"> </w:t>
      </w:r>
      <w:r w:rsidRPr="00096055">
        <w:rPr>
          <w:sz w:val="20"/>
          <w:szCs w:val="20"/>
        </w:rPr>
        <w:t>of</w:t>
      </w:r>
      <w:r w:rsidRPr="00096055">
        <w:rPr>
          <w:spacing w:val="-9"/>
          <w:sz w:val="20"/>
          <w:szCs w:val="20"/>
        </w:rPr>
        <w:t xml:space="preserve"> </w:t>
      </w:r>
      <w:r w:rsidRPr="00096055">
        <w:rPr>
          <w:sz w:val="20"/>
          <w:szCs w:val="20"/>
        </w:rPr>
        <w:t>abdominal</w:t>
      </w:r>
      <w:r w:rsidRPr="00096055">
        <w:rPr>
          <w:spacing w:val="-10"/>
          <w:sz w:val="20"/>
          <w:szCs w:val="20"/>
        </w:rPr>
        <w:t xml:space="preserve"> </w:t>
      </w:r>
      <w:r w:rsidRPr="00096055">
        <w:rPr>
          <w:sz w:val="20"/>
          <w:szCs w:val="20"/>
        </w:rPr>
        <w:t>aorta</w:t>
      </w:r>
      <w:r w:rsidRPr="00096055">
        <w:rPr>
          <w:spacing w:val="-8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(</w:t>
      </w:r>
      <w:r w:rsidRPr="00096055">
        <w:rPr>
          <w:sz w:val="20"/>
          <w:szCs w:val="20"/>
        </w:rPr>
        <w:t>CHART-1)</w:t>
      </w:r>
    </w:p>
    <w:p w:rsidR="001606A3" w:rsidRPr="00096055" w:rsidRDefault="00096055" w:rsidP="007418DC">
      <w:pPr>
        <w:pStyle w:val="Heading1"/>
        <w:spacing w:line="360" w:lineRule="auto"/>
        <w:ind w:left="340"/>
        <w:rPr>
          <w:b w:val="0"/>
          <w:sz w:val="20"/>
          <w:szCs w:val="20"/>
        </w:rPr>
      </w:pPr>
      <w:r w:rsidRPr="00096055">
        <w:rPr>
          <w:b w:val="0"/>
          <w:sz w:val="20"/>
          <w:szCs w:val="20"/>
        </w:rPr>
        <w:t xml:space="preserve"> </w:t>
      </w:r>
      <w:r w:rsidR="00446150" w:rsidRPr="00096055">
        <w:rPr>
          <w:b w:val="0"/>
          <w:sz w:val="20"/>
          <w:szCs w:val="20"/>
        </w:rPr>
        <w:t>Among the 50 cadavers, the length was ranged between 10.4 to 13.1cms and the mean value</w:t>
      </w:r>
      <w:r w:rsidR="00446150" w:rsidRPr="00096055">
        <w:rPr>
          <w:b w:val="0"/>
          <w:spacing w:val="-57"/>
          <w:sz w:val="20"/>
          <w:szCs w:val="20"/>
        </w:rPr>
        <w:t xml:space="preserve"> </w:t>
      </w:r>
      <w:r w:rsidR="00446150" w:rsidRPr="00096055">
        <w:rPr>
          <w:b w:val="0"/>
          <w:sz w:val="20"/>
          <w:szCs w:val="20"/>
        </w:rPr>
        <w:t>was</w:t>
      </w:r>
      <w:r w:rsidR="00446150" w:rsidRPr="00096055">
        <w:rPr>
          <w:b w:val="0"/>
          <w:spacing w:val="59"/>
          <w:sz w:val="20"/>
          <w:szCs w:val="20"/>
        </w:rPr>
        <w:t xml:space="preserve"> </w:t>
      </w:r>
      <w:r w:rsidR="00446150" w:rsidRPr="00096055">
        <w:rPr>
          <w:b w:val="0"/>
          <w:sz w:val="20"/>
          <w:szCs w:val="20"/>
        </w:rPr>
        <w:t>11±0.6</w:t>
      </w:r>
    </w:p>
    <w:p w:rsidR="001606A3" w:rsidRPr="00096055" w:rsidRDefault="00446150" w:rsidP="007418DC">
      <w:pPr>
        <w:pStyle w:val="Heading1"/>
        <w:spacing w:line="360" w:lineRule="auto"/>
        <w:ind w:left="340"/>
        <w:rPr>
          <w:sz w:val="20"/>
          <w:szCs w:val="20"/>
        </w:rPr>
      </w:pPr>
      <w:r w:rsidRPr="00096055">
        <w:rPr>
          <w:sz w:val="20"/>
          <w:szCs w:val="20"/>
        </w:rPr>
        <w:t>Diameter</w:t>
      </w:r>
      <w:r w:rsidRPr="00096055">
        <w:rPr>
          <w:spacing w:val="-7"/>
          <w:sz w:val="20"/>
          <w:szCs w:val="20"/>
        </w:rPr>
        <w:t xml:space="preserve"> </w:t>
      </w:r>
      <w:r w:rsidRPr="00096055">
        <w:rPr>
          <w:sz w:val="20"/>
          <w:szCs w:val="20"/>
        </w:rPr>
        <w:t>of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abdominal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aorta:</w:t>
      </w:r>
    </w:p>
    <w:p w:rsidR="001606A3" w:rsidRPr="00096055" w:rsidRDefault="00446150" w:rsidP="007418DC">
      <w:pPr>
        <w:pStyle w:val="BodyText"/>
        <w:spacing w:line="360" w:lineRule="auto"/>
        <w:ind w:left="340"/>
        <w:jc w:val="both"/>
        <w:rPr>
          <w:sz w:val="20"/>
          <w:szCs w:val="20"/>
        </w:rPr>
      </w:pPr>
      <w:r w:rsidRPr="00096055">
        <w:rPr>
          <w:sz w:val="20"/>
          <w:szCs w:val="20"/>
        </w:rPr>
        <w:t>The</w:t>
      </w:r>
      <w:r w:rsidRPr="00096055">
        <w:rPr>
          <w:spacing w:val="-3"/>
          <w:sz w:val="20"/>
          <w:szCs w:val="20"/>
        </w:rPr>
        <w:t xml:space="preserve"> </w:t>
      </w:r>
      <w:r w:rsidRPr="00096055">
        <w:rPr>
          <w:sz w:val="20"/>
          <w:szCs w:val="20"/>
        </w:rPr>
        <w:t>diameters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were</w:t>
      </w:r>
      <w:r w:rsidRPr="00096055">
        <w:rPr>
          <w:spacing w:val="-3"/>
          <w:sz w:val="20"/>
          <w:szCs w:val="20"/>
        </w:rPr>
        <w:t xml:space="preserve"> </w:t>
      </w:r>
      <w:r w:rsidRPr="00096055">
        <w:rPr>
          <w:sz w:val="20"/>
          <w:szCs w:val="20"/>
        </w:rPr>
        <w:t>taken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at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three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levels:</w:t>
      </w:r>
    </w:p>
    <w:p w:rsidR="001606A3" w:rsidRPr="00096055" w:rsidRDefault="00446150" w:rsidP="007418DC">
      <w:pPr>
        <w:pStyle w:val="Heading1"/>
        <w:spacing w:line="360" w:lineRule="auto"/>
        <w:ind w:left="340"/>
        <w:rPr>
          <w:sz w:val="20"/>
          <w:szCs w:val="20"/>
        </w:rPr>
      </w:pPr>
      <w:bookmarkStart w:id="6" w:name="Suprarenal_aortic_diameter_(At_the_level"/>
      <w:bookmarkEnd w:id="6"/>
      <w:r w:rsidRPr="00096055">
        <w:rPr>
          <w:sz w:val="20"/>
          <w:szCs w:val="20"/>
        </w:rPr>
        <w:t>Suprarenal</w:t>
      </w:r>
      <w:r w:rsidRPr="00096055">
        <w:rPr>
          <w:spacing w:val="-7"/>
          <w:sz w:val="20"/>
          <w:szCs w:val="20"/>
        </w:rPr>
        <w:t xml:space="preserve"> </w:t>
      </w:r>
      <w:r w:rsidRPr="00096055">
        <w:rPr>
          <w:sz w:val="20"/>
          <w:szCs w:val="20"/>
        </w:rPr>
        <w:t>aortic</w:t>
      </w:r>
      <w:r w:rsidRPr="00096055">
        <w:rPr>
          <w:spacing w:val="-6"/>
          <w:sz w:val="20"/>
          <w:szCs w:val="20"/>
        </w:rPr>
        <w:t xml:space="preserve"> </w:t>
      </w:r>
      <w:r w:rsidRPr="00096055">
        <w:rPr>
          <w:sz w:val="20"/>
          <w:szCs w:val="20"/>
        </w:rPr>
        <w:t>diameter</w:t>
      </w:r>
      <w:r w:rsidRPr="00096055">
        <w:rPr>
          <w:spacing w:val="-10"/>
          <w:sz w:val="20"/>
          <w:szCs w:val="20"/>
        </w:rPr>
        <w:t xml:space="preserve"> </w:t>
      </w:r>
      <w:r w:rsidRPr="00096055">
        <w:rPr>
          <w:sz w:val="20"/>
          <w:szCs w:val="20"/>
        </w:rPr>
        <w:t>(At</w:t>
      </w:r>
      <w:r w:rsidRPr="00096055">
        <w:rPr>
          <w:spacing w:val="-6"/>
          <w:sz w:val="20"/>
          <w:szCs w:val="20"/>
        </w:rPr>
        <w:t xml:space="preserve"> </w:t>
      </w:r>
      <w:r w:rsidRPr="00096055">
        <w:rPr>
          <w:sz w:val="20"/>
          <w:szCs w:val="20"/>
        </w:rPr>
        <w:t>the</w:t>
      </w:r>
      <w:r w:rsidRPr="00096055">
        <w:rPr>
          <w:spacing w:val="-6"/>
          <w:sz w:val="20"/>
          <w:szCs w:val="20"/>
        </w:rPr>
        <w:t xml:space="preserve"> </w:t>
      </w:r>
      <w:r w:rsidRPr="00096055">
        <w:rPr>
          <w:sz w:val="20"/>
          <w:szCs w:val="20"/>
        </w:rPr>
        <w:t>level</w:t>
      </w:r>
      <w:r w:rsidRPr="00096055">
        <w:rPr>
          <w:spacing w:val="-5"/>
          <w:sz w:val="20"/>
          <w:szCs w:val="20"/>
        </w:rPr>
        <w:t xml:space="preserve"> </w:t>
      </w:r>
      <w:r w:rsidRPr="00096055">
        <w:rPr>
          <w:sz w:val="20"/>
          <w:szCs w:val="20"/>
        </w:rPr>
        <w:t>of</w:t>
      </w:r>
      <w:r w:rsidRPr="00096055">
        <w:rPr>
          <w:spacing w:val="-6"/>
          <w:sz w:val="20"/>
          <w:szCs w:val="20"/>
        </w:rPr>
        <w:t xml:space="preserve"> </w:t>
      </w:r>
      <w:r w:rsidRPr="00096055">
        <w:rPr>
          <w:sz w:val="20"/>
          <w:szCs w:val="20"/>
        </w:rPr>
        <w:t>celiac</w:t>
      </w:r>
      <w:r w:rsidRPr="00096055">
        <w:rPr>
          <w:spacing w:val="-6"/>
          <w:sz w:val="20"/>
          <w:szCs w:val="20"/>
        </w:rPr>
        <w:t xml:space="preserve"> </w:t>
      </w:r>
      <w:r w:rsidRPr="00096055">
        <w:rPr>
          <w:sz w:val="20"/>
          <w:szCs w:val="20"/>
        </w:rPr>
        <w:t>trunk)</w:t>
      </w:r>
      <w:r w:rsidRPr="00096055">
        <w:rPr>
          <w:spacing w:val="-5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(</w:t>
      </w:r>
      <w:r w:rsidRPr="00096055">
        <w:rPr>
          <w:sz w:val="20"/>
          <w:szCs w:val="20"/>
        </w:rPr>
        <w:t>CHART-2)</w:t>
      </w:r>
    </w:p>
    <w:p w:rsidR="001606A3" w:rsidRPr="00096055" w:rsidRDefault="00096055" w:rsidP="007418DC">
      <w:pPr>
        <w:pStyle w:val="BodyText"/>
        <w:spacing w:line="360" w:lineRule="auto"/>
        <w:ind w:left="340" w:right="1282" w:hanging="180"/>
        <w:jc w:val="both"/>
        <w:rPr>
          <w:sz w:val="20"/>
          <w:szCs w:val="20"/>
        </w:rPr>
      </w:pPr>
      <w:bookmarkStart w:id="7" w:name="In_9_cadavers,_the_supra_renal_aortic_di"/>
      <w:bookmarkEnd w:id="7"/>
      <w:r>
        <w:rPr>
          <w:sz w:val="20"/>
          <w:szCs w:val="20"/>
        </w:rPr>
        <w:t xml:space="preserve">    </w:t>
      </w:r>
      <w:r w:rsidR="00446150" w:rsidRPr="00096055">
        <w:rPr>
          <w:sz w:val="20"/>
          <w:szCs w:val="20"/>
        </w:rPr>
        <w:t>In</w:t>
      </w:r>
      <w:r w:rsidR="00446150" w:rsidRPr="00096055">
        <w:rPr>
          <w:spacing w:val="-2"/>
          <w:sz w:val="20"/>
          <w:szCs w:val="20"/>
        </w:rPr>
        <w:t xml:space="preserve"> </w:t>
      </w:r>
      <w:r w:rsidR="00446150" w:rsidRPr="00096055">
        <w:rPr>
          <w:sz w:val="20"/>
          <w:szCs w:val="20"/>
        </w:rPr>
        <w:t>9</w:t>
      </w:r>
      <w:r w:rsidR="00446150" w:rsidRPr="00096055">
        <w:rPr>
          <w:spacing w:val="-1"/>
          <w:sz w:val="20"/>
          <w:szCs w:val="20"/>
        </w:rPr>
        <w:t xml:space="preserve"> </w:t>
      </w:r>
      <w:r w:rsidR="00446150" w:rsidRPr="00096055">
        <w:rPr>
          <w:sz w:val="20"/>
          <w:szCs w:val="20"/>
        </w:rPr>
        <w:t>cadavers,</w:t>
      </w:r>
      <w:r w:rsidR="00446150" w:rsidRPr="00096055">
        <w:rPr>
          <w:spacing w:val="-2"/>
          <w:sz w:val="20"/>
          <w:szCs w:val="20"/>
        </w:rPr>
        <w:t xml:space="preserve"> </w:t>
      </w:r>
      <w:r w:rsidR="00446150" w:rsidRPr="00096055">
        <w:rPr>
          <w:sz w:val="20"/>
          <w:szCs w:val="20"/>
        </w:rPr>
        <w:t>the</w:t>
      </w:r>
      <w:r w:rsidR="00446150" w:rsidRPr="00096055">
        <w:rPr>
          <w:spacing w:val="-2"/>
          <w:sz w:val="20"/>
          <w:szCs w:val="20"/>
        </w:rPr>
        <w:t xml:space="preserve"> </w:t>
      </w:r>
      <w:r w:rsidR="00446150" w:rsidRPr="00096055">
        <w:rPr>
          <w:sz w:val="20"/>
          <w:szCs w:val="20"/>
        </w:rPr>
        <w:t>supra</w:t>
      </w:r>
      <w:r w:rsidR="00446150" w:rsidRPr="00096055">
        <w:rPr>
          <w:spacing w:val="-3"/>
          <w:sz w:val="20"/>
          <w:szCs w:val="20"/>
        </w:rPr>
        <w:t xml:space="preserve"> </w:t>
      </w:r>
      <w:r w:rsidR="00446150" w:rsidRPr="00096055">
        <w:rPr>
          <w:sz w:val="20"/>
          <w:szCs w:val="20"/>
        </w:rPr>
        <w:t>renal</w:t>
      </w:r>
      <w:r w:rsidR="00446150" w:rsidRPr="00096055">
        <w:rPr>
          <w:spacing w:val="-1"/>
          <w:sz w:val="20"/>
          <w:szCs w:val="20"/>
        </w:rPr>
        <w:t xml:space="preserve"> </w:t>
      </w:r>
      <w:r w:rsidR="00446150" w:rsidRPr="00096055">
        <w:rPr>
          <w:sz w:val="20"/>
          <w:szCs w:val="20"/>
        </w:rPr>
        <w:t>aortic</w:t>
      </w:r>
      <w:r w:rsidR="00446150" w:rsidRPr="00096055">
        <w:rPr>
          <w:spacing w:val="-3"/>
          <w:sz w:val="20"/>
          <w:szCs w:val="20"/>
        </w:rPr>
        <w:t xml:space="preserve"> </w:t>
      </w:r>
      <w:r w:rsidR="00446150" w:rsidRPr="00096055">
        <w:rPr>
          <w:sz w:val="20"/>
          <w:szCs w:val="20"/>
        </w:rPr>
        <w:t>diameter</w:t>
      </w:r>
      <w:r w:rsidR="00446150" w:rsidRPr="00096055">
        <w:rPr>
          <w:spacing w:val="-1"/>
          <w:sz w:val="20"/>
          <w:szCs w:val="20"/>
        </w:rPr>
        <w:t xml:space="preserve"> </w:t>
      </w:r>
      <w:r w:rsidR="00446150" w:rsidRPr="00096055">
        <w:rPr>
          <w:sz w:val="20"/>
          <w:szCs w:val="20"/>
        </w:rPr>
        <w:t>was</w:t>
      </w:r>
      <w:r w:rsidR="00446150" w:rsidRPr="00096055">
        <w:rPr>
          <w:spacing w:val="-2"/>
          <w:sz w:val="20"/>
          <w:szCs w:val="20"/>
        </w:rPr>
        <w:t xml:space="preserve"> </w:t>
      </w:r>
      <w:r w:rsidR="00446150" w:rsidRPr="00096055">
        <w:rPr>
          <w:sz w:val="20"/>
          <w:szCs w:val="20"/>
        </w:rPr>
        <w:t>ranged</w:t>
      </w:r>
      <w:r w:rsidR="00446150" w:rsidRPr="00096055">
        <w:rPr>
          <w:spacing w:val="-1"/>
          <w:sz w:val="20"/>
          <w:szCs w:val="20"/>
        </w:rPr>
        <w:t xml:space="preserve"> </w:t>
      </w:r>
      <w:r w:rsidR="00446150" w:rsidRPr="00096055">
        <w:rPr>
          <w:sz w:val="20"/>
          <w:szCs w:val="20"/>
        </w:rPr>
        <w:t>from1.52cm</w:t>
      </w:r>
      <w:r w:rsidR="00446150" w:rsidRPr="00096055">
        <w:rPr>
          <w:spacing w:val="-1"/>
          <w:sz w:val="20"/>
          <w:szCs w:val="20"/>
        </w:rPr>
        <w:t xml:space="preserve"> </w:t>
      </w:r>
      <w:r w:rsidR="00446150" w:rsidRPr="00096055">
        <w:rPr>
          <w:sz w:val="20"/>
          <w:szCs w:val="20"/>
        </w:rPr>
        <w:t>to</w:t>
      </w:r>
      <w:r w:rsidR="00446150" w:rsidRPr="00096055">
        <w:rPr>
          <w:spacing w:val="-2"/>
          <w:sz w:val="20"/>
          <w:szCs w:val="20"/>
        </w:rPr>
        <w:t xml:space="preserve"> </w:t>
      </w:r>
      <w:r w:rsidR="00446150" w:rsidRPr="00096055">
        <w:rPr>
          <w:sz w:val="20"/>
          <w:szCs w:val="20"/>
        </w:rPr>
        <w:t>1.69cm.</w:t>
      </w:r>
      <w:r w:rsidR="00446150" w:rsidRPr="00096055">
        <w:rPr>
          <w:spacing w:val="-57"/>
          <w:sz w:val="20"/>
          <w:szCs w:val="20"/>
        </w:rPr>
        <w:t xml:space="preserve"> </w:t>
      </w:r>
      <w:r w:rsidR="00446150" w:rsidRPr="00096055">
        <w:rPr>
          <w:sz w:val="20"/>
          <w:szCs w:val="20"/>
        </w:rPr>
        <w:t>In</w:t>
      </w:r>
      <w:r w:rsidR="00446150" w:rsidRPr="00096055">
        <w:rPr>
          <w:spacing w:val="-1"/>
          <w:sz w:val="20"/>
          <w:szCs w:val="20"/>
        </w:rPr>
        <w:t xml:space="preserve"> </w:t>
      </w:r>
      <w:r>
        <w:rPr>
          <w:sz w:val="20"/>
          <w:szCs w:val="20"/>
        </w:rPr>
        <w:t xml:space="preserve">15 cadavers, it </w:t>
      </w:r>
      <w:r w:rsidR="00446150" w:rsidRPr="00096055">
        <w:rPr>
          <w:sz w:val="20"/>
          <w:szCs w:val="20"/>
        </w:rPr>
        <w:t>was  from</w:t>
      </w:r>
      <w:r w:rsidR="00446150" w:rsidRPr="00096055">
        <w:rPr>
          <w:spacing w:val="-1"/>
          <w:sz w:val="20"/>
          <w:szCs w:val="20"/>
        </w:rPr>
        <w:t xml:space="preserve"> </w:t>
      </w:r>
      <w:r w:rsidR="00446150" w:rsidRPr="00096055">
        <w:rPr>
          <w:sz w:val="20"/>
          <w:szCs w:val="20"/>
        </w:rPr>
        <w:t>1.70cm to</w:t>
      </w:r>
      <w:r w:rsidR="00446150" w:rsidRPr="00096055">
        <w:rPr>
          <w:spacing w:val="-1"/>
          <w:sz w:val="20"/>
          <w:szCs w:val="20"/>
        </w:rPr>
        <w:t xml:space="preserve"> </w:t>
      </w:r>
      <w:r w:rsidR="00446150" w:rsidRPr="00096055">
        <w:rPr>
          <w:sz w:val="20"/>
          <w:szCs w:val="20"/>
        </w:rPr>
        <w:t>1.79 cm</w:t>
      </w:r>
    </w:p>
    <w:p w:rsidR="001606A3" w:rsidRPr="00096055" w:rsidRDefault="00446150" w:rsidP="007418DC">
      <w:pPr>
        <w:pStyle w:val="BodyText"/>
        <w:spacing w:line="360" w:lineRule="auto"/>
        <w:ind w:left="340"/>
        <w:jc w:val="both"/>
        <w:rPr>
          <w:sz w:val="20"/>
          <w:szCs w:val="20"/>
        </w:rPr>
      </w:pPr>
      <w:r w:rsidRPr="00096055">
        <w:rPr>
          <w:sz w:val="20"/>
          <w:szCs w:val="20"/>
        </w:rPr>
        <w:t>In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22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cadavers, it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was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from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1.82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cm to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1.98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cm.</w:t>
      </w:r>
    </w:p>
    <w:p w:rsidR="001606A3" w:rsidRPr="00096055" w:rsidRDefault="00446150" w:rsidP="007418DC">
      <w:pPr>
        <w:pStyle w:val="BodyText"/>
        <w:spacing w:line="360" w:lineRule="auto"/>
        <w:ind w:left="340" w:right="1282" w:firstLine="64"/>
        <w:jc w:val="both"/>
        <w:rPr>
          <w:sz w:val="20"/>
          <w:szCs w:val="20"/>
        </w:rPr>
      </w:pPr>
      <w:r w:rsidRPr="00096055">
        <w:rPr>
          <w:sz w:val="20"/>
          <w:szCs w:val="20"/>
        </w:rPr>
        <w:t>and in the remaining 4 cadavers, the diameter was between 2.12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and 2.31 cm</w:t>
      </w:r>
      <w:r w:rsidRPr="00096055">
        <w:rPr>
          <w:spacing w:val="-58"/>
          <w:sz w:val="20"/>
          <w:szCs w:val="20"/>
        </w:rPr>
        <w:t xml:space="preserve"> </w:t>
      </w:r>
      <w:r w:rsidRPr="00096055">
        <w:rPr>
          <w:sz w:val="20"/>
          <w:szCs w:val="20"/>
        </w:rPr>
        <w:t>The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mean value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was 1.8 ± 0.15cm</w:t>
      </w:r>
    </w:p>
    <w:p w:rsidR="001606A3" w:rsidRPr="00096055" w:rsidRDefault="00446150" w:rsidP="007418DC">
      <w:pPr>
        <w:pStyle w:val="Heading1"/>
        <w:spacing w:line="360" w:lineRule="auto"/>
        <w:ind w:left="340"/>
        <w:rPr>
          <w:sz w:val="20"/>
          <w:szCs w:val="20"/>
        </w:rPr>
      </w:pPr>
      <w:bookmarkStart w:id="8" w:name="Mid_Aortic_Diameter:_(Just_below_renal_a"/>
      <w:bookmarkEnd w:id="8"/>
      <w:r w:rsidRPr="00096055">
        <w:rPr>
          <w:spacing w:val="-2"/>
          <w:sz w:val="20"/>
          <w:szCs w:val="20"/>
        </w:rPr>
        <w:t>Mid</w:t>
      </w:r>
      <w:r w:rsidRPr="00096055">
        <w:rPr>
          <w:spacing w:val="-16"/>
          <w:sz w:val="20"/>
          <w:szCs w:val="20"/>
        </w:rPr>
        <w:t xml:space="preserve"> </w:t>
      </w:r>
      <w:r w:rsidRPr="00096055">
        <w:rPr>
          <w:spacing w:val="-2"/>
          <w:sz w:val="20"/>
          <w:szCs w:val="20"/>
        </w:rPr>
        <w:t>Aortic</w:t>
      </w:r>
      <w:r w:rsidRPr="00096055">
        <w:rPr>
          <w:spacing w:val="-3"/>
          <w:sz w:val="20"/>
          <w:szCs w:val="20"/>
        </w:rPr>
        <w:t xml:space="preserve"> </w:t>
      </w:r>
      <w:r w:rsidRPr="00096055">
        <w:rPr>
          <w:spacing w:val="-2"/>
          <w:sz w:val="20"/>
          <w:szCs w:val="20"/>
        </w:rPr>
        <w:t>Diameter: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pacing w:val="-2"/>
          <w:sz w:val="20"/>
          <w:szCs w:val="20"/>
        </w:rPr>
        <w:t>(Just</w:t>
      </w:r>
      <w:r w:rsidRPr="00096055">
        <w:rPr>
          <w:sz w:val="20"/>
          <w:szCs w:val="20"/>
        </w:rPr>
        <w:t xml:space="preserve"> </w:t>
      </w:r>
      <w:r w:rsidRPr="00096055">
        <w:rPr>
          <w:spacing w:val="-1"/>
          <w:sz w:val="20"/>
          <w:szCs w:val="20"/>
        </w:rPr>
        <w:t>below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pacing w:val="-1"/>
          <w:sz w:val="20"/>
          <w:szCs w:val="20"/>
        </w:rPr>
        <w:t>renal artery)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b w:val="0"/>
          <w:spacing w:val="-1"/>
          <w:sz w:val="20"/>
          <w:szCs w:val="20"/>
        </w:rPr>
        <w:t>(</w:t>
      </w:r>
      <w:r w:rsidRPr="00096055">
        <w:rPr>
          <w:spacing w:val="-1"/>
          <w:sz w:val="20"/>
          <w:szCs w:val="20"/>
        </w:rPr>
        <w:t>CHART-3)</w:t>
      </w:r>
    </w:p>
    <w:p w:rsidR="001606A3" w:rsidRPr="00096055" w:rsidRDefault="00446150" w:rsidP="007418DC">
      <w:pPr>
        <w:pStyle w:val="BodyText"/>
        <w:spacing w:line="360" w:lineRule="auto"/>
        <w:ind w:left="340" w:firstLine="134"/>
        <w:jc w:val="both"/>
        <w:rPr>
          <w:sz w:val="20"/>
          <w:szCs w:val="20"/>
        </w:rPr>
      </w:pPr>
      <w:r w:rsidRPr="00096055">
        <w:rPr>
          <w:sz w:val="20"/>
          <w:szCs w:val="20"/>
        </w:rPr>
        <w:t>Among</w:t>
      </w:r>
      <w:r w:rsidRPr="00096055">
        <w:rPr>
          <w:spacing w:val="7"/>
          <w:sz w:val="20"/>
          <w:szCs w:val="20"/>
        </w:rPr>
        <w:t xml:space="preserve"> </w:t>
      </w:r>
      <w:r w:rsidRPr="00096055">
        <w:rPr>
          <w:sz w:val="20"/>
          <w:szCs w:val="20"/>
        </w:rPr>
        <w:t>the</w:t>
      </w:r>
      <w:r w:rsidRPr="00096055">
        <w:rPr>
          <w:spacing w:val="8"/>
          <w:sz w:val="20"/>
          <w:szCs w:val="20"/>
        </w:rPr>
        <w:t xml:space="preserve"> </w:t>
      </w:r>
      <w:r w:rsidRPr="00096055">
        <w:rPr>
          <w:sz w:val="20"/>
          <w:szCs w:val="20"/>
        </w:rPr>
        <w:t>total</w:t>
      </w:r>
      <w:r w:rsidRPr="00096055">
        <w:rPr>
          <w:spacing w:val="7"/>
          <w:sz w:val="20"/>
          <w:szCs w:val="20"/>
        </w:rPr>
        <w:t xml:space="preserve"> </w:t>
      </w:r>
      <w:r w:rsidRPr="00096055">
        <w:rPr>
          <w:sz w:val="20"/>
          <w:szCs w:val="20"/>
        </w:rPr>
        <w:t>cadavers,</w:t>
      </w:r>
      <w:r w:rsidRPr="00096055">
        <w:rPr>
          <w:spacing w:val="25"/>
          <w:sz w:val="20"/>
          <w:szCs w:val="20"/>
        </w:rPr>
        <w:t xml:space="preserve"> </w:t>
      </w:r>
      <w:r w:rsidRPr="00096055">
        <w:rPr>
          <w:sz w:val="20"/>
          <w:szCs w:val="20"/>
        </w:rPr>
        <w:t>the</w:t>
      </w:r>
      <w:r w:rsidRPr="00096055">
        <w:rPr>
          <w:spacing w:val="8"/>
          <w:sz w:val="20"/>
          <w:szCs w:val="20"/>
        </w:rPr>
        <w:t xml:space="preserve"> </w:t>
      </w:r>
      <w:r w:rsidRPr="00096055">
        <w:rPr>
          <w:sz w:val="20"/>
          <w:szCs w:val="20"/>
        </w:rPr>
        <w:t>mid</w:t>
      </w:r>
      <w:r w:rsidRPr="00096055">
        <w:rPr>
          <w:spacing w:val="7"/>
          <w:sz w:val="20"/>
          <w:szCs w:val="20"/>
        </w:rPr>
        <w:t xml:space="preserve"> </w:t>
      </w:r>
      <w:r w:rsidRPr="00096055">
        <w:rPr>
          <w:sz w:val="20"/>
          <w:szCs w:val="20"/>
        </w:rPr>
        <w:t>aortic</w:t>
      </w:r>
      <w:r w:rsidRPr="00096055">
        <w:rPr>
          <w:spacing w:val="8"/>
          <w:sz w:val="20"/>
          <w:szCs w:val="20"/>
        </w:rPr>
        <w:t xml:space="preserve"> </w:t>
      </w:r>
      <w:r w:rsidRPr="00096055">
        <w:rPr>
          <w:sz w:val="20"/>
          <w:szCs w:val="20"/>
        </w:rPr>
        <w:t>diameter</w:t>
      </w:r>
      <w:r w:rsidRPr="00096055">
        <w:rPr>
          <w:spacing w:val="8"/>
          <w:sz w:val="20"/>
          <w:szCs w:val="20"/>
        </w:rPr>
        <w:t xml:space="preserve"> </w:t>
      </w:r>
      <w:r w:rsidRPr="00096055">
        <w:rPr>
          <w:sz w:val="20"/>
          <w:szCs w:val="20"/>
        </w:rPr>
        <w:t>of</w:t>
      </w:r>
      <w:r w:rsidRPr="00096055">
        <w:rPr>
          <w:spacing w:val="7"/>
          <w:sz w:val="20"/>
          <w:szCs w:val="20"/>
        </w:rPr>
        <w:t xml:space="preserve"> </w:t>
      </w:r>
      <w:r w:rsidRPr="00096055">
        <w:rPr>
          <w:sz w:val="20"/>
          <w:szCs w:val="20"/>
        </w:rPr>
        <w:t>14</w:t>
      </w:r>
      <w:r w:rsidRPr="00096055">
        <w:rPr>
          <w:spacing w:val="8"/>
          <w:sz w:val="20"/>
          <w:szCs w:val="20"/>
        </w:rPr>
        <w:t xml:space="preserve"> </w:t>
      </w:r>
      <w:r w:rsidRPr="00096055">
        <w:rPr>
          <w:sz w:val="20"/>
          <w:szCs w:val="20"/>
        </w:rPr>
        <w:t>cadavers</w:t>
      </w:r>
      <w:r w:rsidRPr="00096055">
        <w:rPr>
          <w:spacing w:val="7"/>
          <w:sz w:val="20"/>
          <w:szCs w:val="20"/>
        </w:rPr>
        <w:t xml:space="preserve"> </w:t>
      </w:r>
      <w:r w:rsidRPr="00096055">
        <w:rPr>
          <w:sz w:val="20"/>
          <w:szCs w:val="20"/>
        </w:rPr>
        <w:t>was</w:t>
      </w:r>
      <w:r w:rsidRPr="00096055">
        <w:rPr>
          <w:spacing w:val="8"/>
          <w:sz w:val="20"/>
          <w:szCs w:val="20"/>
        </w:rPr>
        <w:t xml:space="preserve"> </w:t>
      </w:r>
      <w:r w:rsidRPr="00096055">
        <w:rPr>
          <w:sz w:val="20"/>
          <w:szCs w:val="20"/>
        </w:rPr>
        <w:t>between</w:t>
      </w:r>
      <w:r w:rsidRPr="00096055">
        <w:rPr>
          <w:spacing w:val="7"/>
          <w:sz w:val="20"/>
          <w:szCs w:val="20"/>
        </w:rPr>
        <w:t xml:space="preserve"> </w:t>
      </w:r>
      <w:r w:rsidRPr="00096055">
        <w:rPr>
          <w:sz w:val="20"/>
          <w:szCs w:val="20"/>
        </w:rPr>
        <w:t>1.50cm</w:t>
      </w:r>
      <w:r w:rsidRPr="00096055">
        <w:rPr>
          <w:spacing w:val="8"/>
          <w:sz w:val="20"/>
          <w:szCs w:val="20"/>
        </w:rPr>
        <w:t xml:space="preserve"> </w:t>
      </w:r>
      <w:r w:rsidRPr="00096055">
        <w:rPr>
          <w:sz w:val="20"/>
          <w:szCs w:val="20"/>
        </w:rPr>
        <w:t>and</w:t>
      </w:r>
      <w:r w:rsidRPr="00096055">
        <w:rPr>
          <w:spacing w:val="-57"/>
          <w:sz w:val="20"/>
          <w:szCs w:val="20"/>
        </w:rPr>
        <w:t xml:space="preserve"> </w:t>
      </w:r>
      <w:r w:rsidRPr="00096055">
        <w:rPr>
          <w:sz w:val="20"/>
          <w:szCs w:val="20"/>
        </w:rPr>
        <w:t>1.59</w:t>
      </w:r>
    </w:p>
    <w:p w:rsidR="001606A3" w:rsidRPr="00096055" w:rsidRDefault="00446150" w:rsidP="007418DC">
      <w:pPr>
        <w:pStyle w:val="BodyText"/>
        <w:spacing w:line="360" w:lineRule="auto"/>
        <w:ind w:left="340" w:right="4433"/>
        <w:jc w:val="both"/>
        <w:rPr>
          <w:sz w:val="20"/>
          <w:szCs w:val="20"/>
        </w:rPr>
      </w:pPr>
      <w:r w:rsidRPr="00096055">
        <w:rPr>
          <w:sz w:val="20"/>
          <w:szCs w:val="20"/>
        </w:rPr>
        <w:t>In 13 cadavers, it was from 1.60 cm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to 1.69cm</w:t>
      </w:r>
      <w:r w:rsidRPr="00096055">
        <w:rPr>
          <w:spacing w:val="-58"/>
          <w:sz w:val="20"/>
          <w:szCs w:val="20"/>
        </w:rPr>
        <w:t xml:space="preserve"> </w:t>
      </w:r>
      <w:r w:rsidRPr="00096055">
        <w:rPr>
          <w:sz w:val="20"/>
          <w:szCs w:val="20"/>
        </w:rPr>
        <w:t>In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7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cadavers, it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was from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1.70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cm to1.79cm</w:t>
      </w:r>
    </w:p>
    <w:p w:rsidR="001606A3" w:rsidRPr="00096055" w:rsidRDefault="00446150" w:rsidP="007418DC">
      <w:pPr>
        <w:pStyle w:val="BodyText"/>
        <w:spacing w:line="360" w:lineRule="auto"/>
        <w:ind w:left="340"/>
        <w:jc w:val="both"/>
        <w:rPr>
          <w:sz w:val="20"/>
          <w:szCs w:val="20"/>
        </w:rPr>
      </w:pPr>
      <w:r w:rsidRPr="00096055">
        <w:rPr>
          <w:sz w:val="20"/>
          <w:szCs w:val="20"/>
        </w:rPr>
        <w:t>In</w:t>
      </w:r>
      <w:r w:rsidRPr="00096055">
        <w:rPr>
          <w:spacing w:val="-3"/>
          <w:sz w:val="20"/>
          <w:szCs w:val="20"/>
        </w:rPr>
        <w:t xml:space="preserve"> </w:t>
      </w:r>
      <w:r w:rsidRPr="00096055">
        <w:rPr>
          <w:sz w:val="20"/>
          <w:szCs w:val="20"/>
        </w:rPr>
        <w:t>11cadavers,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it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was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between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1.80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cm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and</w:t>
      </w:r>
      <w:r w:rsidRPr="00096055">
        <w:rPr>
          <w:spacing w:val="-3"/>
          <w:sz w:val="20"/>
          <w:szCs w:val="20"/>
        </w:rPr>
        <w:t xml:space="preserve"> </w:t>
      </w:r>
      <w:r w:rsidRPr="00096055">
        <w:rPr>
          <w:sz w:val="20"/>
          <w:szCs w:val="20"/>
        </w:rPr>
        <w:t>1.89cm</w:t>
      </w:r>
    </w:p>
    <w:p w:rsidR="001606A3" w:rsidRPr="00096055" w:rsidRDefault="00446150" w:rsidP="007418DC">
      <w:pPr>
        <w:pStyle w:val="BodyText"/>
        <w:spacing w:line="360" w:lineRule="auto"/>
        <w:ind w:left="340" w:right="3102"/>
        <w:jc w:val="both"/>
        <w:rPr>
          <w:sz w:val="20"/>
          <w:szCs w:val="20"/>
        </w:rPr>
      </w:pPr>
      <w:r w:rsidRPr="00096055">
        <w:rPr>
          <w:sz w:val="20"/>
          <w:szCs w:val="20"/>
        </w:rPr>
        <w:t>In 4 cadavers, the diameter was between 1.90 cm and 1.99 cm</w:t>
      </w:r>
      <w:r w:rsidRPr="00096055">
        <w:rPr>
          <w:spacing w:val="-58"/>
          <w:sz w:val="20"/>
          <w:szCs w:val="20"/>
        </w:rPr>
        <w:t xml:space="preserve"> </w:t>
      </w:r>
      <w:r w:rsidRPr="00096055">
        <w:rPr>
          <w:sz w:val="20"/>
          <w:szCs w:val="20"/>
        </w:rPr>
        <w:t>In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one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cadaver, it was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1.38</w:t>
      </w:r>
    </w:p>
    <w:p w:rsidR="001606A3" w:rsidRPr="00096055" w:rsidRDefault="00446150" w:rsidP="007418DC">
      <w:pPr>
        <w:pStyle w:val="BodyText"/>
        <w:spacing w:line="360" w:lineRule="auto"/>
        <w:ind w:left="340"/>
        <w:jc w:val="both"/>
        <w:rPr>
          <w:sz w:val="20"/>
          <w:szCs w:val="20"/>
        </w:rPr>
      </w:pPr>
      <w:r w:rsidRPr="00096055">
        <w:rPr>
          <w:sz w:val="20"/>
          <w:szCs w:val="20"/>
        </w:rPr>
        <w:t>The</w:t>
      </w:r>
      <w:r w:rsidRPr="00096055">
        <w:rPr>
          <w:spacing w:val="-3"/>
          <w:sz w:val="20"/>
          <w:szCs w:val="20"/>
        </w:rPr>
        <w:t xml:space="preserve"> </w:t>
      </w:r>
      <w:r w:rsidRPr="00096055">
        <w:rPr>
          <w:sz w:val="20"/>
          <w:szCs w:val="20"/>
        </w:rPr>
        <w:t>mean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value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was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1.6±0.15cm</w:t>
      </w:r>
    </w:p>
    <w:p w:rsidR="001606A3" w:rsidRPr="00096055" w:rsidRDefault="00446150" w:rsidP="007418DC">
      <w:pPr>
        <w:pStyle w:val="Heading1"/>
        <w:spacing w:line="360" w:lineRule="auto"/>
        <w:ind w:left="340"/>
        <w:rPr>
          <w:sz w:val="20"/>
          <w:szCs w:val="20"/>
        </w:rPr>
      </w:pPr>
      <w:bookmarkStart w:id="9" w:name="Just_Above_Bifurcation(CHART-4)"/>
      <w:bookmarkEnd w:id="9"/>
      <w:r w:rsidRPr="00096055">
        <w:rPr>
          <w:spacing w:val="-2"/>
          <w:sz w:val="20"/>
          <w:szCs w:val="20"/>
        </w:rPr>
        <w:t>Just</w:t>
      </w:r>
      <w:r w:rsidRPr="00096055">
        <w:rPr>
          <w:spacing w:val="-13"/>
          <w:sz w:val="20"/>
          <w:szCs w:val="20"/>
        </w:rPr>
        <w:t xml:space="preserve"> </w:t>
      </w:r>
      <w:r w:rsidRPr="00096055">
        <w:rPr>
          <w:spacing w:val="-2"/>
          <w:sz w:val="20"/>
          <w:szCs w:val="20"/>
        </w:rPr>
        <w:t>Above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pacing w:val="-2"/>
          <w:sz w:val="20"/>
          <w:szCs w:val="20"/>
        </w:rPr>
        <w:t>Bifurcation</w:t>
      </w:r>
      <w:r w:rsidRPr="00096055">
        <w:rPr>
          <w:b w:val="0"/>
          <w:spacing w:val="-2"/>
          <w:sz w:val="20"/>
          <w:szCs w:val="20"/>
        </w:rPr>
        <w:t>(</w:t>
      </w:r>
      <w:r w:rsidRPr="00096055">
        <w:rPr>
          <w:spacing w:val="-2"/>
          <w:sz w:val="20"/>
          <w:szCs w:val="20"/>
        </w:rPr>
        <w:t>CHART-4)</w:t>
      </w:r>
    </w:p>
    <w:p w:rsidR="001606A3" w:rsidRPr="00096055" w:rsidRDefault="00446150" w:rsidP="007418DC">
      <w:pPr>
        <w:pStyle w:val="BodyText"/>
        <w:spacing w:line="360" w:lineRule="auto"/>
        <w:ind w:left="340" w:right="3222"/>
        <w:jc w:val="both"/>
        <w:rPr>
          <w:sz w:val="20"/>
          <w:szCs w:val="20"/>
        </w:rPr>
      </w:pPr>
      <w:r w:rsidRPr="00096055">
        <w:rPr>
          <w:sz w:val="20"/>
          <w:szCs w:val="20"/>
        </w:rPr>
        <w:t>In 18 cadavers, the diameter was between 1.3cm and 1.39cm</w:t>
      </w:r>
      <w:r w:rsidRPr="00096055">
        <w:rPr>
          <w:spacing w:val="-58"/>
          <w:sz w:val="20"/>
          <w:szCs w:val="20"/>
        </w:rPr>
        <w:t xml:space="preserve"> </w:t>
      </w:r>
      <w:r w:rsidRPr="00096055">
        <w:rPr>
          <w:sz w:val="20"/>
          <w:szCs w:val="20"/>
        </w:rPr>
        <w:t>In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27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cadavers, the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diameter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was from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1.4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cm to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1.49cm</w:t>
      </w:r>
    </w:p>
    <w:p w:rsidR="001606A3" w:rsidRPr="00096055" w:rsidRDefault="00446150" w:rsidP="007418DC">
      <w:pPr>
        <w:pStyle w:val="BodyText"/>
        <w:spacing w:line="360" w:lineRule="auto"/>
        <w:ind w:left="340" w:right="5248" w:firstLine="4"/>
        <w:jc w:val="both"/>
        <w:rPr>
          <w:sz w:val="20"/>
          <w:szCs w:val="20"/>
        </w:rPr>
      </w:pPr>
      <w:r w:rsidRPr="00096055">
        <w:rPr>
          <w:sz w:val="20"/>
          <w:szCs w:val="20"/>
        </w:rPr>
        <w:t>In 5 cadavers it was from 1.5 to1.83 cm</w:t>
      </w:r>
      <w:r w:rsidRPr="00096055">
        <w:rPr>
          <w:spacing w:val="-57"/>
          <w:sz w:val="20"/>
          <w:szCs w:val="20"/>
        </w:rPr>
        <w:t xml:space="preserve"> </w:t>
      </w:r>
      <w:r w:rsidRPr="00096055">
        <w:rPr>
          <w:sz w:val="20"/>
          <w:szCs w:val="20"/>
        </w:rPr>
        <w:t>The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mean value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was 1.4±0.07cm</w:t>
      </w:r>
    </w:p>
    <w:p w:rsidR="001606A3" w:rsidRPr="00096055" w:rsidRDefault="00446150" w:rsidP="00096055">
      <w:pPr>
        <w:pStyle w:val="Heading1"/>
        <w:spacing w:line="360" w:lineRule="auto"/>
        <w:ind w:left="215"/>
        <w:rPr>
          <w:sz w:val="20"/>
          <w:szCs w:val="20"/>
        </w:rPr>
      </w:pPr>
      <w:bookmarkStart w:id="10" w:name="Ventral_branches:"/>
      <w:bookmarkEnd w:id="10"/>
      <w:r w:rsidRPr="00096055">
        <w:rPr>
          <w:spacing w:val="-1"/>
          <w:sz w:val="20"/>
          <w:szCs w:val="20"/>
        </w:rPr>
        <w:t>Ventral</w:t>
      </w:r>
      <w:r w:rsidRPr="00096055">
        <w:rPr>
          <w:spacing w:val="-13"/>
          <w:sz w:val="20"/>
          <w:szCs w:val="20"/>
        </w:rPr>
        <w:t xml:space="preserve"> </w:t>
      </w:r>
      <w:r w:rsidRPr="00096055">
        <w:rPr>
          <w:spacing w:val="-1"/>
          <w:sz w:val="20"/>
          <w:szCs w:val="20"/>
        </w:rPr>
        <w:t>branches:</w:t>
      </w:r>
    </w:p>
    <w:p w:rsidR="001606A3" w:rsidRPr="00096055" w:rsidRDefault="00446150" w:rsidP="00096055">
      <w:pPr>
        <w:pStyle w:val="ListParagraph"/>
        <w:numPr>
          <w:ilvl w:val="0"/>
          <w:numId w:val="2"/>
        </w:numPr>
        <w:tabs>
          <w:tab w:val="left" w:pos="344"/>
        </w:tabs>
        <w:spacing w:line="360" w:lineRule="auto"/>
        <w:ind w:firstLine="0"/>
        <w:jc w:val="both"/>
        <w:rPr>
          <w:sz w:val="20"/>
          <w:szCs w:val="20"/>
        </w:rPr>
      </w:pPr>
      <w:bookmarkStart w:id="11" w:name="1._Celiac_trunk_:_The_origin_of_celiac_t"/>
      <w:bookmarkEnd w:id="11"/>
      <w:r w:rsidRPr="00096055">
        <w:rPr>
          <w:b/>
          <w:sz w:val="20"/>
          <w:szCs w:val="20"/>
        </w:rPr>
        <w:t xml:space="preserve">Celiac trunk : </w:t>
      </w:r>
      <w:r w:rsidRPr="00096055">
        <w:rPr>
          <w:sz w:val="20"/>
          <w:szCs w:val="20"/>
        </w:rPr>
        <w:t>The origin of celiac trunk was observed in 15 cadavers (30%) at the level of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lower border of 12</w:t>
      </w:r>
      <w:r w:rsidRPr="00096055">
        <w:rPr>
          <w:position w:val="5"/>
          <w:sz w:val="20"/>
          <w:szCs w:val="20"/>
        </w:rPr>
        <w:t xml:space="preserve">th </w:t>
      </w:r>
      <w:r w:rsidRPr="00096055">
        <w:rPr>
          <w:sz w:val="20"/>
          <w:szCs w:val="20"/>
        </w:rPr>
        <w:t>thoracic vertebra , in 30 cadavers (60%) it was at the intervertebral disc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between 12</w:t>
      </w:r>
      <w:r w:rsidRPr="00096055">
        <w:rPr>
          <w:position w:val="5"/>
          <w:sz w:val="20"/>
          <w:szCs w:val="20"/>
        </w:rPr>
        <w:t>th</w:t>
      </w:r>
      <w:r w:rsidRPr="00096055">
        <w:rPr>
          <w:spacing w:val="1"/>
          <w:position w:val="5"/>
          <w:sz w:val="20"/>
          <w:szCs w:val="20"/>
        </w:rPr>
        <w:t xml:space="preserve"> </w:t>
      </w:r>
      <w:r w:rsidRPr="00096055">
        <w:rPr>
          <w:sz w:val="20"/>
          <w:szCs w:val="20"/>
        </w:rPr>
        <w:t>thoracic vertebra and first lumber vertebra and in 5 cadavers (10%), the origin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was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at the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upper border of 1</w:t>
      </w:r>
      <w:r w:rsidRPr="00096055">
        <w:rPr>
          <w:position w:val="5"/>
          <w:sz w:val="20"/>
          <w:szCs w:val="20"/>
        </w:rPr>
        <w:t>st</w:t>
      </w:r>
      <w:r w:rsidRPr="00096055">
        <w:rPr>
          <w:spacing w:val="20"/>
          <w:position w:val="5"/>
          <w:sz w:val="20"/>
          <w:szCs w:val="20"/>
        </w:rPr>
        <w:t xml:space="preserve"> </w:t>
      </w:r>
      <w:r w:rsidRPr="00096055">
        <w:rPr>
          <w:sz w:val="20"/>
          <w:szCs w:val="20"/>
        </w:rPr>
        <w:t>lumbar vertebra.</w:t>
      </w:r>
    </w:p>
    <w:p w:rsidR="001606A3" w:rsidRPr="00096055" w:rsidRDefault="00446150" w:rsidP="00096055">
      <w:pPr>
        <w:pStyle w:val="ListParagraph"/>
        <w:numPr>
          <w:ilvl w:val="0"/>
          <w:numId w:val="2"/>
        </w:numPr>
        <w:tabs>
          <w:tab w:val="left" w:pos="389"/>
        </w:tabs>
        <w:spacing w:line="360" w:lineRule="auto"/>
        <w:ind w:firstLine="0"/>
        <w:jc w:val="both"/>
        <w:rPr>
          <w:sz w:val="20"/>
          <w:szCs w:val="20"/>
        </w:rPr>
      </w:pPr>
      <w:r w:rsidRPr="00096055">
        <w:rPr>
          <w:b/>
          <w:sz w:val="20"/>
          <w:szCs w:val="20"/>
        </w:rPr>
        <w:t xml:space="preserve">Superior mesenteric Artery: </w:t>
      </w:r>
      <w:r w:rsidRPr="00096055">
        <w:rPr>
          <w:sz w:val="20"/>
          <w:szCs w:val="20"/>
        </w:rPr>
        <w:t>In 21 cadavers (42%), the origin of superior mesenteric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Artery</w:t>
      </w:r>
      <w:r w:rsidRPr="00096055">
        <w:rPr>
          <w:spacing w:val="10"/>
          <w:sz w:val="20"/>
          <w:szCs w:val="20"/>
        </w:rPr>
        <w:t xml:space="preserve"> </w:t>
      </w:r>
      <w:r w:rsidRPr="00096055">
        <w:rPr>
          <w:sz w:val="20"/>
          <w:szCs w:val="20"/>
        </w:rPr>
        <w:t>was</w:t>
      </w:r>
      <w:r w:rsidRPr="00096055">
        <w:rPr>
          <w:spacing w:val="11"/>
          <w:sz w:val="20"/>
          <w:szCs w:val="20"/>
        </w:rPr>
        <w:t xml:space="preserve"> </w:t>
      </w:r>
      <w:r w:rsidRPr="00096055">
        <w:rPr>
          <w:sz w:val="20"/>
          <w:szCs w:val="20"/>
        </w:rPr>
        <w:t>at</w:t>
      </w:r>
      <w:r w:rsidRPr="00096055">
        <w:rPr>
          <w:spacing w:val="11"/>
          <w:sz w:val="20"/>
          <w:szCs w:val="20"/>
        </w:rPr>
        <w:t xml:space="preserve"> </w:t>
      </w:r>
      <w:r w:rsidRPr="00096055">
        <w:rPr>
          <w:sz w:val="20"/>
          <w:szCs w:val="20"/>
        </w:rPr>
        <w:t>the</w:t>
      </w:r>
      <w:r w:rsidRPr="00096055">
        <w:rPr>
          <w:spacing w:val="11"/>
          <w:sz w:val="20"/>
          <w:szCs w:val="20"/>
        </w:rPr>
        <w:t xml:space="preserve"> </w:t>
      </w:r>
      <w:r w:rsidRPr="00096055">
        <w:rPr>
          <w:sz w:val="20"/>
          <w:szCs w:val="20"/>
        </w:rPr>
        <w:t>level</w:t>
      </w:r>
      <w:r w:rsidRPr="00096055">
        <w:rPr>
          <w:spacing w:val="11"/>
          <w:sz w:val="20"/>
          <w:szCs w:val="20"/>
        </w:rPr>
        <w:t xml:space="preserve"> </w:t>
      </w:r>
      <w:r w:rsidRPr="00096055">
        <w:rPr>
          <w:sz w:val="20"/>
          <w:szCs w:val="20"/>
        </w:rPr>
        <w:t>of</w:t>
      </w:r>
      <w:r w:rsidRPr="00096055">
        <w:rPr>
          <w:spacing w:val="11"/>
          <w:sz w:val="20"/>
          <w:szCs w:val="20"/>
        </w:rPr>
        <w:t xml:space="preserve"> </w:t>
      </w:r>
      <w:r w:rsidRPr="00096055">
        <w:rPr>
          <w:sz w:val="20"/>
          <w:szCs w:val="20"/>
        </w:rPr>
        <w:t>upper</w:t>
      </w:r>
      <w:r w:rsidRPr="00096055">
        <w:rPr>
          <w:spacing w:val="10"/>
          <w:sz w:val="20"/>
          <w:szCs w:val="20"/>
        </w:rPr>
        <w:t xml:space="preserve"> </w:t>
      </w:r>
      <w:r w:rsidRPr="00096055">
        <w:rPr>
          <w:sz w:val="20"/>
          <w:szCs w:val="20"/>
        </w:rPr>
        <w:t>border</w:t>
      </w:r>
      <w:r w:rsidRPr="00096055">
        <w:rPr>
          <w:spacing w:val="11"/>
          <w:sz w:val="20"/>
          <w:szCs w:val="20"/>
        </w:rPr>
        <w:t xml:space="preserve"> </w:t>
      </w:r>
      <w:r w:rsidRPr="00096055">
        <w:rPr>
          <w:sz w:val="20"/>
          <w:szCs w:val="20"/>
        </w:rPr>
        <w:t>of</w:t>
      </w:r>
      <w:r w:rsidRPr="00096055">
        <w:rPr>
          <w:spacing w:val="11"/>
          <w:sz w:val="20"/>
          <w:szCs w:val="20"/>
        </w:rPr>
        <w:t xml:space="preserve"> </w:t>
      </w:r>
      <w:r w:rsidRPr="00096055">
        <w:rPr>
          <w:sz w:val="20"/>
          <w:szCs w:val="20"/>
        </w:rPr>
        <w:t>first</w:t>
      </w:r>
      <w:r w:rsidRPr="00096055">
        <w:rPr>
          <w:spacing w:val="11"/>
          <w:sz w:val="20"/>
          <w:szCs w:val="20"/>
        </w:rPr>
        <w:t xml:space="preserve"> </w:t>
      </w:r>
      <w:r w:rsidRPr="00096055">
        <w:rPr>
          <w:sz w:val="20"/>
          <w:szCs w:val="20"/>
        </w:rPr>
        <w:t>lumbar</w:t>
      </w:r>
      <w:r w:rsidRPr="00096055">
        <w:rPr>
          <w:spacing w:val="11"/>
          <w:sz w:val="20"/>
          <w:szCs w:val="20"/>
        </w:rPr>
        <w:t xml:space="preserve"> </w:t>
      </w:r>
      <w:r w:rsidRPr="00096055">
        <w:rPr>
          <w:sz w:val="20"/>
          <w:szCs w:val="20"/>
        </w:rPr>
        <w:t>vertebra,</w:t>
      </w:r>
      <w:r w:rsidRPr="00096055">
        <w:rPr>
          <w:spacing w:val="11"/>
          <w:sz w:val="20"/>
          <w:szCs w:val="20"/>
        </w:rPr>
        <w:t xml:space="preserve"> </w:t>
      </w:r>
      <w:r w:rsidRPr="00096055">
        <w:rPr>
          <w:sz w:val="20"/>
          <w:szCs w:val="20"/>
        </w:rPr>
        <w:t>in</w:t>
      </w:r>
      <w:r w:rsidRPr="00096055">
        <w:rPr>
          <w:spacing w:val="11"/>
          <w:sz w:val="20"/>
          <w:szCs w:val="20"/>
        </w:rPr>
        <w:t xml:space="preserve"> </w:t>
      </w:r>
      <w:r w:rsidRPr="00096055">
        <w:rPr>
          <w:sz w:val="20"/>
          <w:szCs w:val="20"/>
        </w:rPr>
        <w:t>22</w:t>
      </w:r>
      <w:r w:rsidRPr="00096055">
        <w:rPr>
          <w:spacing w:val="10"/>
          <w:sz w:val="20"/>
          <w:szCs w:val="20"/>
        </w:rPr>
        <w:t xml:space="preserve"> </w:t>
      </w:r>
      <w:r w:rsidRPr="00096055">
        <w:rPr>
          <w:sz w:val="20"/>
          <w:szCs w:val="20"/>
        </w:rPr>
        <w:t>cadavers</w:t>
      </w:r>
      <w:r w:rsidRPr="00096055">
        <w:rPr>
          <w:spacing w:val="11"/>
          <w:sz w:val="20"/>
          <w:szCs w:val="20"/>
        </w:rPr>
        <w:t xml:space="preserve"> </w:t>
      </w:r>
      <w:r w:rsidRPr="00096055">
        <w:rPr>
          <w:sz w:val="20"/>
          <w:szCs w:val="20"/>
        </w:rPr>
        <w:t>(44%),</w:t>
      </w:r>
      <w:r w:rsidRPr="00096055">
        <w:rPr>
          <w:spacing w:val="11"/>
          <w:sz w:val="20"/>
          <w:szCs w:val="20"/>
        </w:rPr>
        <w:t xml:space="preserve"> </w:t>
      </w:r>
      <w:r w:rsidRPr="00096055">
        <w:rPr>
          <w:sz w:val="20"/>
          <w:szCs w:val="20"/>
        </w:rPr>
        <w:t>it</w:t>
      </w:r>
      <w:r w:rsidRPr="00096055">
        <w:rPr>
          <w:spacing w:val="11"/>
          <w:sz w:val="20"/>
          <w:szCs w:val="20"/>
        </w:rPr>
        <w:t xml:space="preserve"> </w:t>
      </w:r>
      <w:r w:rsidRPr="00096055">
        <w:rPr>
          <w:sz w:val="20"/>
          <w:szCs w:val="20"/>
        </w:rPr>
        <w:t>was</w:t>
      </w:r>
      <w:r w:rsidRPr="00096055">
        <w:rPr>
          <w:spacing w:val="-58"/>
          <w:sz w:val="20"/>
          <w:szCs w:val="20"/>
        </w:rPr>
        <w:t xml:space="preserve"> </w:t>
      </w:r>
      <w:r w:rsidRPr="00096055">
        <w:rPr>
          <w:sz w:val="20"/>
          <w:szCs w:val="20"/>
        </w:rPr>
        <w:t>at</w:t>
      </w:r>
      <w:r w:rsidRPr="00096055">
        <w:rPr>
          <w:spacing w:val="37"/>
          <w:sz w:val="20"/>
          <w:szCs w:val="20"/>
        </w:rPr>
        <w:t xml:space="preserve"> </w:t>
      </w:r>
      <w:r w:rsidRPr="00096055">
        <w:rPr>
          <w:sz w:val="20"/>
          <w:szCs w:val="20"/>
        </w:rPr>
        <w:t>the</w:t>
      </w:r>
      <w:r w:rsidRPr="00096055">
        <w:rPr>
          <w:spacing w:val="37"/>
          <w:sz w:val="20"/>
          <w:szCs w:val="20"/>
        </w:rPr>
        <w:t xml:space="preserve"> </w:t>
      </w:r>
      <w:r w:rsidRPr="00096055">
        <w:rPr>
          <w:sz w:val="20"/>
          <w:szCs w:val="20"/>
        </w:rPr>
        <w:t>body</w:t>
      </w:r>
      <w:r w:rsidRPr="00096055">
        <w:rPr>
          <w:spacing w:val="37"/>
          <w:sz w:val="20"/>
          <w:szCs w:val="20"/>
        </w:rPr>
        <w:t xml:space="preserve"> </w:t>
      </w:r>
      <w:r w:rsidRPr="00096055">
        <w:rPr>
          <w:sz w:val="20"/>
          <w:szCs w:val="20"/>
        </w:rPr>
        <w:t>of</w:t>
      </w:r>
      <w:r w:rsidRPr="00096055">
        <w:rPr>
          <w:spacing w:val="37"/>
          <w:sz w:val="20"/>
          <w:szCs w:val="20"/>
        </w:rPr>
        <w:t xml:space="preserve"> </w:t>
      </w:r>
      <w:r w:rsidRPr="00096055">
        <w:rPr>
          <w:sz w:val="20"/>
          <w:szCs w:val="20"/>
        </w:rPr>
        <w:t>first</w:t>
      </w:r>
      <w:r w:rsidRPr="00096055">
        <w:rPr>
          <w:spacing w:val="37"/>
          <w:sz w:val="20"/>
          <w:szCs w:val="20"/>
        </w:rPr>
        <w:t xml:space="preserve"> </w:t>
      </w:r>
      <w:r w:rsidRPr="00096055">
        <w:rPr>
          <w:sz w:val="20"/>
          <w:szCs w:val="20"/>
        </w:rPr>
        <w:t>lumbar</w:t>
      </w:r>
      <w:r w:rsidRPr="00096055">
        <w:rPr>
          <w:spacing w:val="37"/>
          <w:sz w:val="20"/>
          <w:szCs w:val="20"/>
        </w:rPr>
        <w:t xml:space="preserve"> </w:t>
      </w:r>
      <w:r w:rsidRPr="00096055">
        <w:rPr>
          <w:sz w:val="20"/>
          <w:szCs w:val="20"/>
        </w:rPr>
        <w:t>vertebra</w:t>
      </w:r>
      <w:r w:rsidRPr="00096055">
        <w:rPr>
          <w:spacing w:val="37"/>
          <w:sz w:val="20"/>
          <w:szCs w:val="20"/>
        </w:rPr>
        <w:t xml:space="preserve"> </w:t>
      </w:r>
      <w:r w:rsidRPr="00096055">
        <w:rPr>
          <w:sz w:val="20"/>
          <w:szCs w:val="20"/>
        </w:rPr>
        <w:t>and</w:t>
      </w:r>
      <w:r w:rsidRPr="00096055">
        <w:rPr>
          <w:spacing w:val="37"/>
          <w:sz w:val="20"/>
          <w:szCs w:val="20"/>
        </w:rPr>
        <w:t xml:space="preserve"> </w:t>
      </w:r>
      <w:r w:rsidRPr="00096055">
        <w:rPr>
          <w:sz w:val="20"/>
          <w:szCs w:val="20"/>
        </w:rPr>
        <w:t>in</w:t>
      </w:r>
      <w:r w:rsidRPr="00096055">
        <w:rPr>
          <w:spacing w:val="37"/>
          <w:sz w:val="20"/>
          <w:szCs w:val="20"/>
        </w:rPr>
        <w:t xml:space="preserve"> </w:t>
      </w:r>
      <w:r w:rsidRPr="00096055">
        <w:rPr>
          <w:sz w:val="20"/>
          <w:szCs w:val="20"/>
        </w:rPr>
        <w:t>7</w:t>
      </w:r>
      <w:r w:rsidRPr="00096055">
        <w:rPr>
          <w:spacing w:val="37"/>
          <w:sz w:val="20"/>
          <w:szCs w:val="20"/>
        </w:rPr>
        <w:t xml:space="preserve"> </w:t>
      </w:r>
      <w:r w:rsidRPr="00096055">
        <w:rPr>
          <w:sz w:val="20"/>
          <w:szCs w:val="20"/>
        </w:rPr>
        <w:t>cadavers</w:t>
      </w:r>
      <w:r w:rsidRPr="00096055">
        <w:rPr>
          <w:spacing w:val="37"/>
          <w:sz w:val="20"/>
          <w:szCs w:val="20"/>
        </w:rPr>
        <w:t xml:space="preserve"> </w:t>
      </w:r>
      <w:r w:rsidRPr="00096055">
        <w:rPr>
          <w:sz w:val="20"/>
          <w:szCs w:val="20"/>
        </w:rPr>
        <w:t>(14%),</w:t>
      </w:r>
      <w:r w:rsidRPr="00096055">
        <w:rPr>
          <w:spacing w:val="37"/>
          <w:sz w:val="20"/>
          <w:szCs w:val="20"/>
        </w:rPr>
        <w:t xml:space="preserve"> </w:t>
      </w:r>
      <w:r w:rsidRPr="00096055">
        <w:rPr>
          <w:sz w:val="20"/>
          <w:szCs w:val="20"/>
        </w:rPr>
        <w:t>the</w:t>
      </w:r>
      <w:r w:rsidRPr="00096055">
        <w:rPr>
          <w:spacing w:val="37"/>
          <w:sz w:val="20"/>
          <w:szCs w:val="20"/>
        </w:rPr>
        <w:t xml:space="preserve"> </w:t>
      </w:r>
      <w:r w:rsidRPr="00096055">
        <w:rPr>
          <w:sz w:val="20"/>
          <w:szCs w:val="20"/>
        </w:rPr>
        <w:t>origin</w:t>
      </w:r>
      <w:r w:rsidRPr="00096055">
        <w:rPr>
          <w:spacing w:val="37"/>
          <w:sz w:val="20"/>
          <w:szCs w:val="20"/>
        </w:rPr>
        <w:t xml:space="preserve"> </w:t>
      </w:r>
      <w:r w:rsidRPr="00096055">
        <w:rPr>
          <w:sz w:val="20"/>
          <w:szCs w:val="20"/>
        </w:rPr>
        <w:t>was</w:t>
      </w:r>
      <w:r w:rsidRPr="00096055">
        <w:rPr>
          <w:spacing w:val="37"/>
          <w:sz w:val="20"/>
          <w:szCs w:val="20"/>
        </w:rPr>
        <w:t xml:space="preserve"> </w:t>
      </w:r>
      <w:r w:rsidRPr="00096055">
        <w:rPr>
          <w:sz w:val="20"/>
          <w:szCs w:val="20"/>
        </w:rPr>
        <w:t>at</w:t>
      </w:r>
      <w:r w:rsidRPr="00096055">
        <w:rPr>
          <w:spacing w:val="37"/>
          <w:sz w:val="20"/>
          <w:szCs w:val="20"/>
        </w:rPr>
        <w:t xml:space="preserve"> </w:t>
      </w:r>
      <w:r w:rsidRPr="00096055">
        <w:rPr>
          <w:sz w:val="20"/>
          <w:szCs w:val="20"/>
        </w:rPr>
        <w:t>the</w:t>
      </w:r>
      <w:r w:rsidRPr="00096055">
        <w:rPr>
          <w:spacing w:val="37"/>
          <w:sz w:val="20"/>
          <w:szCs w:val="20"/>
        </w:rPr>
        <w:t xml:space="preserve"> </w:t>
      </w:r>
      <w:r w:rsidRPr="00096055">
        <w:rPr>
          <w:sz w:val="20"/>
          <w:szCs w:val="20"/>
        </w:rPr>
        <w:t>lower</w:t>
      </w:r>
      <w:r w:rsidRPr="00096055">
        <w:rPr>
          <w:spacing w:val="-58"/>
          <w:sz w:val="20"/>
          <w:szCs w:val="20"/>
        </w:rPr>
        <w:t xml:space="preserve"> </w:t>
      </w:r>
      <w:r w:rsidRPr="00096055">
        <w:rPr>
          <w:sz w:val="20"/>
          <w:szCs w:val="20"/>
        </w:rPr>
        <w:t>border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of first lumbar vertebra</w:t>
      </w:r>
    </w:p>
    <w:p w:rsidR="001606A3" w:rsidRDefault="00446150" w:rsidP="00096055">
      <w:pPr>
        <w:pStyle w:val="ListParagraph"/>
        <w:numPr>
          <w:ilvl w:val="0"/>
          <w:numId w:val="2"/>
        </w:numPr>
        <w:tabs>
          <w:tab w:val="left" w:pos="768"/>
        </w:tabs>
        <w:spacing w:line="360" w:lineRule="auto"/>
        <w:ind w:firstLine="386"/>
        <w:jc w:val="both"/>
        <w:rPr>
          <w:sz w:val="20"/>
          <w:szCs w:val="20"/>
        </w:rPr>
      </w:pPr>
      <w:r w:rsidRPr="00096055">
        <w:rPr>
          <w:b/>
          <w:sz w:val="20"/>
          <w:szCs w:val="20"/>
        </w:rPr>
        <w:t>Inferior Mesenteric artery</w:t>
      </w:r>
      <w:r w:rsidRPr="00096055">
        <w:rPr>
          <w:sz w:val="20"/>
          <w:szCs w:val="20"/>
        </w:rPr>
        <w:t>: The level of origin of inferior mesenteric artery in 36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cadavers (72%) was at lower border of third lumbar vertebra. In 14 cadavers(28%) the origin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was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at the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intervertebral disc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between third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and fourth lumbar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vertebra.</w:t>
      </w:r>
    </w:p>
    <w:p w:rsidR="007418DC" w:rsidRDefault="007418DC" w:rsidP="007418DC">
      <w:pPr>
        <w:tabs>
          <w:tab w:val="left" w:pos="768"/>
        </w:tabs>
        <w:spacing w:line="360" w:lineRule="auto"/>
        <w:jc w:val="both"/>
        <w:rPr>
          <w:sz w:val="20"/>
          <w:szCs w:val="20"/>
        </w:rPr>
      </w:pPr>
      <w:r>
        <w:rPr>
          <w:noProof/>
          <w:sz w:val="20"/>
          <w:szCs w:val="20"/>
          <w:lang w:val="en-IN"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92075</wp:posOffset>
                </wp:positionV>
                <wp:extent cx="3435350" cy="4406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350" cy="440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18DC" w:rsidRDefault="007418DC"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>
                                  <wp:extent cx="3420052" cy="4425950"/>
                                  <wp:effectExtent l="0" t="0" r="9525" b="0"/>
                                  <wp:docPr id="5" name="Picture 5" descr="C:\Users\RDRL\Desktop\NMC\aorta pic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DRL\Desktop\NMC\aorta pic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2913" cy="4429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04pt;margin-top:7.25pt;width:270.5pt;height:34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" fillcolor="white [3201]" stroked="f" strokeweight=".5pt">
                <v:textbox>
                  <w:txbxContent>
                    <w:p w:rsidR="007418DC" w:rsidRDefault="007418DC">
                      <w:r>
                        <w:rPr>
                          <w:noProof/>
                          <w:lang w:val="en-IN" w:eastAsia="en-IN"/>
                        </w:rPr>
                        <w:drawing>
                          <wp:inline distT="0" distB="0" distL="0" distR="0">
                            <wp:extent cx="3420052" cy="4425950"/>
                            <wp:effectExtent l="0" t="0" r="9525" b="0"/>
                            <wp:docPr id="5" name="Picture 5" descr="C:\Users\RDRL\Desktop\NMC\aorta pic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DRL\Desktop\NMC\aorta pic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2913" cy="4429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val="en-IN"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41275</wp:posOffset>
                </wp:positionV>
                <wp:extent cx="2330450" cy="4375150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0" cy="437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18DC" w:rsidRDefault="007418DC" w:rsidP="007418DC"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>
                                  <wp:extent cx="2863850" cy="4189986"/>
                                  <wp:effectExtent l="0" t="0" r="0" b="1270"/>
                                  <wp:docPr id="3" name="Picture 3" descr="C:\Users\RDRL\Desktop\NMC\aorta charts-1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DRL\Desktop\NMC\aorta charts-1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5184" cy="41919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4.5pt;margin-top:3.25pt;width:183.5pt;height:34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" fillcolor="white [3201]" stroked="f" strokeweight=".5pt">
                <v:textbox>
                  <w:txbxContent>
                    <w:p w:rsidR="007418DC" w:rsidRDefault="007418DC" w:rsidP="007418DC">
                      <w:r>
                        <w:rPr>
                          <w:noProof/>
                          <w:lang w:val="en-IN" w:eastAsia="en-IN"/>
                        </w:rPr>
                        <w:drawing>
                          <wp:inline distT="0" distB="0" distL="0" distR="0">
                            <wp:extent cx="2863850" cy="4189986"/>
                            <wp:effectExtent l="0" t="0" r="0" b="1270"/>
                            <wp:docPr id="3" name="Picture 3" descr="C:\Users\RDRL\Desktop\NMC\aorta charts-1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DRL\Desktop\NMC\aorta charts-1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5184" cy="41919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418DC" w:rsidRDefault="007418DC" w:rsidP="007418DC">
      <w:pPr>
        <w:tabs>
          <w:tab w:val="left" w:pos="768"/>
        </w:tabs>
        <w:spacing w:line="360" w:lineRule="auto"/>
        <w:jc w:val="both"/>
        <w:rPr>
          <w:sz w:val="20"/>
          <w:szCs w:val="20"/>
        </w:rPr>
      </w:pPr>
    </w:p>
    <w:p w:rsidR="007418DC" w:rsidRDefault="007418DC" w:rsidP="007418DC">
      <w:pPr>
        <w:tabs>
          <w:tab w:val="left" w:pos="768"/>
        </w:tabs>
        <w:spacing w:line="360" w:lineRule="auto"/>
        <w:jc w:val="both"/>
        <w:rPr>
          <w:sz w:val="20"/>
          <w:szCs w:val="20"/>
        </w:rPr>
      </w:pPr>
    </w:p>
    <w:p w:rsidR="007418DC" w:rsidRDefault="007418DC" w:rsidP="007418DC">
      <w:pPr>
        <w:tabs>
          <w:tab w:val="left" w:pos="768"/>
        </w:tabs>
        <w:spacing w:line="360" w:lineRule="auto"/>
        <w:jc w:val="both"/>
        <w:rPr>
          <w:sz w:val="20"/>
          <w:szCs w:val="20"/>
        </w:rPr>
      </w:pPr>
    </w:p>
    <w:p w:rsidR="007418DC" w:rsidRDefault="007418DC" w:rsidP="007418DC">
      <w:pPr>
        <w:tabs>
          <w:tab w:val="left" w:pos="768"/>
        </w:tabs>
        <w:spacing w:line="360" w:lineRule="auto"/>
        <w:jc w:val="both"/>
        <w:rPr>
          <w:sz w:val="20"/>
          <w:szCs w:val="20"/>
        </w:rPr>
      </w:pPr>
    </w:p>
    <w:p w:rsidR="007418DC" w:rsidRDefault="007418DC" w:rsidP="007418DC">
      <w:pPr>
        <w:tabs>
          <w:tab w:val="left" w:pos="768"/>
        </w:tabs>
        <w:spacing w:line="360" w:lineRule="auto"/>
        <w:jc w:val="both"/>
        <w:rPr>
          <w:sz w:val="20"/>
          <w:szCs w:val="20"/>
        </w:rPr>
      </w:pPr>
    </w:p>
    <w:p w:rsidR="007418DC" w:rsidRDefault="007418DC" w:rsidP="007418DC">
      <w:pPr>
        <w:tabs>
          <w:tab w:val="left" w:pos="768"/>
        </w:tabs>
        <w:spacing w:line="360" w:lineRule="auto"/>
        <w:jc w:val="both"/>
        <w:rPr>
          <w:sz w:val="20"/>
          <w:szCs w:val="20"/>
        </w:rPr>
      </w:pPr>
    </w:p>
    <w:p w:rsidR="007418DC" w:rsidRDefault="007418DC" w:rsidP="007418DC">
      <w:pPr>
        <w:tabs>
          <w:tab w:val="left" w:pos="768"/>
        </w:tabs>
        <w:spacing w:line="360" w:lineRule="auto"/>
        <w:jc w:val="both"/>
        <w:rPr>
          <w:sz w:val="20"/>
          <w:szCs w:val="20"/>
        </w:rPr>
      </w:pPr>
    </w:p>
    <w:p w:rsidR="007418DC" w:rsidRDefault="007418DC" w:rsidP="007418DC">
      <w:pPr>
        <w:tabs>
          <w:tab w:val="left" w:pos="768"/>
        </w:tabs>
        <w:spacing w:line="360" w:lineRule="auto"/>
        <w:jc w:val="both"/>
        <w:rPr>
          <w:sz w:val="20"/>
          <w:szCs w:val="20"/>
        </w:rPr>
      </w:pPr>
    </w:p>
    <w:p w:rsidR="007418DC" w:rsidRDefault="007418DC" w:rsidP="007418DC">
      <w:pPr>
        <w:tabs>
          <w:tab w:val="left" w:pos="768"/>
        </w:tabs>
        <w:spacing w:line="360" w:lineRule="auto"/>
        <w:jc w:val="both"/>
        <w:rPr>
          <w:sz w:val="20"/>
          <w:szCs w:val="20"/>
        </w:rPr>
      </w:pPr>
    </w:p>
    <w:p w:rsidR="007418DC" w:rsidRDefault="007418DC" w:rsidP="007418DC">
      <w:pPr>
        <w:tabs>
          <w:tab w:val="left" w:pos="768"/>
        </w:tabs>
        <w:spacing w:line="360" w:lineRule="auto"/>
        <w:jc w:val="both"/>
        <w:rPr>
          <w:sz w:val="20"/>
          <w:szCs w:val="20"/>
        </w:rPr>
      </w:pPr>
    </w:p>
    <w:p w:rsidR="007418DC" w:rsidRDefault="007418DC" w:rsidP="007418DC">
      <w:pPr>
        <w:tabs>
          <w:tab w:val="left" w:pos="768"/>
        </w:tabs>
        <w:spacing w:line="360" w:lineRule="auto"/>
        <w:jc w:val="both"/>
        <w:rPr>
          <w:sz w:val="20"/>
          <w:szCs w:val="20"/>
        </w:rPr>
      </w:pPr>
    </w:p>
    <w:p w:rsidR="007418DC" w:rsidRDefault="007418DC" w:rsidP="007418DC">
      <w:pPr>
        <w:tabs>
          <w:tab w:val="left" w:pos="768"/>
        </w:tabs>
        <w:spacing w:line="360" w:lineRule="auto"/>
        <w:jc w:val="both"/>
        <w:rPr>
          <w:sz w:val="20"/>
          <w:szCs w:val="20"/>
        </w:rPr>
      </w:pPr>
    </w:p>
    <w:p w:rsidR="007418DC" w:rsidRDefault="007418DC" w:rsidP="007418DC">
      <w:pPr>
        <w:tabs>
          <w:tab w:val="left" w:pos="768"/>
        </w:tabs>
        <w:spacing w:line="360" w:lineRule="auto"/>
        <w:jc w:val="both"/>
        <w:rPr>
          <w:sz w:val="20"/>
          <w:szCs w:val="20"/>
        </w:rPr>
      </w:pPr>
    </w:p>
    <w:p w:rsidR="007418DC" w:rsidRDefault="007418DC" w:rsidP="007418DC">
      <w:pPr>
        <w:tabs>
          <w:tab w:val="left" w:pos="768"/>
        </w:tabs>
        <w:spacing w:line="360" w:lineRule="auto"/>
        <w:jc w:val="both"/>
        <w:rPr>
          <w:sz w:val="20"/>
          <w:szCs w:val="20"/>
        </w:rPr>
      </w:pPr>
    </w:p>
    <w:p w:rsidR="007418DC" w:rsidRDefault="007418DC" w:rsidP="007418DC">
      <w:pPr>
        <w:tabs>
          <w:tab w:val="left" w:pos="768"/>
        </w:tabs>
        <w:spacing w:line="360" w:lineRule="auto"/>
        <w:jc w:val="both"/>
        <w:rPr>
          <w:sz w:val="20"/>
          <w:szCs w:val="20"/>
        </w:rPr>
      </w:pPr>
    </w:p>
    <w:p w:rsidR="007418DC" w:rsidRDefault="007418DC" w:rsidP="007418DC">
      <w:pPr>
        <w:tabs>
          <w:tab w:val="left" w:pos="768"/>
        </w:tabs>
        <w:spacing w:line="360" w:lineRule="auto"/>
        <w:jc w:val="both"/>
        <w:rPr>
          <w:sz w:val="20"/>
          <w:szCs w:val="20"/>
        </w:rPr>
      </w:pPr>
    </w:p>
    <w:p w:rsidR="007418DC" w:rsidRDefault="007418DC" w:rsidP="007418DC">
      <w:pPr>
        <w:tabs>
          <w:tab w:val="left" w:pos="768"/>
        </w:tabs>
        <w:spacing w:line="360" w:lineRule="auto"/>
        <w:jc w:val="both"/>
        <w:rPr>
          <w:sz w:val="20"/>
          <w:szCs w:val="20"/>
        </w:rPr>
      </w:pPr>
    </w:p>
    <w:p w:rsidR="007418DC" w:rsidRDefault="007418DC" w:rsidP="007418DC">
      <w:pPr>
        <w:tabs>
          <w:tab w:val="left" w:pos="768"/>
        </w:tabs>
        <w:spacing w:line="360" w:lineRule="auto"/>
        <w:jc w:val="both"/>
        <w:rPr>
          <w:sz w:val="20"/>
          <w:szCs w:val="20"/>
        </w:rPr>
      </w:pPr>
    </w:p>
    <w:p w:rsidR="007418DC" w:rsidRDefault="007418DC" w:rsidP="007418DC">
      <w:pPr>
        <w:pStyle w:val="Heading1"/>
        <w:spacing w:line="360" w:lineRule="auto"/>
        <w:ind w:left="0"/>
        <w:rPr>
          <w:b w:val="0"/>
          <w:bCs w:val="0"/>
          <w:sz w:val="20"/>
          <w:szCs w:val="20"/>
        </w:rPr>
      </w:pPr>
      <w:bookmarkStart w:id="12" w:name="Discussion"/>
      <w:bookmarkEnd w:id="12"/>
    </w:p>
    <w:p w:rsidR="007418DC" w:rsidRDefault="007418DC" w:rsidP="007418DC">
      <w:pPr>
        <w:pStyle w:val="Heading1"/>
        <w:spacing w:line="360" w:lineRule="auto"/>
        <w:ind w:left="0"/>
        <w:rPr>
          <w:b w:val="0"/>
          <w:bCs w:val="0"/>
          <w:sz w:val="20"/>
          <w:szCs w:val="20"/>
        </w:rPr>
      </w:pPr>
    </w:p>
    <w:p w:rsidR="001606A3" w:rsidRPr="00096055" w:rsidRDefault="00446150" w:rsidP="007418DC">
      <w:pPr>
        <w:pStyle w:val="Heading1"/>
        <w:spacing w:line="360" w:lineRule="auto"/>
        <w:ind w:left="0"/>
        <w:rPr>
          <w:sz w:val="20"/>
          <w:szCs w:val="20"/>
        </w:rPr>
      </w:pPr>
      <w:r w:rsidRPr="00096055">
        <w:rPr>
          <w:sz w:val="20"/>
          <w:szCs w:val="20"/>
        </w:rPr>
        <w:t>Discussion</w:t>
      </w:r>
    </w:p>
    <w:p w:rsidR="001606A3" w:rsidRPr="00096055" w:rsidRDefault="00446150" w:rsidP="00096055">
      <w:pPr>
        <w:spacing w:line="360" w:lineRule="auto"/>
        <w:jc w:val="both"/>
        <w:rPr>
          <w:b/>
          <w:sz w:val="20"/>
          <w:szCs w:val="20"/>
        </w:rPr>
      </w:pPr>
      <w:r w:rsidRPr="00096055">
        <w:rPr>
          <w:b/>
          <w:sz w:val="20"/>
          <w:szCs w:val="20"/>
        </w:rPr>
        <w:t>Level</w:t>
      </w:r>
      <w:r w:rsidRPr="00096055">
        <w:rPr>
          <w:b/>
          <w:spacing w:val="-1"/>
          <w:sz w:val="20"/>
          <w:szCs w:val="20"/>
        </w:rPr>
        <w:t xml:space="preserve"> </w:t>
      </w:r>
      <w:r w:rsidRPr="00096055">
        <w:rPr>
          <w:b/>
          <w:sz w:val="20"/>
          <w:szCs w:val="20"/>
        </w:rPr>
        <w:t>of</w:t>
      </w:r>
      <w:r w:rsidRPr="00096055">
        <w:rPr>
          <w:b/>
          <w:spacing w:val="-1"/>
          <w:sz w:val="20"/>
          <w:szCs w:val="20"/>
        </w:rPr>
        <w:t xml:space="preserve"> </w:t>
      </w:r>
      <w:r w:rsidRPr="00096055">
        <w:rPr>
          <w:b/>
          <w:sz w:val="20"/>
          <w:szCs w:val="20"/>
        </w:rPr>
        <w:t>origin</w:t>
      </w:r>
      <w:r w:rsidRPr="00096055">
        <w:rPr>
          <w:b/>
          <w:spacing w:val="-1"/>
          <w:sz w:val="20"/>
          <w:szCs w:val="20"/>
        </w:rPr>
        <w:t xml:space="preserve"> </w:t>
      </w:r>
      <w:r w:rsidRPr="00096055">
        <w:rPr>
          <w:b/>
          <w:sz w:val="20"/>
          <w:szCs w:val="20"/>
        </w:rPr>
        <w:t>of</w:t>
      </w:r>
      <w:r w:rsidRPr="00096055">
        <w:rPr>
          <w:b/>
          <w:spacing w:val="-15"/>
          <w:sz w:val="20"/>
          <w:szCs w:val="20"/>
        </w:rPr>
        <w:t xml:space="preserve"> </w:t>
      </w:r>
      <w:r w:rsidRPr="00096055">
        <w:rPr>
          <w:b/>
          <w:sz w:val="20"/>
          <w:szCs w:val="20"/>
        </w:rPr>
        <w:t>Abdominal</w:t>
      </w:r>
      <w:r w:rsidRPr="00096055">
        <w:rPr>
          <w:b/>
          <w:spacing w:val="-2"/>
          <w:sz w:val="20"/>
          <w:szCs w:val="20"/>
        </w:rPr>
        <w:t xml:space="preserve"> </w:t>
      </w:r>
      <w:r w:rsidRPr="00096055">
        <w:rPr>
          <w:b/>
          <w:sz w:val="20"/>
          <w:szCs w:val="20"/>
        </w:rPr>
        <w:t>aorta:</w:t>
      </w:r>
      <w:r w:rsidR="00096055">
        <w:rPr>
          <w:b/>
          <w:sz w:val="20"/>
          <w:szCs w:val="20"/>
        </w:rPr>
        <w:t xml:space="preserve"> </w:t>
      </w:r>
      <w:r w:rsidRPr="00096055">
        <w:rPr>
          <w:sz w:val="20"/>
          <w:szCs w:val="20"/>
        </w:rPr>
        <w:t>In</w:t>
      </w:r>
      <w:r w:rsidRPr="00096055">
        <w:rPr>
          <w:spacing w:val="24"/>
          <w:sz w:val="20"/>
          <w:szCs w:val="20"/>
        </w:rPr>
        <w:t xml:space="preserve"> </w:t>
      </w:r>
      <w:r w:rsidRPr="00096055">
        <w:rPr>
          <w:sz w:val="20"/>
          <w:szCs w:val="20"/>
        </w:rPr>
        <w:t>the</w:t>
      </w:r>
      <w:r w:rsidRPr="00096055">
        <w:rPr>
          <w:spacing w:val="25"/>
          <w:sz w:val="20"/>
          <w:szCs w:val="20"/>
        </w:rPr>
        <w:t xml:space="preserve"> </w:t>
      </w:r>
      <w:r w:rsidRPr="00096055">
        <w:rPr>
          <w:sz w:val="20"/>
          <w:szCs w:val="20"/>
        </w:rPr>
        <w:t>present</w:t>
      </w:r>
      <w:r w:rsidRPr="00096055">
        <w:rPr>
          <w:spacing w:val="25"/>
          <w:sz w:val="20"/>
          <w:szCs w:val="20"/>
        </w:rPr>
        <w:t xml:space="preserve"> </w:t>
      </w:r>
      <w:r w:rsidRPr="00096055">
        <w:rPr>
          <w:sz w:val="20"/>
          <w:szCs w:val="20"/>
        </w:rPr>
        <w:t>study</w:t>
      </w:r>
      <w:r w:rsidRPr="00096055">
        <w:rPr>
          <w:spacing w:val="25"/>
          <w:sz w:val="20"/>
          <w:szCs w:val="20"/>
        </w:rPr>
        <w:t xml:space="preserve"> </w:t>
      </w:r>
      <w:r w:rsidRPr="00096055">
        <w:rPr>
          <w:sz w:val="20"/>
          <w:szCs w:val="20"/>
        </w:rPr>
        <w:t>in</w:t>
      </w:r>
      <w:r w:rsidRPr="00096055">
        <w:rPr>
          <w:spacing w:val="24"/>
          <w:sz w:val="20"/>
          <w:szCs w:val="20"/>
        </w:rPr>
        <w:t xml:space="preserve"> </w:t>
      </w:r>
      <w:r w:rsidRPr="00096055">
        <w:rPr>
          <w:sz w:val="20"/>
          <w:szCs w:val="20"/>
        </w:rPr>
        <w:t>all</w:t>
      </w:r>
      <w:r w:rsidRPr="00096055">
        <w:rPr>
          <w:spacing w:val="25"/>
          <w:sz w:val="20"/>
          <w:szCs w:val="20"/>
        </w:rPr>
        <w:t xml:space="preserve"> </w:t>
      </w:r>
      <w:r w:rsidRPr="00096055">
        <w:rPr>
          <w:sz w:val="20"/>
          <w:szCs w:val="20"/>
        </w:rPr>
        <w:t>the</w:t>
      </w:r>
      <w:r w:rsidRPr="00096055">
        <w:rPr>
          <w:spacing w:val="25"/>
          <w:sz w:val="20"/>
          <w:szCs w:val="20"/>
        </w:rPr>
        <w:t xml:space="preserve"> </w:t>
      </w:r>
      <w:r w:rsidRPr="00096055">
        <w:rPr>
          <w:sz w:val="20"/>
          <w:szCs w:val="20"/>
        </w:rPr>
        <w:t>50</w:t>
      </w:r>
      <w:r w:rsidRPr="00096055">
        <w:rPr>
          <w:spacing w:val="25"/>
          <w:sz w:val="20"/>
          <w:szCs w:val="20"/>
        </w:rPr>
        <w:t xml:space="preserve"> </w:t>
      </w:r>
      <w:r w:rsidRPr="00096055">
        <w:rPr>
          <w:sz w:val="20"/>
          <w:szCs w:val="20"/>
        </w:rPr>
        <w:t>cadavers,</w:t>
      </w:r>
      <w:r w:rsidRPr="00096055">
        <w:rPr>
          <w:spacing w:val="24"/>
          <w:sz w:val="20"/>
          <w:szCs w:val="20"/>
        </w:rPr>
        <w:t xml:space="preserve"> </w:t>
      </w:r>
      <w:r w:rsidRPr="00096055">
        <w:rPr>
          <w:sz w:val="20"/>
          <w:szCs w:val="20"/>
        </w:rPr>
        <w:t>the</w:t>
      </w:r>
      <w:r w:rsidRPr="00096055">
        <w:rPr>
          <w:spacing w:val="25"/>
          <w:sz w:val="20"/>
          <w:szCs w:val="20"/>
        </w:rPr>
        <w:t xml:space="preserve"> </w:t>
      </w:r>
      <w:r w:rsidRPr="00096055">
        <w:rPr>
          <w:sz w:val="20"/>
          <w:szCs w:val="20"/>
        </w:rPr>
        <w:t>abdominal</w:t>
      </w:r>
      <w:r w:rsidRPr="00096055">
        <w:rPr>
          <w:spacing w:val="25"/>
          <w:sz w:val="20"/>
          <w:szCs w:val="20"/>
        </w:rPr>
        <w:t xml:space="preserve"> </w:t>
      </w:r>
      <w:r w:rsidRPr="00096055">
        <w:rPr>
          <w:sz w:val="20"/>
          <w:szCs w:val="20"/>
        </w:rPr>
        <w:t>aorta</w:t>
      </w:r>
      <w:r w:rsidRPr="00096055">
        <w:rPr>
          <w:spacing w:val="25"/>
          <w:sz w:val="20"/>
          <w:szCs w:val="20"/>
        </w:rPr>
        <w:t xml:space="preserve"> </w:t>
      </w:r>
      <w:r w:rsidRPr="00096055">
        <w:rPr>
          <w:sz w:val="20"/>
          <w:szCs w:val="20"/>
        </w:rPr>
        <w:t>entered</w:t>
      </w:r>
      <w:r w:rsidRPr="00096055">
        <w:rPr>
          <w:spacing w:val="24"/>
          <w:sz w:val="20"/>
          <w:szCs w:val="20"/>
        </w:rPr>
        <w:t xml:space="preserve"> </w:t>
      </w:r>
      <w:r w:rsidRPr="00096055">
        <w:rPr>
          <w:sz w:val="20"/>
          <w:szCs w:val="20"/>
        </w:rPr>
        <w:t>the</w:t>
      </w:r>
      <w:r w:rsidRPr="00096055">
        <w:rPr>
          <w:spacing w:val="25"/>
          <w:sz w:val="20"/>
          <w:szCs w:val="20"/>
        </w:rPr>
        <w:t xml:space="preserve"> </w:t>
      </w:r>
      <w:r w:rsidRPr="00096055">
        <w:rPr>
          <w:sz w:val="20"/>
          <w:szCs w:val="20"/>
        </w:rPr>
        <w:t>abdomen</w:t>
      </w:r>
      <w:r w:rsidRPr="00096055">
        <w:rPr>
          <w:spacing w:val="25"/>
          <w:sz w:val="20"/>
          <w:szCs w:val="20"/>
        </w:rPr>
        <w:t xml:space="preserve"> </w:t>
      </w:r>
      <w:r w:rsidRPr="00096055">
        <w:rPr>
          <w:sz w:val="20"/>
          <w:szCs w:val="20"/>
        </w:rPr>
        <w:t>by</w:t>
      </w:r>
      <w:r w:rsidRPr="00096055">
        <w:rPr>
          <w:spacing w:val="-57"/>
          <w:sz w:val="20"/>
          <w:szCs w:val="20"/>
        </w:rPr>
        <w:t xml:space="preserve"> </w:t>
      </w:r>
      <w:r w:rsidRPr="00096055">
        <w:rPr>
          <w:sz w:val="20"/>
          <w:szCs w:val="20"/>
        </w:rPr>
        <w:t>passing</w:t>
      </w:r>
      <w:r w:rsidRPr="00096055">
        <w:rPr>
          <w:spacing w:val="58"/>
          <w:sz w:val="20"/>
          <w:szCs w:val="20"/>
        </w:rPr>
        <w:t xml:space="preserve"> </w:t>
      </w:r>
      <w:r w:rsidRPr="00096055">
        <w:rPr>
          <w:sz w:val="20"/>
          <w:szCs w:val="20"/>
        </w:rPr>
        <w:t>through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the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aortic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hiatus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at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the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level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of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lower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border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of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twelfth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thoracic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vertebra.[1]</w:t>
      </w:r>
    </w:p>
    <w:p w:rsidR="001606A3" w:rsidRPr="00096055" w:rsidRDefault="00446150" w:rsidP="00096055">
      <w:pPr>
        <w:pStyle w:val="Heading1"/>
        <w:spacing w:line="360" w:lineRule="auto"/>
        <w:ind w:left="0"/>
        <w:rPr>
          <w:sz w:val="20"/>
          <w:szCs w:val="20"/>
        </w:rPr>
      </w:pPr>
      <w:bookmarkStart w:id="13" w:name="Level_of_Aortic_bifurcation:"/>
      <w:bookmarkEnd w:id="13"/>
      <w:r w:rsidRPr="00096055">
        <w:rPr>
          <w:spacing w:val="-1"/>
          <w:sz w:val="20"/>
          <w:szCs w:val="20"/>
        </w:rPr>
        <w:t>Level</w:t>
      </w:r>
      <w:r w:rsidRPr="00096055">
        <w:rPr>
          <w:spacing w:val="2"/>
          <w:sz w:val="20"/>
          <w:szCs w:val="20"/>
        </w:rPr>
        <w:t xml:space="preserve"> </w:t>
      </w:r>
      <w:r w:rsidRPr="00096055">
        <w:rPr>
          <w:spacing w:val="-1"/>
          <w:sz w:val="20"/>
          <w:szCs w:val="20"/>
        </w:rPr>
        <w:t>of</w:t>
      </w:r>
      <w:r w:rsidRPr="00096055">
        <w:rPr>
          <w:spacing w:val="-11"/>
          <w:sz w:val="20"/>
          <w:szCs w:val="20"/>
        </w:rPr>
        <w:t xml:space="preserve"> </w:t>
      </w:r>
      <w:r w:rsidRPr="00096055">
        <w:rPr>
          <w:spacing w:val="-1"/>
          <w:sz w:val="20"/>
          <w:szCs w:val="20"/>
        </w:rPr>
        <w:t>Aortic</w:t>
      </w:r>
      <w:r w:rsidRPr="00096055">
        <w:rPr>
          <w:spacing w:val="3"/>
          <w:sz w:val="20"/>
          <w:szCs w:val="20"/>
        </w:rPr>
        <w:t xml:space="preserve"> </w:t>
      </w:r>
      <w:r w:rsidRPr="00096055">
        <w:rPr>
          <w:spacing w:val="-1"/>
          <w:sz w:val="20"/>
          <w:szCs w:val="20"/>
        </w:rPr>
        <w:t>bifurcation:</w:t>
      </w:r>
      <w:r w:rsidR="00096055">
        <w:rPr>
          <w:spacing w:val="-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Neil Pennington et. al [2] had observed the level of aortic bifurcation was at the lower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border of fourth lumbar vertebra (L4). Chithiriki et al[3] in their MRI study of anatomical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relationships</w:t>
      </w:r>
      <w:r w:rsidRPr="00096055">
        <w:rPr>
          <w:b w:val="0"/>
          <w:spacing w:val="8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of</w:t>
      </w:r>
      <w:r w:rsidRPr="00096055">
        <w:rPr>
          <w:b w:val="0"/>
          <w:spacing w:val="8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aortic</w:t>
      </w:r>
      <w:r w:rsidRPr="00096055">
        <w:rPr>
          <w:b w:val="0"/>
          <w:spacing w:val="8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bifurcation</w:t>
      </w:r>
      <w:r w:rsidRPr="00096055">
        <w:rPr>
          <w:b w:val="0"/>
          <w:spacing w:val="8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was</w:t>
      </w:r>
      <w:r w:rsidRPr="00096055">
        <w:rPr>
          <w:b w:val="0"/>
          <w:spacing w:val="8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at</w:t>
      </w:r>
      <w:r w:rsidRPr="00096055">
        <w:rPr>
          <w:b w:val="0"/>
          <w:spacing w:val="8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the</w:t>
      </w:r>
      <w:r w:rsidRPr="00096055">
        <w:rPr>
          <w:b w:val="0"/>
          <w:spacing w:val="8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level</w:t>
      </w:r>
      <w:r w:rsidRPr="00096055">
        <w:rPr>
          <w:b w:val="0"/>
          <w:spacing w:val="8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of</w:t>
      </w:r>
      <w:r w:rsidRPr="00096055">
        <w:rPr>
          <w:b w:val="0"/>
          <w:spacing w:val="8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fourth</w:t>
      </w:r>
      <w:r w:rsidRPr="00096055">
        <w:rPr>
          <w:b w:val="0"/>
          <w:spacing w:val="8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lumbar</w:t>
      </w:r>
      <w:r w:rsidRPr="00096055">
        <w:rPr>
          <w:b w:val="0"/>
          <w:spacing w:val="8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vertebra.</w:t>
      </w:r>
      <w:r w:rsidRPr="00096055">
        <w:rPr>
          <w:b w:val="0"/>
          <w:spacing w:val="8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Lakchayapakorn</w:t>
      </w:r>
    </w:p>
    <w:p w:rsidR="001606A3" w:rsidRPr="00096055" w:rsidRDefault="00446150" w:rsidP="00096055">
      <w:pPr>
        <w:pStyle w:val="ListParagraph"/>
        <w:numPr>
          <w:ilvl w:val="0"/>
          <w:numId w:val="1"/>
        </w:numPr>
        <w:tabs>
          <w:tab w:val="left" w:pos="444"/>
        </w:tabs>
        <w:spacing w:line="360" w:lineRule="auto"/>
        <w:ind w:firstLine="0"/>
        <w:jc w:val="both"/>
        <w:rPr>
          <w:sz w:val="20"/>
          <w:szCs w:val="20"/>
        </w:rPr>
      </w:pPr>
      <w:r w:rsidRPr="00096055">
        <w:rPr>
          <w:sz w:val="20"/>
          <w:szCs w:val="20"/>
        </w:rPr>
        <w:t>reported that in 63per cent of his study the position of aortic bifurcation was at the level of</w:t>
      </w:r>
      <w:r w:rsidRPr="00096055">
        <w:rPr>
          <w:spacing w:val="-57"/>
          <w:sz w:val="20"/>
          <w:szCs w:val="20"/>
        </w:rPr>
        <w:t xml:space="preserve"> </w:t>
      </w:r>
      <w:r w:rsidRPr="00096055">
        <w:rPr>
          <w:sz w:val="20"/>
          <w:szCs w:val="20"/>
        </w:rPr>
        <w:t>body of fourth lumbar vertebra(BL4). In the present study the aortic bifurcation was observed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in10</w:t>
      </w:r>
      <w:r w:rsidRPr="00096055">
        <w:rPr>
          <w:spacing w:val="10"/>
          <w:sz w:val="20"/>
          <w:szCs w:val="20"/>
        </w:rPr>
        <w:t xml:space="preserve"> </w:t>
      </w:r>
      <w:r w:rsidRPr="00096055">
        <w:rPr>
          <w:sz w:val="20"/>
          <w:szCs w:val="20"/>
        </w:rPr>
        <w:t>cadavers</w:t>
      </w:r>
      <w:r w:rsidRPr="00096055">
        <w:rPr>
          <w:spacing w:val="11"/>
          <w:sz w:val="20"/>
          <w:szCs w:val="20"/>
        </w:rPr>
        <w:t xml:space="preserve"> </w:t>
      </w:r>
      <w:r w:rsidRPr="00096055">
        <w:rPr>
          <w:sz w:val="20"/>
          <w:szCs w:val="20"/>
        </w:rPr>
        <w:t>(20%)</w:t>
      </w:r>
      <w:r w:rsidRPr="00096055">
        <w:rPr>
          <w:spacing w:val="11"/>
          <w:sz w:val="20"/>
          <w:szCs w:val="20"/>
        </w:rPr>
        <w:t xml:space="preserve"> </w:t>
      </w:r>
      <w:r w:rsidRPr="00096055">
        <w:rPr>
          <w:sz w:val="20"/>
          <w:szCs w:val="20"/>
        </w:rPr>
        <w:t>at</w:t>
      </w:r>
      <w:r w:rsidRPr="00096055">
        <w:rPr>
          <w:spacing w:val="11"/>
          <w:sz w:val="20"/>
          <w:szCs w:val="20"/>
        </w:rPr>
        <w:t xml:space="preserve"> </w:t>
      </w:r>
      <w:r w:rsidRPr="00096055">
        <w:rPr>
          <w:sz w:val="20"/>
          <w:szCs w:val="20"/>
        </w:rPr>
        <w:t>the</w:t>
      </w:r>
      <w:r w:rsidRPr="00096055">
        <w:rPr>
          <w:spacing w:val="11"/>
          <w:sz w:val="20"/>
          <w:szCs w:val="20"/>
        </w:rPr>
        <w:t xml:space="preserve"> </w:t>
      </w:r>
      <w:r w:rsidRPr="00096055">
        <w:rPr>
          <w:sz w:val="20"/>
          <w:szCs w:val="20"/>
        </w:rPr>
        <w:t>level</w:t>
      </w:r>
      <w:r w:rsidRPr="00096055">
        <w:rPr>
          <w:spacing w:val="11"/>
          <w:sz w:val="20"/>
          <w:szCs w:val="20"/>
        </w:rPr>
        <w:t xml:space="preserve"> </w:t>
      </w:r>
      <w:r w:rsidRPr="00096055">
        <w:rPr>
          <w:sz w:val="20"/>
          <w:szCs w:val="20"/>
        </w:rPr>
        <w:t>of</w:t>
      </w:r>
      <w:r w:rsidRPr="00096055">
        <w:rPr>
          <w:spacing w:val="11"/>
          <w:sz w:val="20"/>
          <w:szCs w:val="20"/>
        </w:rPr>
        <w:t xml:space="preserve"> </w:t>
      </w:r>
      <w:r w:rsidRPr="00096055">
        <w:rPr>
          <w:sz w:val="20"/>
          <w:szCs w:val="20"/>
        </w:rPr>
        <w:t>upper</w:t>
      </w:r>
      <w:r w:rsidRPr="00096055">
        <w:rPr>
          <w:spacing w:val="11"/>
          <w:sz w:val="20"/>
          <w:szCs w:val="20"/>
        </w:rPr>
        <w:t xml:space="preserve"> </w:t>
      </w:r>
      <w:r w:rsidRPr="00096055">
        <w:rPr>
          <w:sz w:val="20"/>
          <w:szCs w:val="20"/>
        </w:rPr>
        <w:t>border</w:t>
      </w:r>
      <w:r w:rsidRPr="00096055">
        <w:rPr>
          <w:spacing w:val="11"/>
          <w:sz w:val="20"/>
          <w:szCs w:val="20"/>
        </w:rPr>
        <w:t xml:space="preserve"> </w:t>
      </w:r>
      <w:r w:rsidRPr="00096055">
        <w:rPr>
          <w:sz w:val="20"/>
          <w:szCs w:val="20"/>
        </w:rPr>
        <w:t>of</w:t>
      </w:r>
      <w:r w:rsidRPr="00096055">
        <w:rPr>
          <w:spacing w:val="10"/>
          <w:sz w:val="20"/>
          <w:szCs w:val="20"/>
        </w:rPr>
        <w:t xml:space="preserve"> </w:t>
      </w:r>
      <w:r w:rsidRPr="00096055">
        <w:rPr>
          <w:sz w:val="20"/>
          <w:szCs w:val="20"/>
        </w:rPr>
        <w:t>fourth</w:t>
      </w:r>
      <w:r w:rsidRPr="00096055">
        <w:rPr>
          <w:spacing w:val="11"/>
          <w:sz w:val="20"/>
          <w:szCs w:val="20"/>
        </w:rPr>
        <w:t xml:space="preserve"> </w:t>
      </w:r>
      <w:r w:rsidRPr="00096055">
        <w:rPr>
          <w:sz w:val="20"/>
          <w:szCs w:val="20"/>
        </w:rPr>
        <w:t>lumbar</w:t>
      </w:r>
      <w:r w:rsidRPr="00096055">
        <w:rPr>
          <w:spacing w:val="11"/>
          <w:sz w:val="20"/>
          <w:szCs w:val="20"/>
        </w:rPr>
        <w:t xml:space="preserve"> </w:t>
      </w:r>
      <w:r w:rsidRPr="00096055">
        <w:rPr>
          <w:sz w:val="20"/>
          <w:szCs w:val="20"/>
        </w:rPr>
        <w:t>vertebra</w:t>
      </w:r>
      <w:r w:rsidRPr="00096055">
        <w:rPr>
          <w:spacing w:val="11"/>
          <w:sz w:val="20"/>
          <w:szCs w:val="20"/>
        </w:rPr>
        <w:t xml:space="preserve"> </w:t>
      </w:r>
      <w:r w:rsidRPr="00096055">
        <w:rPr>
          <w:sz w:val="20"/>
          <w:szCs w:val="20"/>
        </w:rPr>
        <w:t>and</w:t>
      </w:r>
      <w:r w:rsidRPr="00096055">
        <w:rPr>
          <w:spacing w:val="11"/>
          <w:sz w:val="20"/>
          <w:szCs w:val="20"/>
        </w:rPr>
        <w:t xml:space="preserve"> </w:t>
      </w:r>
      <w:r w:rsidRPr="00096055">
        <w:rPr>
          <w:sz w:val="20"/>
          <w:szCs w:val="20"/>
        </w:rPr>
        <w:t>the</w:t>
      </w:r>
      <w:r w:rsidRPr="00096055">
        <w:rPr>
          <w:spacing w:val="11"/>
          <w:sz w:val="20"/>
          <w:szCs w:val="20"/>
        </w:rPr>
        <w:t xml:space="preserve"> </w:t>
      </w:r>
      <w:r w:rsidRPr="00096055">
        <w:rPr>
          <w:sz w:val="20"/>
          <w:szCs w:val="20"/>
        </w:rPr>
        <w:t>same</w:t>
      </w:r>
      <w:r w:rsidRPr="00096055">
        <w:rPr>
          <w:spacing w:val="11"/>
          <w:sz w:val="20"/>
          <w:szCs w:val="20"/>
        </w:rPr>
        <w:t xml:space="preserve"> </w:t>
      </w:r>
      <w:r w:rsidRPr="00096055">
        <w:rPr>
          <w:sz w:val="20"/>
          <w:szCs w:val="20"/>
        </w:rPr>
        <w:t>was</w:t>
      </w:r>
    </w:p>
    <w:p w:rsidR="001606A3" w:rsidRPr="00096055" w:rsidRDefault="00446150" w:rsidP="00096055">
      <w:pPr>
        <w:pStyle w:val="BodyText"/>
        <w:spacing w:line="360" w:lineRule="auto"/>
        <w:ind w:right="114"/>
        <w:jc w:val="both"/>
        <w:rPr>
          <w:sz w:val="20"/>
          <w:szCs w:val="20"/>
        </w:rPr>
      </w:pPr>
      <w:r w:rsidRPr="00096055">
        <w:rPr>
          <w:sz w:val="20"/>
          <w:szCs w:val="20"/>
        </w:rPr>
        <w:t>reported by Hakija et al [5] , in 31 cadavers (62%) it was at the level of body of fourth lumbar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vertebra, which was coincided with the study of   Lakchyapakorn [4] and in 9 cadavers (18%)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it was at the lower border of fourth lumbar vertebra and same percentage was reported by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Neilpennington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et al[2]</w:t>
      </w:r>
    </w:p>
    <w:p w:rsidR="00096055" w:rsidRDefault="00096055" w:rsidP="00096055">
      <w:pPr>
        <w:pStyle w:val="Heading1"/>
        <w:spacing w:line="360" w:lineRule="auto"/>
        <w:ind w:left="0"/>
        <w:rPr>
          <w:sz w:val="20"/>
          <w:szCs w:val="20"/>
        </w:rPr>
      </w:pPr>
      <w:bookmarkStart w:id="14" w:name="Length_of_Abdominal_aorta:"/>
      <w:bookmarkEnd w:id="14"/>
      <w:r>
        <w:rPr>
          <w:sz w:val="20"/>
          <w:szCs w:val="20"/>
        </w:rPr>
        <w:t xml:space="preserve">  </w:t>
      </w:r>
      <w:r w:rsidR="00446150" w:rsidRPr="00096055">
        <w:rPr>
          <w:sz w:val="20"/>
          <w:szCs w:val="20"/>
        </w:rPr>
        <w:t>Length</w:t>
      </w:r>
      <w:r w:rsidR="00446150" w:rsidRPr="00096055">
        <w:rPr>
          <w:spacing w:val="-2"/>
          <w:sz w:val="20"/>
          <w:szCs w:val="20"/>
        </w:rPr>
        <w:t xml:space="preserve"> </w:t>
      </w:r>
      <w:r w:rsidR="00446150" w:rsidRPr="00096055">
        <w:rPr>
          <w:sz w:val="20"/>
          <w:szCs w:val="20"/>
        </w:rPr>
        <w:t>of</w:t>
      </w:r>
      <w:r w:rsidR="00446150" w:rsidRPr="00096055">
        <w:rPr>
          <w:spacing w:val="-14"/>
          <w:sz w:val="20"/>
          <w:szCs w:val="20"/>
        </w:rPr>
        <w:t xml:space="preserve"> </w:t>
      </w:r>
      <w:r w:rsidR="00446150" w:rsidRPr="00096055">
        <w:rPr>
          <w:sz w:val="20"/>
          <w:szCs w:val="20"/>
        </w:rPr>
        <w:t>Abdominal</w:t>
      </w:r>
      <w:r w:rsidR="00446150" w:rsidRPr="00096055">
        <w:rPr>
          <w:spacing w:val="-2"/>
          <w:sz w:val="20"/>
          <w:szCs w:val="20"/>
        </w:rPr>
        <w:t xml:space="preserve"> </w:t>
      </w:r>
      <w:r w:rsidR="00446150" w:rsidRPr="00096055">
        <w:rPr>
          <w:sz w:val="20"/>
          <w:szCs w:val="20"/>
        </w:rPr>
        <w:t>aorta:</w:t>
      </w:r>
    </w:p>
    <w:p w:rsidR="001606A3" w:rsidRPr="00096055" w:rsidRDefault="00096055" w:rsidP="00096055">
      <w:pPr>
        <w:pStyle w:val="Heading1"/>
        <w:spacing w:line="360" w:lineRule="auto"/>
        <w:ind w:left="0"/>
        <w:rPr>
          <w:b w:val="0"/>
          <w:sz w:val="20"/>
          <w:szCs w:val="20"/>
        </w:rPr>
      </w:pPr>
      <w:r w:rsidRPr="00096055">
        <w:rPr>
          <w:b w:val="0"/>
          <w:sz w:val="20"/>
          <w:szCs w:val="20"/>
        </w:rPr>
        <w:t xml:space="preserve">  </w:t>
      </w:r>
      <w:r w:rsidR="00446150" w:rsidRPr="00096055">
        <w:rPr>
          <w:b w:val="0"/>
          <w:sz w:val="20"/>
          <w:szCs w:val="20"/>
        </w:rPr>
        <w:t>Neil</w:t>
      </w:r>
      <w:r w:rsidR="00446150" w:rsidRPr="00096055">
        <w:rPr>
          <w:b w:val="0"/>
          <w:spacing w:val="10"/>
          <w:sz w:val="20"/>
          <w:szCs w:val="20"/>
        </w:rPr>
        <w:t xml:space="preserve"> </w:t>
      </w:r>
      <w:r w:rsidR="00446150" w:rsidRPr="00096055">
        <w:rPr>
          <w:b w:val="0"/>
          <w:sz w:val="20"/>
          <w:szCs w:val="20"/>
        </w:rPr>
        <w:t>Pennington</w:t>
      </w:r>
      <w:r w:rsidR="00446150" w:rsidRPr="00096055">
        <w:rPr>
          <w:b w:val="0"/>
          <w:spacing w:val="11"/>
          <w:sz w:val="20"/>
          <w:szCs w:val="20"/>
        </w:rPr>
        <w:t xml:space="preserve"> </w:t>
      </w:r>
      <w:r w:rsidR="00446150" w:rsidRPr="00096055">
        <w:rPr>
          <w:b w:val="0"/>
          <w:sz w:val="20"/>
          <w:szCs w:val="20"/>
        </w:rPr>
        <w:t>et</w:t>
      </w:r>
      <w:r w:rsidR="00446150" w:rsidRPr="00096055">
        <w:rPr>
          <w:b w:val="0"/>
          <w:spacing w:val="11"/>
          <w:sz w:val="20"/>
          <w:szCs w:val="20"/>
        </w:rPr>
        <w:t xml:space="preserve"> </w:t>
      </w:r>
      <w:r w:rsidR="00446150" w:rsidRPr="00096055">
        <w:rPr>
          <w:b w:val="0"/>
          <w:sz w:val="20"/>
          <w:szCs w:val="20"/>
        </w:rPr>
        <w:t>al</w:t>
      </w:r>
      <w:r w:rsidR="00446150" w:rsidRPr="00096055">
        <w:rPr>
          <w:b w:val="0"/>
          <w:spacing w:val="10"/>
          <w:sz w:val="20"/>
          <w:szCs w:val="20"/>
        </w:rPr>
        <w:t xml:space="preserve"> </w:t>
      </w:r>
      <w:r w:rsidR="00446150" w:rsidRPr="00096055">
        <w:rPr>
          <w:b w:val="0"/>
          <w:sz w:val="20"/>
          <w:szCs w:val="20"/>
        </w:rPr>
        <w:t>[2]</w:t>
      </w:r>
      <w:r w:rsidR="00446150" w:rsidRPr="00096055">
        <w:rPr>
          <w:b w:val="0"/>
          <w:spacing w:val="11"/>
          <w:sz w:val="20"/>
          <w:szCs w:val="20"/>
        </w:rPr>
        <w:t xml:space="preserve"> </w:t>
      </w:r>
      <w:r w:rsidR="00446150" w:rsidRPr="00096055">
        <w:rPr>
          <w:b w:val="0"/>
          <w:sz w:val="20"/>
          <w:szCs w:val="20"/>
        </w:rPr>
        <w:t>had</w:t>
      </w:r>
      <w:r w:rsidR="00446150" w:rsidRPr="00096055">
        <w:rPr>
          <w:b w:val="0"/>
          <w:spacing w:val="11"/>
          <w:sz w:val="20"/>
          <w:szCs w:val="20"/>
        </w:rPr>
        <w:t xml:space="preserve"> </w:t>
      </w:r>
      <w:r w:rsidR="00446150" w:rsidRPr="00096055">
        <w:rPr>
          <w:b w:val="0"/>
          <w:sz w:val="20"/>
          <w:szCs w:val="20"/>
        </w:rPr>
        <w:t>reported</w:t>
      </w:r>
      <w:r w:rsidR="00446150" w:rsidRPr="00096055">
        <w:rPr>
          <w:b w:val="0"/>
          <w:spacing w:val="11"/>
          <w:sz w:val="20"/>
          <w:szCs w:val="20"/>
        </w:rPr>
        <w:t xml:space="preserve"> </w:t>
      </w:r>
      <w:r w:rsidR="00446150" w:rsidRPr="00096055">
        <w:rPr>
          <w:b w:val="0"/>
          <w:sz w:val="20"/>
          <w:szCs w:val="20"/>
        </w:rPr>
        <w:t>that</w:t>
      </w:r>
      <w:r w:rsidR="00446150" w:rsidRPr="00096055">
        <w:rPr>
          <w:b w:val="0"/>
          <w:spacing w:val="10"/>
          <w:sz w:val="20"/>
          <w:szCs w:val="20"/>
        </w:rPr>
        <w:t xml:space="preserve"> </w:t>
      </w:r>
      <w:r w:rsidR="00446150" w:rsidRPr="00096055">
        <w:rPr>
          <w:b w:val="0"/>
          <w:sz w:val="20"/>
          <w:szCs w:val="20"/>
        </w:rPr>
        <w:t>the</w:t>
      </w:r>
      <w:r w:rsidR="00446150" w:rsidRPr="00096055">
        <w:rPr>
          <w:b w:val="0"/>
          <w:spacing w:val="11"/>
          <w:sz w:val="20"/>
          <w:szCs w:val="20"/>
        </w:rPr>
        <w:t xml:space="preserve"> </w:t>
      </w:r>
      <w:r w:rsidR="00446150" w:rsidRPr="00096055">
        <w:rPr>
          <w:b w:val="0"/>
          <w:sz w:val="20"/>
          <w:szCs w:val="20"/>
        </w:rPr>
        <w:t>length</w:t>
      </w:r>
      <w:r w:rsidR="00446150" w:rsidRPr="00096055">
        <w:rPr>
          <w:b w:val="0"/>
          <w:spacing w:val="11"/>
          <w:sz w:val="20"/>
          <w:szCs w:val="20"/>
        </w:rPr>
        <w:t xml:space="preserve"> </w:t>
      </w:r>
      <w:r w:rsidR="00446150" w:rsidRPr="00096055">
        <w:rPr>
          <w:b w:val="0"/>
          <w:sz w:val="20"/>
          <w:szCs w:val="20"/>
        </w:rPr>
        <w:t>of</w:t>
      </w:r>
      <w:r w:rsidR="00446150" w:rsidRPr="00096055">
        <w:rPr>
          <w:b w:val="0"/>
          <w:spacing w:val="-2"/>
          <w:sz w:val="20"/>
          <w:szCs w:val="20"/>
        </w:rPr>
        <w:t xml:space="preserve"> </w:t>
      </w:r>
      <w:r w:rsidR="00446150" w:rsidRPr="00096055">
        <w:rPr>
          <w:b w:val="0"/>
          <w:sz w:val="20"/>
          <w:szCs w:val="20"/>
        </w:rPr>
        <w:t>Abdominal</w:t>
      </w:r>
      <w:r w:rsidR="00446150" w:rsidRPr="00096055">
        <w:rPr>
          <w:b w:val="0"/>
          <w:spacing w:val="11"/>
          <w:sz w:val="20"/>
          <w:szCs w:val="20"/>
        </w:rPr>
        <w:t xml:space="preserve"> </w:t>
      </w:r>
      <w:r w:rsidR="00446150" w:rsidRPr="00096055">
        <w:rPr>
          <w:b w:val="0"/>
          <w:sz w:val="20"/>
          <w:szCs w:val="20"/>
        </w:rPr>
        <w:t>aorta</w:t>
      </w:r>
      <w:r w:rsidR="00446150" w:rsidRPr="00096055">
        <w:rPr>
          <w:b w:val="0"/>
          <w:spacing w:val="10"/>
          <w:sz w:val="20"/>
          <w:szCs w:val="20"/>
        </w:rPr>
        <w:t xml:space="preserve"> </w:t>
      </w:r>
      <w:r w:rsidR="00446150" w:rsidRPr="00096055">
        <w:rPr>
          <w:b w:val="0"/>
          <w:sz w:val="20"/>
          <w:szCs w:val="20"/>
        </w:rPr>
        <w:t>was</w:t>
      </w:r>
      <w:r w:rsidR="00446150" w:rsidRPr="00096055">
        <w:rPr>
          <w:b w:val="0"/>
          <w:spacing w:val="11"/>
          <w:sz w:val="20"/>
          <w:szCs w:val="20"/>
        </w:rPr>
        <w:t xml:space="preserve"> </w:t>
      </w:r>
      <w:r w:rsidR="00446150" w:rsidRPr="00096055">
        <w:rPr>
          <w:b w:val="0"/>
          <w:sz w:val="20"/>
          <w:szCs w:val="20"/>
        </w:rPr>
        <w:t>16.6cms</w:t>
      </w:r>
      <w:r w:rsidR="00446150" w:rsidRPr="00096055">
        <w:rPr>
          <w:b w:val="0"/>
          <w:spacing w:val="11"/>
          <w:sz w:val="20"/>
          <w:szCs w:val="20"/>
        </w:rPr>
        <w:t xml:space="preserve"> </w:t>
      </w:r>
      <w:r w:rsidR="00446150" w:rsidRPr="00096055">
        <w:rPr>
          <w:b w:val="0"/>
          <w:sz w:val="20"/>
          <w:szCs w:val="20"/>
        </w:rPr>
        <w:t>±</w:t>
      </w:r>
      <w:r w:rsidR="00446150" w:rsidRPr="00096055">
        <w:rPr>
          <w:b w:val="0"/>
          <w:spacing w:val="-57"/>
          <w:sz w:val="20"/>
          <w:szCs w:val="20"/>
        </w:rPr>
        <w:t xml:space="preserve"> </w:t>
      </w:r>
      <w:r w:rsidR="00446150" w:rsidRPr="00096055">
        <w:rPr>
          <w:b w:val="0"/>
          <w:sz w:val="20"/>
          <w:szCs w:val="20"/>
        </w:rPr>
        <w:t>1.5cms</w:t>
      </w:r>
      <w:r w:rsidR="00446150" w:rsidRPr="00096055">
        <w:rPr>
          <w:b w:val="0"/>
          <w:spacing w:val="-2"/>
          <w:sz w:val="20"/>
          <w:szCs w:val="20"/>
        </w:rPr>
        <w:t xml:space="preserve"> </w:t>
      </w:r>
      <w:r w:rsidR="00446150" w:rsidRPr="00096055">
        <w:rPr>
          <w:b w:val="0"/>
          <w:sz w:val="20"/>
          <w:szCs w:val="20"/>
        </w:rPr>
        <w:t>in</w:t>
      </w:r>
      <w:r w:rsidR="00446150" w:rsidRPr="00096055">
        <w:rPr>
          <w:b w:val="0"/>
          <w:spacing w:val="-1"/>
          <w:sz w:val="20"/>
          <w:szCs w:val="20"/>
        </w:rPr>
        <w:t xml:space="preserve"> </w:t>
      </w:r>
      <w:r w:rsidR="00446150" w:rsidRPr="00096055">
        <w:rPr>
          <w:b w:val="0"/>
          <w:sz w:val="20"/>
          <w:szCs w:val="20"/>
        </w:rPr>
        <w:t>UK</w:t>
      </w:r>
      <w:r w:rsidR="00446150" w:rsidRPr="00096055">
        <w:rPr>
          <w:b w:val="0"/>
          <w:spacing w:val="-2"/>
          <w:sz w:val="20"/>
          <w:szCs w:val="20"/>
        </w:rPr>
        <w:t xml:space="preserve"> </w:t>
      </w:r>
      <w:r w:rsidR="00446150" w:rsidRPr="00096055">
        <w:rPr>
          <w:b w:val="0"/>
          <w:sz w:val="20"/>
          <w:szCs w:val="20"/>
        </w:rPr>
        <w:t>population.</w:t>
      </w:r>
      <w:r w:rsidR="00446150" w:rsidRPr="00096055">
        <w:rPr>
          <w:b w:val="0"/>
          <w:spacing w:val="-1"/>
          <w:sz w:val="20"/>
          <w:szCs w:val="20"/>
        </w:rPr>
        <w:t xml:space="preserve"> </w:t>
      </w:r>
      <w:r w:rsidR="00446150" w:rsidRPr="00096055">
        <w:rPr>
          <w:b w:val="0"/>
          <w:sz w:val="20"/>
          <w:szCs w:val="20"/>
        </w:rPr>
        <w:t>In</w:t>
      </w:r>
      <w:r w:rsidR="00446150" w:rsidRPr="00096055">
        <w:rPr>
          <w:b w:val="0"/>
          <w:spacing w:val="-1"/>
          <w:sz w:val="20"/>
          <w:szCs w:val="20"/>
        </w:rPr>
        <w:t xml:space="preserve"> </w:t>
      </w:r>
      <w:r w:rsidR="00446150" w:rsidRPr="00096055">
        <w:rPr>
          <w:b w:val="0"/>
          <w:sz w:val="20"/>
          <w:szCs w:val="20"/>
        </w:rPr>
        <w:t>the</w:t>
      </w:r>
      <w:r w:rsidR="00446150" w:rsidRPr="00096055">
        <w:rPr>
          <w:b w:val="0"/>
          <w:spacing w:val="-2"/>
          <w:sz w:val="20"/>
          <w:szCs w:val="20"/>
        </w:rPr>
        <w:t xml:space="preserve"> </w:t>
      </w:r>
      <w:r w:rsidR="00446150" w:rsidRPr="00096055">
        <w:rPr>
          <w:b w:val="0"/>
          <w:sz w:val="20"/>
          <w:szCs w:val="20"/>
        </w:rPr>
        <w:t>present</w:t>
      </w:r>
      <w:r w:rsidR="00446150" w:rsidRPr="00096055">
        <w:rPr>
          <w:b w:val="0"/>
          <w:spacing w:val="-3"/>
          <w:sz w:val="20"/>
          <w:szCs w:val="20"/>
        </w:rPr>
        <w:t xml:space="preserve"> </w:t>
      </w:r>
      <w:r w:rsidR="00446150" w:rsidRPr="00096055">
        <w:rPr>
          <w:b w:val="0"/>
          <w:sz w:val="20"/>
          <w:szCs w:val="20"/>
        </w:rPr>
        <w:t>study,</w:t>
      </w:r>
      <w:r w:rsidR="00446150" w:rsidRPr="00096055">
        <w:rPr>
          <w:b w:val="0"/>
          <w:spacing w:val="-1"/>
          <w:sz w:val="20"/>
          <w:szCs w:val="20"/>
        </w:rPr>
        <w:t xml:space="preserve"> </w:t>
      </w:r>
      <w:r w:rsidR="00446150" w:rsidRPr="00096055">
        <w:rPr>
          <w:b w:val="0"/>
          <w:sz w:val="20"/>
          <w:szCs w:val="20"/>
        </w:rPr>
        <w:t>the</w:t>
      </w:r>
      <w:r w:rsidR="00446150" w:rsidRPr="00096055">
        <w:rPr>
          <w:b w:val="0"/>
          <w:spacing w:val="56"/>
          <w:sz w:val="20"/>
          <w:szCs w:val="20"/>
        </w:rPr>
        <w:t xml:space="preserve"> </w:t>
      </w:r>
      <w:r w:rsidR="00446150" w:rsidRPr="00096055">
        <w:rPr>
          <w:b w:val="0"/>
          <w:sz w:val="20"/>
          <w:szCs w:val="20"/>
        </w:rPr>
        <w:t>length</w:t>
      </w:r>
      <w:r w:rsidR="00446150" w:rsidRPr="00096055">
        <w:rPr>
          <w:b w:val="0"/>
          <w:spacing w:val="-1"/>
          <w:sz w:val="20"/>
          <w:szCs w:val="20"/>
        </w:rPr>
        <w:t xml:space="preserve"> </w:t>
      </w:r>
      <w:r w:rsidR="00446150" w:rsidRPr="00096055">
        <w:rPr>
          <w:b w:val="0"/>
          <w:sz w:val="20"/>
          <w:szCs w:val="20"/>
        </w:rPr>
        <w:t>was</w:t>
      </w:r>
      <w:r w:rsidR="00446150" w:rsidRPr="00096055">
        <w:rPr>
          <w:b w:val="0"/>
          <w:spacing w:val="-1"/>
          <w:sz w:val="20"/>
          <w:szCs w:val="20"/>
        </w:rPr>
        <w:t xml:space="preserve"> </w:t>
      </w:r>
      <w:r w:rsidR="00446150" w:rsidRPr="00096055">
        <w:rPr>
          <w:b w:val="0"/>
          <w:sz w:val="20"/>
          <w:szCs w:val="20"/>
        </w:rPr>
        <w:t>observed</w:t>
      </w:r>
      <w:r w:rsidR="00446150" w:rsidRPr="00096055">
        <w:rPr>
          <w:b w:val="0"/>
          <w:spacing w:val="-2"/>
          <w:sz w:val="20"/>
          <w:szCs w:val="20"/>
        </w:rPr>
        <w:t xml:space="preserve"> </w:t>
      </w:r>
      <w:r w:rsidR="00446150" w:rsidRPr="00096055">
        <w:rPr>
          <w:b w:val="0"/>
          <w:sz w:val="20"/>
          <w:szCs w:val="20"/>
        </w:rPr>
        <w:t>as11</w:t>
      </w:r>
      <w:r w:rsidR="00446150" w:rsidRPr="00096055">
        <w:rPr>
          <w:b w:val="0"/>
          <w:spacing w:val="-1"/>
          <w:sz w:val="20"/>
          <w:szCs w:val="20"/>
        </w:rPr>
        <w:t xml:space="preserve"> </w:t>
      </w:r>
      <w:r w:rsidR="00446150" w:rsidRPr="00096055">
        <w:rPr>
          <w:b w:val="0"/>
          <w:sz w:val="20"/>
          <w:szCs w:val="20"/>
        </w:rPr>
        <w:t>±</w:t>
      </w:r>
      <w:r w:rsidR="00446150" w:rsidRPr="00096055">
        <w:rPr>
          <w:b w:val="0"/>
          <w:spacing w:val="-1"/>
          <w:sz w:val="20"/>
          <w:szCs w:val="20"/>
        </w:rPr>
        <w:t xml:space="preserve"> </w:t>
      </w:r>
      <w:r w:rsidR="00446150" w:rsidRPr="00096055">
        <w:rPr>
          <w:b w:val="0"/>
          <w:sz w:val="20"/>
          <w:szCs w:val="20"/>
        </w:rPr>
        <w:t>0.6</w:t>
      </w:r>
      <w:r w:rsidR="00446150" w:rsidRPr="00096055">
        <w:rPr>
          <w:b w:val="0"/>
          <w:spacing w:val="-2"/>
          <w:sz w:val="20"/>
          <w:szCs w:val="20"/>
        </w:rPr>
        <w:t xml:space="preserve"> </w:t>
      </w:r>
      <w:r w:rsidR="00446150" w:rsidRPr="00096055">
        <w:rPr>
          <w:b w:val="0"/>
          <w:sz w:val="20"/>
          <w:szCs w:val="20"/>
        </w:rPr>
        <w:t>cms</w:t>
      </w:r>
    </w:p>
    <w:p w:rsidR="001606A3" w:rsidRPr="00096055" w:rsidRDefault="00446150" w:rsidP="00096055">
      <w:pPr>
        <w:pStyle w:val="Heading1"/>
        <w:spacing w:line="360" w:lineRule="auto"/>
        <w:rPr>
          <w:sz w:val="20"/>
          <w:szCs w:val="20"/>
        </w:rPr>
      </w:pPr>
      <w:bookmarkStart w:id="15" w:name="Diameter_of_Abdominal_aorta:"/>
      <w:bookmarkEnd w:id="15"/>
      <w:r w:rsidRPr="00096055">
        <w:rPr>
          <w:spacing w:val="-1"/>
          <w:sz w:val="20"/>
          <w:szCs w:val="20"/>
        </w:rPr>
        <w:t>Diameter</w:t>
      </w:r>
      <w:r w:rsidRPr="00096055">
        <w:rPr>
          <w:spacing w:val="-4"/>
          <w:sz w:val="20"/>
          <w:szCs w:val="20"/>
        </w:rPr>
        <w:t xml:space="preserve"> </w:t>
      </w:r>
      <w:r w:rsidRPr="00096055">
        <w:rPr>
          <w:sz w:val="20"/>
          <w:szCs w:val="20"/>
        </w:rPr>
        <w:t>of</w:t>
      </w:r>
      <w:r w:rsidRPr="00096055">
        <w:rPr>
          <w:spacing w:val="-13"/>
          <w:sz w:val="20"/>
          <w:szCs w:val="20"/>
        </w:rPr>
        <w:t xml:space="preserve"> </w:t>
      </w:r>
      <w:r w:rsidRPr="00096055">
        <w:rPr>
          <w:sz w:val="20"/>
          <w:szCs w:val="20"/>
        </w:rPr>
        <w:t>Abdominal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aorta:</w:t>
      </w:r>
    </w:p>
    <w:p w:rsidR="001606A3" w:rsidRPr="00096055" w:rsidRDefault="00446150" w:rsidP="00096055">
      <w:pPr>
        <w:pStyle w:val="BodyText"/>
        <w:spacing w:line="360" w:lineRule="auto"/>
        <w:ind w:right="114" w:firstLine="104"/>
        <w:jc w:val="both"/>
        <w:rPr>
          <w:sz w:val="20"/>
          <w:szCs w:val="20"/>
        </w:rPr>
      </w:pPr>
      <w:r w:rsidRPr="00096055">
        <w:rPr>
          <w:sz w:val="20"/>
          <w:szCs w:val="20"/>
        </w:rPr>
        <w:t>The supra renal aortic diameter was reported by Alzahrani Hasan et al[6] by ultra sono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graphic study as1.99±0.36cm and Neil Pennigton et al as 2.49 cm±0.48 . In the present study,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it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was observed as 1.8 ±0.15cm.</w:t>
      </w:r>
    </w:p>
    <w:p w:rsidR="001606A3" w:rsidRPr="00096055" w:rsidRDefault="00446150" w:rsidP="00096055">
      <w:pPr>
        <w:pStyle w:val="BodyText"/>
        <w:spacing w:line="360" w:lineRule="auto"/>
        <w:ind w:left="220" w:right="528" w:hanging="5"/>
        <w:jc w:val="both"/>
        <w:rPr>
          <w:sz w:val="20"/>
          <w:szCs w:val="20"/>
        </w:rPr>
      </w:pPr>
      <w:r w:rsidRPr="00096055">
        <w:rPr>
          <w:spacing w:val="-1"/>
          <w:sz w:val="20"/>
          <w:szCs w:val="20"/>
        </w:rPr>
        <w:t>The</w:t>
      </w:r>
      <w:r w:rsidRPr="00096055">
        <w:rPr>
          <w:spacing w:val="-4"/>
          <w:sz w:val="20"/>
          <w:szCs w:val="20"/>
        </w:rPr>
        <w:t xml:space="preserve"> </w:t>
      </w:r>
      <w:r w:rsidRPr="00096055">
        <w:rPr>
          <w:sz w:val="20"/>
          <w:szCs w:val="20"/>
        </w:rPr>
        <w:t>mid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aortic</w:t>
      </w:r>
      <w:r w:rsidRPr="00096055">
        <w:rPr>
          <w:spacing w:val="-4"/>
          <w:sz w:val="20"/>
          <w:szCs w:val="20"/>
        </w:rPr>
        <w:t xml:space="preserve"> </w:t>
      </w:r>
      <w:r w:rsidRPr="00096055">
        <w:rPr>
          <w:sz w:val="20"/>
          <w:szCs w:val="20"/>
        </w:rPr>
        <w:t>diameter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was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reported</w:t>
      </w:r>
      <w:r w:rsidRPr="00096055">
        <w:rPr>
          <w:spacing w:val="-3"/>
          <w:sz w:val="20"/>
          <w:szCs w:val="20"/>
        </w:rPr>
        <w:t xml:space="preserve"> </w:t>
      </w:r>
      <w:r w:rsidRPr="00096055">
        <w:rPr>
          <w:sz w:val="20"/>
          <w:szCs w:val="20"/>
        </w:rPr>
        <w:t>by</w:t>
      </w:r>
      <w:r w:rsidRPr="00096055">
        <w:rPr>
          <w:spacing w:val="-15"/>
          <w:sz w:val="20"/>
          <w:szCs w:val="20"/>
        </w:rPr>
        <w:t xml:space="preserve"> </w:t>
      </w:r>
      <w:r w:rsidRPr="00096055">
        <w:rPr>
          <w:sz w:val="20"/>
          <w:szCs w:val="20"/>
        </w:rPr>
        <w:t>Alzahrani</w:t>
      </w:r>
      <w:r w:rsidRPr="00096055">
        <w:rPr>
          <w:spacing w:val="-4"/>
          <w:sz w:val="20"/>
          <w:szCs w:val="20"/>
        </w:rPr>
        <w:t xml:space="preserve"> </w:t>
      </w:r>
      <w:r w:rsidRPr="00096055">
        <w:rPr>
          <w:sz w:val="20"/>
          <w:szCs w:val="20"/>
        </w:rPr>
        <w:t>Hasan</w:t>
      </w:r>
      <w:r w:rsidRPr="00096055">
        <w:rPr>
          <w:spacing w:val="-3"/>
          <w:sz w:val="20"/>
          <w:szCs w:val="20"/>
        </w:rPr>
        <w:t xml:space="preserve"> </w:t>
      </w:r>
      <w:r w:rsidRPr="00096055">
        <w:rPr>
          <w:sz w:val="20"/>
          <w:szCs w:val="20"/>
        </w:rPr>
        <w:t>et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al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as=1.91±0.45cm</w:t>
      </w:r>
      <w:r w:rsidRPr="00096055">
        <w:rPr>
          <w:spacing w:val="-3"/>
          <w:sz w:val="20"/>
          <w:szCs w:val="20"/>
        </w:rPr>
        <w:t xml:space="preserve"> </w:t>
      </w:r>
      <w:r w:rsidRPr="00096055">
        <w:rPr>
          <w:sz w:val="20"/>
          <w:szCs w:val="20"/>
        </w:rPr>
        <w:t>and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Neil</w:t>
      </w:r>
      <w:r w:rsidRPr="00096055">
        <w:rPr>
          <w:spacing w:val="-58"/>
          <w:sz w:val="20"/>
          <w:szCs w:val="20"/>
        </w:rPr>
        <w:t xml:space="preserve"> </w:t>
      </w:r>
      <w:r w:rsidRPr="00096055">
        <w:rPr>
          <w:sz w:val="20"/>
          <w:szCs w:val="20"/>
        </w:rPr>
        <w:t>Pennigton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et al as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2.44 ± 0.42 cm.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In the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present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study it was 1.6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± 0.15cm</w:t>
      </w:r>
    </w:p>
    <w:p w:rsidR="001606A3" w:rsidRPr="00096055" w:rsidRDefault="00446150" w:rsidP="00096055">
      <w:pPr>
        <w:pStyle w:val="BodyText"/>
        <w:spacing w:line="360" w:lineRule="auto"/>
        <w:ind w:right="115" w:firstLine="560"/>
        <w:jc w:val="both"/>
        <w:rPr>
          <w:sz w:val="20"/>
          <w:szCs w:val="20"/>
        </w:rPr>
      </w:pPr>
      <w:r w:rsidRPr="00096055">
        <w:rPr>
          <w:sz w:val="20"/>
          <w:szCs w:val="20"/>
        </w:rPr>
        <w:t>Just above the bifurcation of abdominal aorta the diameter was reported by Alzahrani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Hasan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et al</w:t>
      </w:r>
    </w:p>
    <w:p w:rsidR="001606A3" w:rsidRPr="00096055" w:rsidRDefault="00446150" w:rsidP="00096055">
      <w:pPr>
        <w:pStyle w:val="BodyText"/>
        <w:spacing w:line="360" w:lineRule="auto"/>
        <w:ind w:right="114" w:firstLine="489"/>
        <w:jc w:val="both"/>
        <w:rPr>
          <w:sz w:val="20"/>
          <w:szCs w:val="20"/>
        </w:rPr>
      </w:pPr>
      <w:r w:rsidRPr="00096055">
        <w:rPr>
          <w:sz w:val="20"/>
          <w:szCs w:val="20"/>
        </w:rPr>
        <w:t>as 1.52±0.59cms and Neil Pennigton et al as 2.11±0.55cms. In the present study it was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1.4±07cm</w:t>
      </w:r>
    </w:p>
    <w:p w:rsidR="00096055" w:rsidRDefault="00446150" w:rsidP="00096055">
      <w:pPr>
        <w:pStyle w:val="Heading1"/>
        <w:spacing w:line="360" w:lineRule="auto"/>
        <w:ind w:left="100" w:right="5738" w:firstLine="360"/>
        <w:rPr>
          <w:spacing w:val="-57"/>
          <w:sz w:val="20"/>
          <w:szCs w:val="20"/>
        </w:rPr>
      </w:pPr>
      <w:r w:rsidRPr="00096055">
        <w:rPr>
          <w:spacing w:val="-1"/>
          <w:sz w:val="20"/>
          <w:szCs w:val="20"/>
        </w:rPr>
        <w:t xml:space="preserve">Branches of Abdominal </w:t>
      </w:r>
      <w:r w:rsidRPr="00096055">
        <w:rPr>
          <w:sz w:val="20"/>
          <w:szCs w:val="20"/>
        </w:rPr>
        <w:t>aorta:</w:t>
      </w:r>
      <w:r w:rsidRPr="00096055">
        <w:rPr>
          <w:spacing w:val="-57"/>
          <w:sz w:val="20"/>
          <w:szCs w:val="20"/>
        </w:rPr>
        <w:t xml:space="preserve"> </w:t>
      </w:r>
      <w:r w:rsidR="00096055">
        <w:rPr>
          <w:spacing w:val="-57"/>
          <w:sz w:val="20"/>
          <w:szCs w:val="20"/>
        </w:rPr>
        <w:t xml:space="preserve">    </w:t>
      </w:r>
    </w:p>
    <w:p w:rsidR="001606A3" w:rsidRPr="00096055" w:rsidRDefault="00096055" w:rsidP="00096055">
      <w:pPr>
        <w:pStyle w:val="Heading1"/>
        <w:spacing w:line="360" w:lineRule="auto"/>
        <w:ind w:left="100" w:right="5738" w:firstLine="360"/>
        <w:rPr>
          <w:sz w:val="20"/>
          <w:szCs w:val="20"/>
        </w:rPr>
      </w:pPr>
      <w:r>
        <w:rPr>
          <w:spacing w:val="-57"/>
          <w:sz w:val="20"/>
          <w:szCs w:val="20"/>
        </w:rPr>
        <w:t xml:space="preserve"> </w:t>
      </w:r>
      <w:r w:rsidR="00446150" w:rsidRPr="00096055">
        <w:rPr>
          <w:sz w:val="20"/>
          <w:szCs w:val="20"/>
        </w:rPr>
        <w:t>Ventral</w:t>
      </w:r>
      <w:r w:rsidR="00446150" w:rsidRPr="00096055">
        <w:rPr>
          <w:spacing w:val="-2"/>
          <w:sz w:val="20"/>
          <w:szCs w:val="20"/>
        </w:rPr>
        <w:t xml:space="preserve"> </w:t>
      </w:r>
      <w:r w:rsidR="00446150" w:rsidRPr="00096055">
        <w:rPr>
          <w:sz w:val="20"/>
          <w:szCs w:val="20"/>
        </w:rPr>
        <w:t>branches:</w:t>
      </w:r>
    </w:p>
    <w:p w:rsidR="001606A3" w:rsidRPr="00096055" w:rsidRDefault="00446150" w:rsidP="00096055">
      <w:pPr>
        <w:spacing w:line="360" w:lineRule="auto"/>
        <w:ind w:left="460"/>
        <w:jc w:val="both"/>
        <w:rPr>
          <w:sz w:val="20"/>
          <w:szCs w:val="20"/>
        </w:rPr>
      </w:pPr>
      <w:r w:rsidRPr="00096055">
        <w:rPr>
          <w:b/>
          <w:sz w:val="20"/>
          <w:szCs w:val="20"/>
        </w:rPr>
        <w:t>Celiac</w:t>
      </w:r>
      <w:r w:rsidRPr="00096055">
        <w:rPr>
          <w:b/>
          <w:spacing w:val="-2"/>
          <w:sz w:val="20"/>
          <w:szCs w:val="20"/>
        </w:rPr>
        <w:t xml:space="preserve"> </w:t>
      </w:r>
      <w:r w:rsidRPr="00096055">
        <w:rPr>
          <w:b/>
          <w:sz w:val="20"/>
          <w:szCs w:val="20"/>
        </w:rPr>
        <w:t>trunk</w:t>
      </w:r>
      <w:r w:rsidRPr="00096055">
        <w:rPr>
          <w:sz w:val="20"/>
          <w:szCs w:val="20"/>
        </w:rPr>
        <w:t>:</w:t>
      </w:r>
      <w:r w:rsidR="00096055">
        <w:rPr>
          <w:sz w:val="20"/>
          <w:szCs w:val="20"/>
        </w:rPr>
        <w:t xml:space="preserve"> </w:t>
      </w:r>
      <w:r w:rsidRPr="00096055">
        <w:rPr>
          <w:sz w:val="20"/>
          <w:szCs w:val="20"/>
        </w:rPr>
        <w:t>Songer et al [7] reported the origin of celiac trunk was at the level of intervertebral disc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between twelfth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thoracic vertebra and first lumber vertebra. In the present study the same site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was observed in 30 cadavers (60%)</w:t>
      </w:r>
      <w:r w:rsidRPr="00096055">
        <w:rPr>
          <w:position w:val="5"/>
          <w:sz w:val="20"/>
          <w:szCs w:val="20"/>
        </w:rPr>
        <w:t xml:space="preserve">. </w:t>
      </w:r>
      <w:r w:rsidRPr="00096055">
        <w:rPr>
          <w:sz w:val="20"/>
          <w:szCs w:val="20"/>
        </w:rPr>
        <w:t>Prakash et al[8] reported in 64 per cent of their studies at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the level of lower border of 12</w:t>
      </w:r>
      <w:r w:rsidRPr="00096055">
        <w:rPr>
          <w:position w:val="5"/>
          <w:sz w:val="20"/>
          <w:szCs w:val="20"/>
        </w:rPr>
        <w:t>th</w:t>
      </w:r>
      <w:r w:rsidRPr="00096055">
        <w:rPr>
          <w:spacing w:val="1"/>
          <w:position w:val="5"/>
          <w:sz w:val="20"/>
          <w:szCs w:val="20"/>
        </w:rPr>
        <w:t xml:space="preserve"> </w:t>
      </w:r>
      <w:r w:rsidRPr="00096055">
        <w:rPr>
          <w:sz w:val="20"/>
          <w:szCs w:val="20"/>
        </w:rPr>
        <w:t>thoracic vertebra and in 36 per cent at the level of upper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border of first lumbar vertebra and the same was observed in the present study. In 15 cadavers</w:t>
      </w:r>
      <w:r w:rsidRPr="00096055">
        <w:rPr>
          <w:spacing w:val="-57"/>
          <w:sz w:val="20"/>
          <w:szCs w:val="20"/>
        </w:rPr>
        <w:t xml:space="preserve"> </w:t>
      </w:r>
      <w:r w:rsidRPr="00096055">
        <w:rPr>
          <w:sz w:val="20"/>
          <w:szCs w:val="20"/>
        </w:rPr>
        <w:t>(30%) at the lower border of 12th thoracic vertebra and in 5 cadavers (10%) the origin was at</w:t>
      </w:r>
      <w:r w:rsidRPr="00096055">
        <w:rPr>
          <w:spacing w:val="1"/>
          <w:sz w:val="20"/>
          <w:szCs w:val="20"/>
        </w:rPr>
        <w:t xml:space="preserve"> </w:t>
      </w:r>
      <w:r w:rsidRPr="00096055">
        <w:rPr>
          <w:sz w:val="20"/>
          <w:szCs w:val="20"/>
        </w:rPr>
        <w:t>the</w:t>
      </w:r>
      <w:r w:rsidRPr="00096055">
        <w:rPr>
          <w:spacing w:val="-2"/>
          <w:sz w:val="20"/>
          <w:szCs w:val="20"/>
        </w:rPr>
        <w:t xml:space="preserve"> </w:t>
      </w:r>
      <w:r w:rsidRPr="00096055">
        <w:rPr>
          <w:sz w:val="20"/>
          <w:szCs w:val="20"/>
        </w:rPr>
        <w:t>level of upper border of first lumbar</w:t>
      </w:r>
      <w:r w:rsidRPr="00096055">
        <w:rPr>
          <w:spacing w:val="-1"/>
          <w:sz w:val="20"/>
          <w:szCs w:val="20"/>
        </w:rPr>
        <w:t xml:space="preserve"> </w:t>
      </w:r>
      <w:r w:rsidRPr="00096055">
        <w:rPr>
          <w:sz w:val="20"/>
          <w:szCs w:val="20"/>
        </w:rPr>
        <w:t>vertebra.</w:t>
      </w:r>
    </w:p>
    <w:p w:rsidR="00096055" w:rsidRDefault="00446150" w:rsidP="00096055">
      <w:pPr>
        <w:pStyle w:val="Heading1"/>
        <w:spacing w:line="360" w:lineRule="auto"/>
        <w:ind w:left="453"/>
        <w:rPr>
          <w:spacing w:val="-1"/>
          <w:sz w:val="20"/>
          <w:szCs w:val="20"/>
        </w:rPr>
      </w:pPr>
      <w:bookmarkStart w:id="16" w:name="Superior_mesenteric_Artery:"/>
      <w:bookmarkEnd w:id="16"/>
      <w:r w:rsidRPr="00096055">
        <w:rPr>
          <w:spacing w:val="-1"/>
          <w:sz w:val="20"/>
          <w:szCs w:val="20"/>
        </w:rPr>
        <w:t>Superior</w:t>
      </w:r>
      <w:r w:rsidRPr="00096055">
        <w:rPr>
          <w:spacing w:val="-4"/>
          <w:sz w:val="20"/>
          <w:szCs w:val="20"/>
        </w:rPr>
        <w:t xml:space="preserve"> </w:t>
      </w:r>
      <w:r w:rsidRPr="00096055">
        <w:rPr>
          <w:spacing w:val="-1"/>
          <w:sz w:val="20"/>
          <w:szCs w:val="20"/>
        </w:rPr>
        <w:t>mesenteric</w:t>
      </w:r>
      <w:r w:rsidRPr="00096055">
        <w:rPr>
          <w:spacing w:val="-12"/>
          <w:sz w:val="20"/>
          <w:szCs w:val="20"/>
        </w:rPr>
        <w:t xml:space="preserve"> </w:t>
      </w:r>
      <w:r w:rsidRPr="00096055">
        <w:rPr>
          <w:spacing w:val="-1"/>
          <w:sz w:val="20"/>
          <w:szCs w:val="20"/>
        </w:rPr>
        <w:t>Artery:</w:t>
      </w:r>
    </w:p>
    <w:p w:rsidR="00096055" w:rsidRDefault="00446150" w:rsidP="00096055">
      <w:pPr>
        <w:pStyle w:val="Heading1"/>
        <w:spacing w:line="360" w:lineRule="auto"/>
        <w:ind w:left="453"/>
        <w:rPr>
          <w:b w:val="0"/>
          <w:sz w:val="20"/>
          <w:szCs w:val="20"/>
        </w:rPr>
      </w:pPr>
      <w:r w:rsidRPr="00096055">
        <w:rPr>
          <w:b w:val="0"/>
          <w:sz w:val="20"/>
          <w:szCs w:val="20"/>
        </w:rPr>
        <w:t>Prakash et al[8] reported that in 76 per cent, the origin was at the level of first lumbar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vertebra.</w:t>
      </w:r>
      <w:r w:rsidRPr="00096055">
        <w:rPr>
          <w:b w:val="0"/>
          <w:spacing w:val="6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In</w:t>
      </w:r>
      <w:r w:rsidRPr="00096055">
        <w:rPr>
          <w:b w:val="0"/>
          <w:spacing w:val="6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the</w:t>
      </w:r>
      <w:r w:rsidRPr="00096055">
        <w:rPr>
          <w:b w:val="0"/>
          <w:spacing w:val="6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present</w:t>
      </w:r>
      <w:r w:rsidRPr="00096055">
        <w:rPr>
          <w:b w:val="0"/>
          <w:spacing w:val="6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study</w:t>
      </w:r>
      <w:r w:rsidRPr="00096055">
        <w:rPr>
          <w:b w:val="0"/>
          <w:spacing w:val="6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the</w:t>
      </w:r>
      <w:r w:rsidRPr="00096055">
        <w:rPr>
          <w:b w:val="0"/>
          <w:spacing w:val="6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origin</w:t>
      </w:r>
      <w:r w:rsidRPr="00096055">
        <w:rPr>
          <w:b w:val="0"/>
          <w:spacing w:val="6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of</w:t>
      </w:r>
      <w:r w:rsidRPr="00096055">
        <w:rPr>
          <w:b w:val="0"/>
          <w:spacing w:val="6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superior</w:t>
      </w:r>
      <w:r w:rsidRPr="00096055">
        <w:rPr>
          <w:b w:val="0"/>
          <w:spacing w:val="6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mesenteric</w:t>
      </w:r>
      <w:r w:rsidRPr="00096055">
        <w:rPr>
          <w:b w:val="0"/>
          <w:spacing w:val="6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artery</w:t>
      </w:r>
      <w:r w:rsidRPr="00096055">
        <w:rPr>
          <w:b w:val="0"/>
          <w:spacing w:val="6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was</w:t>
      </w:r>
      <w:r w:rsidRPr="00096055">
        <w:rPr>
          <w:b w:val="0"/>
          <w:spacing w:val="6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observed</w:t>
      </w:r>
      <w:r w:rsidRPr="00096055">
        <w:rPr>
          <w:b w:val="0"/>
          <w:spacing w:val="6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in</w:t>
      </w:r>
      <w:r w:rsidR="00096055">
        <w:rPr>
          <w:b w:val="0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21cadavers</w:t>
      </w:r>
      <w:r w:rsidRPr="00096055">
        <w:rPr>
          <w:b w:val="0"/>
          <w:spacing w:val="12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(42%)</w:t>
      </w:r>
      <w:r w:rsidRPr="00096055">
        <w:rPr>
          <w:b w:val="0"/>
          <w:spacing w:val="13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at</w:t>
      </w:r>
      <w:r w:rsidRPr="00096055">
        <w:rPr>
          <w:b w:val="0"/>
          <w:spacing w:val="13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the</w:t>
      </w:r>
      <w:r w:rsidRPr="00096055">
        <w:rPr>
          <w:b w:val="0"/>
          <w:spacing w:val="12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level</w:t>
      </w:r>
      <w:r w:rsidRPr="00096055">
        <w:rPr>
          <w:b w:val="0"/>
          <w:spacing w:val="13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of</w:t>
      </w:r>
      <w:r w:rsidRPr="00096055">
        <w:rPr>
          <w:b w:val="0"/>
          <w:spacing w:val="13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upper</w:t>
      </w:r>
      <w:r w:rsidRPr="00096055">
        <w:rPr>
          <w:b w:val="0"/>
          <w:spacing w:val="12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border</w:t>
      </w:r>
      <w:r w:rsidRPr="00096055">
        <w:rPr>
          <w:b w:val="0"/>
          <w:spacing w:val="13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of</w:t>
      </w:r>
      <w:r w:rsidRPr="00096055">
        <w:rPr>
          <w:b w:val="0"/>
          <w:spacing w:val="13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first</w:t>
      </w:r>
      <w:r w:rsidRPr="00096055">
        <w:rPr>
          <w:b w:val="0"/>
          <w:spacing w:val="13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lumbar</w:t>
      </w:r>
      <w:r w:rsidRPr="00096055">
        <w:rPr>
          <w:b w:val="0"/>
          <w:spacing w:val="12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vertebra,</w:t>
      </w:r>
      <w:r w:rsidRPr="00096055">
        <w:rPr>
          <w:b w:val="0"/>
          <w:spacing w:val="13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in</w:t>
      </w:r>
      <w:r w:rsidRPr="00096055">
        <w:rPr>
          <w:b w:val="0"/>
          <w:spacing w:val="13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22</w:t>
      </w:r>
      <w:r w:rsidRPr="00096055">
        <w:rPr>
          <w:b w:val="0"/>
          <w:spacing w:val="12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cadavers</w:t>
      </w:r>
      <w:r w:rsidRPr="00096055">
        <w:rPr>
          <w:b w:val="0"/>
          <w:spacing w:val="13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(44%)</w:t>
      </w:r>
      <w:r w:rsidRPr="00096055">
        <w:rPr>
          <w:b w:val="0"/>
          <w:spacing w:val="-58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at the body of first lumbar vertebra and in7 cadavers (14%) at the lower border of first lumbar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vertebra.</w:t>
      </w:r>
      <w:bookmarkStart w:id="17" w:name="Inferior_Mesenteric_artery:"/>
      <w:bookmarkEnd w:id="17"/>
    </w:p>
    <w:p w:rsidR="00096055" w:rsidRDefault="00446150" w:rsidP="00096055">
      <w:pPr>
        <w:pStyle w:val="Heading1"/>
        <w:spacing w:line="360" w:lineRule="auto"/>
        <w:ind w:left="453"/>
        <w:rPr>
          <w:b w:val="0"/>
          <w:sz w:val="20"/>
          <w:szCs w:val="20"/>
        </w:rPr>
      </w:pPr>
      <w:r w:rsidRPr="00096055">
        <w:rPr>
          <w:sz w:val="20"/>
          <w:szCs w:val="20"/>
        </w:rPr>
        <w:t>Inferior</w:t>
      </w:r>
      <w:r w:rsidRPr="00096055">
        <w:rPr>
          <w:spacing w:val="-10"/>
          <w:sz w:val="20"/>
          <w:szCs w:val="20"/>
        </w:rPr>
        <w:t xml:space="preserve"> </w:t>
      </w:r>
      <w:r w:rsidRPr="00096055">
        <w:rPr>
          <w:sz w:val="20"/>
          <w:szCs w:val="20"/>
        </w:rPr>
        <w:t>Mesenteric</w:t>
      </w:r>
      <w:r w:rsidRPr="00096055">
        <w:rPr>
          <w:spacing w:val="-6"/>
          <w:sz w:val="20"/>
          <w:szCs w:val="20"/>
        </w:rPr>
        <w:t xml:space="preserve"> </w:t>
      </w:r>
      <w:r w:rsidRPr="00096055">
        <w:rPr>
          <w:sz w:val="20"/>
          <w:szCs w:val="20"/>
        </w:rPr>
        <w:t>artery</w:t>
      </w:r>
      <w:r w:rsidRPr="00096055">
        <w:rPr>
          <w:b w:val="0"/>
          <w:sz w:val="20"/>
          <w:szCs w:val="20"/>
        </w:rPr>
        <w:t>:</w:t>
      </w:r>
      <w:r w:rsidR="00096055">
        <w:rPr>
          <w:b w:val="0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In the present study, the level of origin of inferior mesenteric artery in 36 cadavers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(72%)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was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at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the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level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of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lower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border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of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third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lumbar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vertebra. The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same</w:t>
      </w:r>
      <w:r w:rsidRPr="00096055">
        <w:rPr>
          <w:b w:val="0"/>
          <w:spacing w:val="60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observation</w:t>
      </w:r>
      <w:r w:rsidRPr="00096055">
        <w:rPr>
          <w:b w:val="0"/>
          <w:spacing w:val="-57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reported by Prakash et al. In 14 cadavers (28%) the level of origin was the intervertebral disc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between</w:t>
      </w:r>
      <w:r w:rsidRPr="00096055">
        <w:rPr>
          <w:b w:val="0"/>
          <w:spacing w:val="-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third and fourth lumbar vertebra.</w:t>
      </w:r>
      <w:bookmarkStart w:id="18" w:name="CONCLUSION"/>
      <w:bookmarkEnd w:id="18"/>
    </w:p>
    <w:p w:rsidR="00096055" w:rsidRDefault="00446150" w:rsidP="00096055">
      <w:pPr>
        <w:pStyle w:val="Heading1"/>
        <w:spacing w:line="360" w:lineRule="auto"/>
        <w:ind w:left="453"/>
        <w:rPr>
          <w:sz w:val="20"/>
          <w:szCs w:val="20"/>
        </w:rPr>
      </w:pPr>
      <w:r w:rsidRPr="00096055">
        <w:rPr>
          <w:sz w:val="20"/>
          <w:szCs w:val="20"/>
        </w:rPr>
        <w:t>C</w:t>
      </w:r>
      <w:r w:rsidR="007418DC" w:rsidRPr="00096055">
        <w:rPr>
          <w:sz w:val="20"/>
          <w:szCs w:val="20"/>
        </w:rPr>
        <w:t>onclusion</w:t>
      </w:r>
    </w:p>
    <w:p w:rsidR="00096055" w:rsidRDefault="00446150" w:rsidP="00096055">
      <w:pPr>
        <w:pStyle w:val="Heading1"/>
        <w:spacing w:line="360" w:lineRule="auto"/>
        <w:ind w:left="453"/>
        <w:rPr>
          <w:b w:val="0"/>
          <w:sz w:val="20"/>
          <w:szCs w:val="20"/>
        </w:rPr>
      </w:pPr>
      <w:r w:rsidRPr="00096055">
        <w:rPr>
          <w:b w:val="0"/>
          <w:sz w:val="20"/>
          <w:szCs w:val="20"/>
        </w:rPr>
        <w:t>The present study concluded that the length of abdominal aorta was ranged between 10.4 to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13.1cms</w:t>
      </w:r>
      <w:r w:rsidRPr="00096055">
        <w:rPr>
          <w:b w:val="0"/>
          <w:spacing w:val="-2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and</w:t>
      </w:r>
      <w:r w:rsidRPr="00096055">
        <w:rPr>
          <w:b w:val="0"/>
          <w:spacing w:val="-2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the</w:t>
      </w:r>
      <w:r w:rsidRPr="00096055">
        <w:rPr>
          <w:b w:val="0"/>
          <w:spacing w:val="-2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mean</w:t>
      </w:r>
      <w:r w:rsidRPr="00096055">
        <w:rPr>
          <w:b w:val="0"/>
          <w:spacing w:val="-2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value</w:t>
      </w:r>
      <w:r w:rsidRPr="00096055">
        <w:rPr>
          <w:b w:val="0"/>
          <w:spacing w:val="-2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was</w:t>
      </w:r>
      <w:r w:rsidRPr="00096055">
        <w:rPr>
          <w:b w:val="0"/>
          <w:spacing w:val="57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11±0.6.</w:t>
      </w:r>
      <w:r w:rsidRPr="00096055">
        <w:rPr>
          <w:b w:val="0"/>
          <w:spacing w:val="-7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The</w:t>
      </w:r>
      <w:r w:rsidRPr="00096055">
        <w:rPr>
          <w:b w:val="0"/>
          <w:spacing w:val="-2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diameter</w:t>
      </w:r>
      <w:r w:rsidRPr="00096055">
        <w:rPr>
          <w:b w:val="0"/>
          <w:spacing w:val="-2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of</w:t>
      </w:r>
      <w:r w:rsidRPr="00096055">
        <w:rPr>
          <w:b w:val="0"/>
          <w:spacing w:val="-2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abdominal</w:t>
      </w:r>
      <w:r w:rsidRPr="00096055">
        <w:rPr>
          <w:b w:val="0"/>
          <w:spacing w:val="-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aorta</w:t>
      </w:r>
      <w:r w:rsidRPr="00096055">
        <w:rPr>
          <w:b w:val="0"/>
          <w:spacing w:val="-2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were</w:t>
      </w:r>
      <w:r w:rsidRPr="00096055">
        <w:rPr>
          <w:b w:val="0"/>
          <w:spacing w:val="-2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taken</w:t>
      </w:r>
      <w:r w:rsidRPr="00096055">
        <w:rPr>
          <w:b w:val="0"/>
          <w:spacing w:val="-2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at</w:t>
      </w:r>
      <w:r w:rsidRPr="00096055">
        <w:rPr>
          <w:b w:val="0"/>
          <w:spacing w:val="-2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three</w:t>
      </w:r>
      <w:r w:rsidRPr="00096055">
        <w:rPr>
          <w:b w:val="0"/>
          <w:spacing w:val="-57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levels.</w:t>
      </w:r>
      <w:r w:rsidRPr="00096055">
        <w:rPr>
          <w:b w:val="0"/>
          <w:spacing w:val="6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The mean value of suprarenal aortic diameter was 1.8 ± 0.15cm. The mean value at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mid aortic level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was 1.6±0.15cm and at the level of bifurcation, mean value of the diameters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was 1.4±0.07cm. The most frequent level of vertebral origin of, coeliac trunk was (60%)</w:t>
      </w:r>
      <w:r w:rsidRPr="00096055">
        <w:rPr>
          <w:b w:val="0"/>
          <w:spacing w:val="60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at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the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intervertebral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disc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between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12</w:t>
      </w:r>
      <w:r w:rsidRPr="00096055">
        <w:rPr>
          <w:b w:val="0"/>
          <w:position w:val="5"/>
          <w:sz w:val="20"/>
          <w:szCs w:val="20"/>
        </w:rPr>
        <w:t>th</w:t>
      </w:r>
      <w:r w:rsidRPr="00096055">
        <w:rPr>
          <w:b w:val="0"/>
          <w:spacing w:val="1"/>
          <w:position w:val="5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thoracic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vertebra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and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first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lumber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vertebra,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superior</w:t>
      </w:r>
      <w:r w:rsidRPr="00096055">
        <w:rPr>
          <w:b w:val="0"/>
          <w:spacing w:val="-57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mesenteric Artery was at the level of upper border of first lumbar vertebra, in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(44%), and for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the inferior mesenteric artery it was at lower border of third lumbar vertebra (72%). In the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present study the aortic bifurcation was observed most frequently (62%),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at the level body of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fourth</w:t>
      </w:r>
      <w:r w:rsidRPr="00096055">
        <w:rPr>
          <w:b w:val="0"/>
          <w:spacing w:val="-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lumbar vertebra</w:t>
      </w:r>
      <w:r w:rsidR="00096055">
        <w:rPr>
          <w:b w:val="0"/>
          <w:sz w:val="20"/>
          <w:szCs w:val="20"/>
        </w:rPr>
        <w:t>.</w:t>
      </w:r>
    </w:p>
    <w:p w:rsidR="001606A3" w:rsidRPr="00096055" w:rsidRDefault="00446150" w:rsidP="00096055">
      <w:pPr>
        <w:pStyle w:val="Heading1"/>
        <w:spacing w:line="360" w:lineRule="auto"/>
        <w:ind w:left="453"/>
        <w:rPr>
          <w:b w:val="0"/>
          <w:sz w:val="20"/>
          <w:szCs w:val="20"/>
        </w:rPr>
      </w:pPr>
      <w:r w:rsidRPr="00096055">
        <w:rPr>
          <w:b w:val="0"/>
          <w:sz w:val="20"/>
          <w:szCs w:val="20"/>
        </w:rPr>
        <w:t>The morphological variations of abdominal aorta are determining the vessel geometry and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flow dynamics in atherosclerosis. The variations in positions of aortic bifurcation at the level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of lumbar vertebra can disturb the surgical exploration of lumbar vertebra.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Before doing the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angiography, the radiologists should know the normal anatomy as well as its variation to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identify the structures during the procedures. The present study of morphology of abdominal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aorta revealed the variations in its branches which will help the radiologist to identify the</w:t>
      </w:r>
      <w:r w:rsidRPr="00096055">
        <w:rPr>
          <w:b w:val="0"/>
          <w:spacing w:val="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vessels</w:t>
      </w:r>
      <w:r w:rsidRPr="00096055">
        <w:rPr>
          <w:b w:val="0"/>
          <w:spacing w:val="56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during</w:t>
      </w:r>
      <w:r w:rsidRPr="00096055">
        <w:rPr>
          <w:b w:val="0"/>
          <w:spacing w:val="57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the</w:t>
      </w:r>
      <w:r w:rsidRPr="00096055">
        <w:rPr>
          <w:b w:val="0"/>
          <w:spacing w:val="57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procedures</w:t>
      </w:r>
      <w:r w:rsidRPr="00096055">
        <w:rPr>
          <w:b w:val="0"/>
          <w:spacing w:val="57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and</w:t>
      </w:r>
      <w:r w:rsidRPr="00096055">
        <w:rPr>
          <w:b w:val="0"/>
          <w:spacing w:val="56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for</w:t>
      </w:r>
      <w:r w:rsidRPr="00096055">
        <w:rPr>
          <w:b w:val="0"/>
          <w:spacing w:val="57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surgeons</w:t>
      </w:r>
      <w:r w:rsidRPr="00096055">
        <w:rPr>
          <w:b w:val="0"/>
          <w:spacing w:val="57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to</w:t>
      </w:r>
      <w:r w:rsidRPr="00096055">
        <w:rPr>
          <w:b w:val="0"/>
          <w:spacing w:val="57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preserve</w:t>
      </w:r>
      <w:r w:rsidRPr="00096055">
        <w:rPr>
          <w:b w:val="0"/>
          <w:spacing w:val="57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the</w:t>
      </w:r>
      <w:r w:rsidRPr="00096055">
        <w:rPr>
          <w:b w:val="0"/>
          <w:spacing w:val="56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branches</w:t>
      </w:r>
      <w:r w:rsidRPr="00096055">
        <w:rPr>
          <w:b w:val="0"/>
          <w:spacing w:val="57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during</w:t>
      </w:r>
      <w:r w:rsidRPr="00096055">
        <w:rPr>
          <w:b w:val="0"/>
          <w:spacing w:val="57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surgical</w:t>
      </w:r>
      <w:r w:rsidRPr="00096055">
        <w:rPr>
          <w:b w:val="0"/>
          <w:spacing w:val="-58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interventions</w:t>
      </w:r>
      <w:r w:rsidRPr="00096055">
        <w:rPr>
          <w:b w:val="0"/>
          <w:spacing w:val="-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to prevent</w:t>
      </w:r>
      <w:r w:rsidRPr="00096055">
        <w:rPr>
          <w:b w:val="0"/>
          <w:spacing w:val="-1"/>
          <w:sz w:val="20"/>
          <w:szCs w:val="20"/>
        </w:rPr>
        <w:t xml:space="preserve"> </w:t>
      </w:r>
      <w:r w:rsidRPr="00096055">
        <w:rPr>
          <w:b w:val="0"/>
          <w:sz w:val="20"/>
          <w:szCs w:val="20"/>
        </w:rPr>
        <w:t>ischemia.</w:t>
      </w:r>
    </w:p>
    <w:p w:rsidR="00096055" w:rsidRDefault="00096055" w:rsidP="00096055">
      <w:pPr>
        <w:pStyle w:val="Heading1"/>
        <w:spacing w:line="360" w:lineRule="auto"/>
        <w:rPr>
          <w:sz w:val="20"/>
          <w:szCs w:val="20"/>
        </w:rPr>
      </w:pPr>
      <w:bookmarkStart w:id="19" w:name="Referrence"/>
      <w:bookmarkEnd w:id="19"/>
    </w:p>
    <w:p w:rsidR="001606A3" w:rsidRPr="00096055" w:rsidRDefault="00096055" w:rsidP="00096055">
      <w:pPr>
        <w:pStyle w:val="Heading1"/>
        <w:spacing w:line="360" w:lineRule="auto"/>
        <w:rPr>
          <w:sz w:val="20"/>
          <w:szCs w:val="20"/>
        </w:rPr>
      </w:pPr>
      <w:r w:rsidRPr="00096055">
        <w:rPr>
          <w:sz w:val="20"/>
          <w:szCs w:val="20"/>
        </w:rPr>
        <w:t>Reference</w:t>
      </w:r>
      <w:r>
        <w:rPr>
          <w:sz w:val="20"/>
          <w:szCs w:val="20"/>
        </w:rPr>
        <w:t xml:space="preserve">s: </w:t>
      </w:r>
    </w:p>
    <w:p w:rsidR="001606A3" w:rsidRPr="00096055" w:rsidRDefault="00446150" w:rsidP="00096055">
      <w:pPr>
        <w:pStyle w:val="ListParagraph"/>
        <w:numPr>
          <w:ilvl w:val="1"/>
          <w:numId w:val="13"/>
        </w:numPr>
        <w:tabs>
          <w:tab w:val="left" w:pos="832"/>
        </w:tabs>
        <w:spacing w:line="360" w:lineRule="auto"/>
        <w:rPr>
          <w:sz w:val="18"/>
          <w:szCs w:val="18"/>
        </w:rPr>
      </w:pPr>
      <w:bookmarkStart w:id="20" w:name="1._Standring,_S.,_Borley,_N._R.,_&amp;Gray,_"/>
      <w:bookmarkEnd w:id="20"/>
      <w:r w:rsidRPr="00096055">
        <w:rPr>
          <w:sz w:val="18"/>
          <w:szCs w:val="18"/>
        </w:rPr>
        <w:t>Standring, S., Borley, N. R., &amp;Gray, H. (2008). Gray'sanatomy: the anatomical basisof</w:t>
      </w:r>
      <w:r w:rsidRPr="00096055">
        <w:rPr>
          <w:spacing w:val="-57"/>
          <w:sz w:val="18"/>
          <w:szCs w:val="18"/>
        </w:rPr>
        <w:t xml:space="preserve"> </w:t>
      </w:r>
      <w:r w:rsidRPr="00096055">
        <w:rPr>
          <w:sz w:val="18"/>
          <w:szCs w:val="18"/>
        </w:rPr>
        <w:t>clinical</w:t>
      </w:r>
      <w:r w:rsidRPr="00096055">
        <w:rPr>
          <w:spacing w:val="-7"/>
          <w:sz w:val="18"/>
          <w:szCs w:val="18"/>
        </w:rPr>
        <w:t xml:space="preserve"> </w:t>
      </w:r>
      <w:r w:rsidRPr="00096055">
        <w:rPr>
          <w:sz w:val="18"/>
          <w:szCs w:val="18"/>
        </w:rPr>
        <w:t>practice.</w:t>
      </w:r>
      <w:r w:rsidRPr="00096055">
        <w:rPr>
          <w:spacing w:val="-6"/>
          <w:sz w:val="18"/>
          <w:szCs w:val="18"/>
        </w:rPr>
        <w:t xml:space="preserve"> </w:t>
      </w:r>
      <w:r w:rsidRPr="00096055">
        <w:rPr>
          <w:sz w:val="18"/>
          <w:szCs w:val="18"/>
        </w:rPr>
        <w:t>40thed.,anniversaryed.[Edinburgh]:</w:t>
      </w:r>
      <w:r w:rsidRPr="00096055">
        <w:rPr>
          <w:spacing w:val="-7"/>
          <w:sz w:val="18"/>
          <w:szCs w:val="18"/>
        </w:rPr>
        <w:t xml:space="preserve"> </w:t>
      </w:r>
      <w:r w:rsidRPr="00096055">
        <w:rPr>
          <w:sz w:val="18"/>
          <w:szCs w:val="18"/>
        </w:rPr>
        <w:t>Churchill</w:t>
      </w:r>
      <w:r w:rsidRPr="00096055">
        <w:rPr>
          <w:spacing w:val="-6"/>
          <w:sz w:val="18"/>
          <w:szCs w:val="18"/>
        </w:rPr>
        <w:t xml:space="preserve"> </w:t>
      </w:r>
      <w:r w:rsidRPr="00096055">
        <w:rPr>
          <w:sz w:val="18"/>
          <w:szCs w:val="18"/>
        </w:rPr>
        <w:t>Livingstone/Elsevier.</w:t>
      </w:r>
      <w:r w:rsidRPr="00096055">
        <w:rPr>
          <w:spacing w:val="48"/>
          <w:sz w:val="18"/>
          <w:szCs w:val="18"/>
        </w:rPr>
        <w:t xml:space="preserve"> </w:t>
      </w:r>
      <w:r w:rsidRPr="00096055">
        <w:rPr>
          <w:sz w:val="18"/>
          <w:szCs w:val="18"/>
        </w:rPr>
        <w:t>1072-74</w:t>
      </w:r>
    </w:p>
    <w:p w:rsidR="001606A3" w:rsidRPr="00096055" w:rsidRDefault="00446150" w:rsidP="00096055">
      <w:pPr>
        <w:pStyle w:val="ListParagraph"/>
        <w:numPr>
          <w:ilvl w:val="1"/>
          <w:numId w:val="13"/>
        </w:numPr>
        <w:tabs>
          <w:tab w:val="left" w:pos="915"/>
        </w:tabs>
        <w:spacing w:line="360" w:lineRule="auto"/>
        <w:rPr>
          <w:sz w:val="18"/>
          <w:szCs w:val="18"/>
        </w:rPr>
      </w:pPr>
      <w:bookmarkStart w:id="21" w:name="2._Neil_Pennington_,_Roger_W.Soames__(20"/>
      <w:bookmarkEnd w:id="21"/>
      <w:r w:rsidRPr="00096055">
        <w:rPr>
          <w:sz w:val="18"/>
          <w:szCs w:val="18"/>
        </w:rPr>
        <w:t>Neil Pennington , Roger W.Soames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(2005) The anterior visceral branches of the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abdominal</w:t>
      </w:r>
      <w:r w:rsidRPr="00096055">
        <w:rPr>
          <w:spacing w:val="-2"/>
          <w:sz w:val="18"/>
          <w:szCs w:val="18"/>
        </w:rPr>
        <w:t xml:space="preserve"> </w:t>
      </w:r>
      <w:r w:rsidRPr="00096055">
        <w:rPr>
          <w:sz w:val="18"/>
          <w:szCs w:val="18"/>
        </w:rPr>
        <w:t>aorta</w:t>
      </w:r>
      <w:r w:rsidRPr="00096055">
        <w:rPr>
          <w:spacing w:val="-2"/>
          <w:sz w:val="18"/>
          <w:szCs w:val="18"/>
        </w:rPr>
        <w:t xml:space="preserve"> </w:t>
      </w:r>
      <w:r w:rsidRPr="00096055">
        <w:rPr>
          <w:sz w:val="18"/>
          <w:szCs w:val="18"/>
        </w:rPr>
        <w:t>and</w:t>
      </w:r>
      <w:r w:rsidRPr="00096055">
        <w:rPr>
          <w:spacing w:val="-1"/>
          <w:sz w:val="18"/>
          <w:szCs w:val="18"/>
        </w:rPr>
        <w:t xml:space="preserve"> </w:t>
      </w:r>
      <w:r w:rsidRPr="00096055">
        <w:rPr>
          <w:sz w:val="18"/>
          <w:szCs w:val="18"/>
        </w:rPr>
        <w:t>their</w:t>
      </w:r>
      <w:r w:rsidRPr="00096055">
        <w:rPr>
          <w:spacing w:val="-1"/>
          <w:sz w:val="18"/>
          <w:szCs w:val="18"/>
        </w:rPr>
        <w:t xml:space="preserve"> </w:t>
      </w:r>
      <w:r w:rsidRPr="00096055">
        <w:rPr>
          <w:sz w:val="18"/>
          <w:szCs w:val="18"/>
        </w:rPr>
        <w:t>relationship</w:t>
      </w:r>
      <w:r w:rsidRPr="00096055">
        <w:rPr>
          <w:spacing w:val="-2"/>
          <w:sz w:val="18"/>
          <w:szCs w:val="18"/>
        </w:rPr>
        <w:t xml:space="preserve"> </w:t>
      </w:r>
      <w:r w:rsidRPr="00096055">
        <w:rPr>
          <w:sz w:val="18"/>
          <w:szCs w:val="18"/>
        </w:rPr>
        <w:t>to</w:t>
      </w:r>
      <w:r w:rsidRPr="00096055">
        <w:rPr>
          <w:spacing w:val="-1"/>
          <w:sz w:val="18"/>
          <w:szCs w:val="18"/>
        </w:rPr>
        <w:t xml:space="preserve"> </w:t>
      </w:r>
      <w:r w:rsidRPr="00096055">
        <w:rPr>
          <w:sz w:val="18"/>
          <w:szCs w:val="18"/>
        </w:rPr>
        <w:t>the</w:t>
      </w:r>
      <w:r w:rsidRPr="00096055">
        <w:rPr>
          <w:spacing w:val="-2"/>
          <w:sz w:val="18"/>
          <w:szCs w:val="18"/>
        </w:rPr>
        <w:t xml:space="preserve"> </w:t>
      </w:r>
      <w:r w:rsidRPr="00096055">
        <w:rPr>
          <w:sz w:val="18"/>
          <w:szCs w:val="18"/>
        </w:rPr>
        <w:t>renal</w:t>
      </w:r>
      <w:r w:rsidRPr="00096055">
        <w:rPr>
          <w:spacing w:val="-1"/>
          <w:sz w:val="18"/>
          <w:szCs w:val="18"/>
        </w:rPr>
        <w:t xml:space="preserve"> </w:t>
      </w:r>
      <w:r w:rsidRPr="00096055">
        <w:rPr>
          <w:sz w:val="18"/>
          <w:szCs w:val="18"/>
        </w:rPr>
        <w:t>arteries.</w:t>
      </w:r>
      <w:r w:rsidRPr="00096055">
        <w:rPr>
          <w:spacing w:val="-2"/>
          <w:sz w:val="18"/>
          <w:szCs w:val="18"/>
        </w:rPr>
        <w:t xml:space="preserve"> </w:t>
      </w:r>
      <w:r w:rsidRPr="00096055">
        <w:rPr>
          <w:sz w:val="18"/>
          <w:szCs w:val="18"/>
        </w:rPr>
        <w:t>Surg</w:t>
      </w:r>
      <w:r w:rsidRPr="00096055">
        <w:rPr>
          <w:spacing w:val="-1"/>
          <w:sz w:val="18"/>
          <w:szCs w:val="18"/>
        </w:rPr>
        <w:t xml:space="preserve"> </w:t>
      </w:r>
      <w:r w:rsidRPr="00096055">
        <w:rPr>
          <w:sz w:val="18"/>
          <w:szCs w:val="18"/>
        </w:rPr>
        <w:t>Radiol</w:t>
      </w:r>
      <w:r w:rsidRPr="00096055">
        <w:rPr>
          <w:spacing w:val="-15"/>
          <w:sz w:val="18"/>
          <w:szCs w:val="18"/>
        </w:rPr>
        <w:t xml:space="preserve"> </w:t>
      </w:r>
      <w:r w:rsidRPr="00096055">
        <w:rPr>
          <w:sz w:val="18"/>
          <w:szCs w:val="18"/>
        </w:rPr>
        <w:t>Anat,</w:t>
      </w:r>
      <w:r w:rsidRPr="00096055">
        <w:rPr>
          <w:spacing w:val="-1"/>
          <w:sz w:val="18"/>
          <w:szCs w:val="18"/>
        </w:rPr>
        <w:t xml:space="preserve"> </w:t>
      </w:r>
      <w:r w:rsidRPr="00096055">
        <w:rPr>
          <w:sz w:val="18"/>
          <w:szCs w:val="18"/>
        </w:rPr>
        <w:t>27:</w:t>
      </w:r>
      <w:r w:rsidRPr="00096055">
        <w:rPr>
          <w:spacing w:val="-2"/>
          <w:sz w:val="18"/>
          <w:szCs w:val="18"/>
        </w:rPr>
        <w:t xml:space="preserve"> </w:t>
      </w:r>
      <w:r w:rsidRPr="00096055">
        <w:rPr>
          <w:sz w:val="18"/>
          <w:szCs w:val="18"/>
        </w:rPr>
        <w:t>395–403</w:t>
      </w:r>
    </w:p>
    <w:p w:rsidR="001606A3" w:rsidRPr="00096055" w:rsidRDefault="00446150" w:rsidP="00096055">
      <w:pPr>
        <w:pStyle w:val="ListParagraph"/>
        <w:numPr>
          <w:ilvl w:val="1"/>
          <w:numId w:val="13"/>
        </w:numPr>
        <w:tabs>
          <w:tab w:val="left" w:pos="712"/>
        </w:tabs>
        <w:spacing w:line="360" w:lineRule="auto"/>
        <w:rPr>
          <w:sz w:val="18"/>
          <w:szCs w:val="18"/>
        </w:rPr>
      </w:pPr>
      <w:bookmarkStart w:id="22" w:name="3._Chithriki_M,_Jaibaji_M,_Steele_RD._Th"/>
      <w:bookmarkEnd w:id="22"/>
      <w:r w:rsidRPr="00096055">
        <w:rPr>
          <w:sz w:val="18"/>
          <w:szCs w:val="18"/>
        </w:rPr>
        <w:t>Chithriki M, Jaibaji M, Steele RD. The anatomical relationship of the aortic bifurcation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to</w:t>
      </w:r>
      <w:r w:rsidRPr="00096055">
        <w:rPr>
          <w:spacing w:val="-1"/>
          <w:sz w:val="18"/>
          <w:szCs w:val="18"/>
        </w:rPr>
        <w:t xml:space="preserve"> </w:t>
      </w:r>
      <w:r w:rsidRPr="00096055">
        <w:rPr>
          <w:sz w:val="18"/>
          <w:szCs w:val="18"/>
        </w:rPr>
        <w:t>the</w:t>
      </w:r>
      <w:r w:rsidRPr="00096055">
        <w:rPr>
          <w:spacing w:val="58"/>
          <w:sz w:val="18"/>
          <w:szCs w:val="18"/>
        </w:rPr>
        <w:t xml:space="preserve"> </w:t>
      </w:r>
      <w:r w:rsidRPr="00096055">
        <w:rPr>
          <w:sz w:val="18"/>
          <w:szCs w:val="18"/>
        </w:rPr>
        <w:t>lumbar</w:t>
      </w:r>
      <w:r w:rsidRPr="00096055">
        <w:rPr>
          <w:spacing w:val="-1"/>
          <w:sz w:val="18"/>
          <w:szCs w:val="18"/>
        </w:rPr>
        <w:t xml:space="preserve"> </w:t>
      </w:r>
      <w:r w:rsidRPr="00096055">
        <w:rPr>
          <w:sz w:val="18"/>
          <w:szCs w:val="18"/>
        </w:rPr>
        <w:t>vertebrae:</w:t>
      </w:r>
      <w:r w:rsidRPr="00096055">
        <w:rPr>
          <w:spacing w:val="-1"/>
          <w:sz w:val="18"/>
          <w:szCs w:val="18"/>
        </w:rPr>
        <w:t xml:space="preserve"> </w:t>
      </w:r>
      <w:r w:rsidRPr="00096055">
        <w:rPr>
          <w:sz w:val="18"/>
          <w:szCs w:val="18"/>
        </w:rPr>
        <w:t>a</w:t>
      </w:r>
      <w:r w:rsidRPr="00096055">
        <w:rPr>
          <w:spacing w:val="-1"/>
          <w:sz w:val="18"/>
          <w:szCs w:val="18"/>
        </w:rPr>
        <w:t xml:space="preserve"> </w:t>
      </w:r>
      <w:r w:rsidRPr="00096055">
        <w:rPr>
          <w:sz w:val="18"/>
          <w:szCs w:val="18"/>
        </w:rPr>
        <w:t>MRI</w:t>
      </w:r>
      <w:r w:rsidRPr="00096055">
        <w:rPr>
          <w:spacing w:val="-1"/>
          <w:sz w:val="18"/>
          <w:szCs w:val="18"/>
        </w:rPr>
        <w:t xml:space="preserve"> </w:t>
      </w:r>
      <w:r w:rsidRPr="00096055">
        <w:rPr>
          <w:sz w:val="18"/>
          <w:szCs w:val="18"/>
        </w:rPr>
        <w:t>study.</w:t>
      </w:r>
      <w:r w:rsidRPr="00096055">
        <w:rPr>
          <w:spacing w:val="-1"/>
          <w:sz w:val="18"/>
          <w:szCs w:val="18"/>
        </w:rPr>
        <w:t xml:space="preserve"> </w:t>
      </w:r>
      <w:r w:rsidRPr="00096055">
        <w:rPr>
          <w:sz w:val="18"/>
          <w:szCs w:val="18"/>
        </w:rPr>
        <w:t>SurgRadiolAnat</w:t>
      </w:r>
      <w:r w:rsidRPr="00096055">
        <w:rPr>
          <w:spacing w:val="-1"/>
          <w:sz w:val="18"/>
          <w:szCs w:val="18"/>
        </w:rPr>
        <w:t xml:space="preserve"> </w:t>
      </w:r>
      <w:r w:rsidRPr="00096055">
        <w:rPr>
          <w:sz w:val="18"/>
          <w:szCs w:val="18"/>
        </w:rPr>
        <w:t>2002;</w:t>
      </w:r>
      <w:r w:rsidRPr="00096055">
        <w:rPr>
          <w:spacing w:val="-1"/>
          <w:sz w:val="18"/>
          <w:szCs w:val="18"/>
        </w:rPr>
        <w:t xml:space="preserve"> </w:t>
      </w:r>
      <w:r w:rsidRPr="00096055">
        <w:rPr>
          <w:sz w:val="18"/>
          <w:szCs w:val="18"/>
        </w:rPr>
        <w:t>24:</w:t>
      </w:r>
      <w:r w:rsidRPr="00096055">
        <w:rPr>
          <w:spacing w:val="-2"/>
          <w:sz w:val="18"/>
          <w:szCs w:val="18"/>
        </w:rPr>
        <w:t xml:space="preserve"> </w:t>
      </w:r>
      <w:r w:rsidRPr="00096055">
        <w:rPr>
          <w:sz w:val="18"/>
          <w:szCs w:val="18"/>
        </w:rPr>
        <w:t>308-312.</w:t>
      </w:r>
    </w:p>
    <w:p w:rsidR="001606A3" w:rsidRPr="00096055" w:rsidRDefault="00446150" w:rsidP="00096055">
      <w:pPr>
        <w:pStyle w:val="ListParagraph"/>
        <w:numPr>
          <w:ilvl w:val="1"/>
          <w:numId w:val="13"/>
        </w:numPr>
        <w:tabs>
          <w:tab w:val="left" w:pos="742"/>
        </w:tabs>
        <w:spacing w:line="360" w:lineRule="auto"/>
        <w:rPr>
          <w:sz w:val="18"/>
          <w:szCs w:val="18"/>
        </w:rPr>
      </w:pPr>
      <w:bookmarkStart w:id="23" w:name="4._Lakchayapakorn_K,_SiriprakarnY._Anato"/>
      <w:bookmarkEnd w:id="23"/>
      <w:r w:rsidRPr="00096055">
        <w:rPr>
          <w:sz w:val="18"/>
          <w:szCs w:val="18"/>
        </w:rPr>
        <w:t>Lakchayapakorn K, SiriprakarnY. Anatomical variations of the position of the aortic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bifurcation, ilio cava junction and iliacveins in relation to the lumbarvertebra. JMedAssoc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Thai.2008</w:t>
      </w:r>
      <w:r w:rsidRPr="00096055">
        <w:rPr>
          <w:spacing w:val="-1"/>
          <w:sz w:val="18"/>
          <w:szCs w:val="18"/>
        </w:rPr>
        <w:t xml:space="preserve"> </w:t>
      </w:r>
      <w:r w:rsidRPr="00096055">
        <w:rPr>
          <w:sz w:val="18"/>
          <w:szCs w:val="18"/>
        </w:rPr>
        <w:t>Oct;91(10):1564-70.</w:t>
      </w:r>
    </w:p>
    <w:p w:rsidR="00096055" w:rsidRPr="00096055" w:rsidRDefault="00446150" w:rsidP="00096055">
      <w:pPr>
        <w:pStyle w:val="ListParagraph"/>
        <w:numPr>
          <w:ilvl w:val="1"/>
          <w:numId w:val="13"/>
        </w:numPr>
        <w:tabs>
          <w:tab w:val="left" w:pos="426"/>
        </w:tabs>
        <w:spacing w:line="360" w:lineRule="auto"/>
        <w:rPr>
          <w:sz w:val="18"/>
          <w:szCs w:val="18"/>
        </w:rPr>
      </w:pPr>
      <w:bookmarkStart w:id="24" w:name="5._Hakija_Bečulić1,2,_Igor_Sladojević3,_"/>
      <w:bookmarkEnd w:id="24"/>
      <w:r w:rsidRPr="00096055">
        <w:rPr>
          <w:sz w:val="18"/>
          <w:szCs w:val="18"/>
        </w:rPr>
        <w:t>Hakija Bečulić1,2, Igor Sladojević3, Aldin Jusić1, Rasim Skomorac1, Melica Imamović4,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Alma</w:t>
      </w:r>
      <w:bookmarkStart w:id="25" w:name="Efendić5,_Morphometric_study_of_the_anat"/>
      <w:bookmarkEnd w:id="25"/>
    </w:p>
    <w:p w:rsidR="001606A3" w:rsidRPr="00096055" w:rsidRDefault="00446150" w:rsidP="00096055">
      <w:pPr>
        <w:pStyle w:val="ListParagraph"/>
        <w:tabs>
          <w:tab w:val="left" w:pos="426"/>
        </w:tabs>
        <w:spacing w:line="360" w:lineRule="auto"/>
        <w:ind w:left="1440"/>
        <w:rPr>
          <w:sz w:val="18"/>
          <w:szCs w:val="18"/>
        </w:rPr>
      </w:pPr>
      <w:r w:rsidRPr="00096055">
        <w:rPr>
          <w:sz w:val="18"/>
          <w:szCs w:val="18"/>
        </w:rPr>
        <w:t>Efendić5,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Morphometric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study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of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the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anatomic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relationship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between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large</w:t>
      </w:r>
      <w:r w:rsidRPr="00096055">
        <w:rPr>
          <w:spacing w:val="-57"/>
          <w:sz w:val="18"/>
          <w:szCs w:val="18"/>
        </w:rPr>
        <w:t xml:space="preserve"> </w:t>
      </w:r>
      <w:r w:rsidRPr="00096055">
        <w:rPr>
          <w:sz w:val="18"/>
          <w:szCs w:val="18"/>
        </w:rPr>
        <w:t>retroperitoneal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blood vessels and intervertebral discs of the, MedicinskiGlasnik, Volume 16,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Number</w:t>
      </w:r>
      <w:r w:rsidRPr="00096055">
        <w:rPr>
          <w:spacing w:val="-1"/>
          <w:sz w:val="18"/>
          <w:szCs w:val="18"/>
        </w:rPr>
        <w:t xml:space="preserve"> </w:t>
      </w:r>
      <w:r w:rsidRPr="00096055">
        <w:rPr>
          <w:sz w:val="18"/>
          <w:szCs w:val="18"/>
        </w:rPr>
        <w:t>2,</w:t>
      </w:r>
      <w:r w:rsidRPr="00096055">
        <w:rPr>
          <w:spacing w:val="-14"/>
          <w:sz w:val="18"/>
          <w:szCs w:val="18"/>
        </w:rPr>
        <w:t xml:space="preserve"> </w:t>
      </w:r>
      <w:r w:rsidRPr="00096055">
        <w:rPr>
          <w:sz w:val="18"/>
          <w:szCs w:val="18"/>
        </w:rPr>
        <w:t>August 2019</w:t>
      </w:r>
    </w:p>
    <w:p w:rsidR="001606A3" w:rsidRPr="00096055" w:rsidRDefault="00446150" w:rsidP="00096055">
      <w:pPr>
        <w:pStyle w:val="ListParagraph"/>
        <w:numPr>
          <w:ilvl w:val="1"/>
          <w:numId w:val="13"/>
        </w:numPr>
        <w:tabs>
          <w:tab w:val="left" w:pos="795"/>
        </w:tabs>
        <w:spacing w:line="360" w:lineRule="auto"/>
        <w:rPr>
          <w:sz w:val="18"/>
          <w:szCs w:val="18"/>
        </w:rPr>
      </w:pPr>
      <w:bookmarkStart w:id="26" w:name="6._Alzahrani,_Hasan&amp;_Mohammed,_Rawas_&amp;_A"/>
      <w:bookmarkEnd w:id="26"/>
      <w:r w:rsidRPr="00096055">
        <w:rPr>
          <w:sz w:val="18"/>
          <w:szCs w:val="18"/>
        </w:rPr>
        <w:t>Alzahrani, Hasan&amp; Mohammed, Rawas &amp; Abdurauf, Maimani&amp; Maher, Gasab&amp; Al,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Khail.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(1995).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The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normal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measurements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of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abdominal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aortic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diameters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in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the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Saudi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population.</w:t>
      </w:r>
      <w:r w:rsidRPr="00096055">
        <w:rPr>
          <w:spacing w:val="-1"/>
          <w:sz w:val="18"/>
          <w:szCs w:val="18"/>
        </w:rPr>
        <w:t xml:space="preserve"> </w:t>
      </w:r>
      <w:r w:rsidRPr="00096055">
        <w:rPr>
          <w:sz w:val="18"/>
          <w:szCs w:val="18"/>
        </w:rPr>
        <w:t>SAUDI MEDICAL</w:t>
      </w:r>
      <w:r w:rsidRPr="00096055">
        <w:rPr>
          <w:spacing w:val="-9"/>
          <w:sz w:val="18"/>
          <w:szCs w:val="18"/>
        </w:rPr>
        <w:t xml:space="preserve"> </w:t>
      </w:r>
      <w:r w:rsidRPr="00096055">
        <w:rPr>
          <w:sz w:val="18"/>
          <w:szCs w:val="18"/>
        </w:rPr>
        <w:t>JOURNAL. 16. 261-263.</w:t>
      </w:r>
    </w:p>
    <w:p w:rsidR="001606A3" w:rsidRPr="00096055" w:rsidRDefault="00446150" w:rsidP="00096055">
      <w:pPr>
        <w:pStyle w:val="ListParagraph"/>
        <w:numPr>
          <w:ilvl w:val="1"/>
          <w:numId w:val="13"/>
        </w:numPr>
        <w:tabs>
          <w:tab w:val="left" w:pos="571"/>
        </w:tabs>
        <w:spacing w:line="360" w:lineRule="auto"/>
        <w:rPr>
          <w:sz w:val="18"/>
          <w:szCs w:val="18"/>
        </w:rPr>
      </w:pPr>
      <w:bookmarkStart w:id="27" w:name="7.Songur_A,_Toktas_M,_Alkoc_O,_Acar_T,_U"/>
      <w:bookmarkEnd w:id="27"/>
      <w:r w:rsidRPr="00096055">
        <w:rPr>
          <w:sz w:val="18"/>
          <w:szCs w:val="18"/>
        </w:rPr>
        <w:t>Songur A, Toktas M, Alkoc O, Acar T, Uzun I, Bas O, Ozen OA (2010) Abdominal aorta</w:t>
      </w:r>
      <w:r w:rsidRPr="00096055">
        <w:rPr>
          <w:spacing w:val="-57"/>
          <w:sz w:val="18"/>
          <w:szCs w:val="18"/>
        </w:rPr>
        <w:t xml:space="preserve"> </w:t>
      </w:r>
      <w:r w:rsidRPr="00096055">
        <w:rPr>
          <w:sz w:val="18"/>
          <w:szCs w:val="18"/>
        </w:rPr>
        <w:t>and</w:t>
      </w:r>
      <w:r w:rsidRPr="00096055">
        <w:rPr>
          <w:spacing w:val="-1"/>
          <w:sz w:val="18"/>
          <w:szCs w:val="18"/>
        </w:rPr>
        <w:t xml:space="preserve"> </w:t>
      </w:r>
      <w:r w:rsidRPr="00096055">
        <w:rPr>
          <w:sz w:val="18"/>
          <w:szCs w:val="18"/>
        </w:rPr>
        <w:t>its</w:t>
      </w:r>
      <w:r w:rsidRPr="00096055">
        <w:rPr>
          <w:spacing w:val="-1"/>
          <w:sz w:val="18"/>
          <w:szCs w:val="18"/>
        </w:rPr>
        <w:t xml:space="preserve"> </w:t>
      </w:r>
      <w:r w:rsidRPr="00096055">
        <w:rPr>
          <w:sz w:val="18"/>
          <w:szCs w:val="18"/>
        </w:rPr>
        <w:t>branches:</w:t>
      </w:r>
      <w:r w:rsidRPr="00096055">
        <w:rPr>
          <w:spacing w:val="-1"/>
          <w:sz w:val="18"/>
          <w:szCs w:val="18"/>
        </w:rPr>
        <w:t xml:space="preserve"> </w:t>
      </w:r>
      <w:r w:rsidRPr="00096055">
        <w:rPr>
          <w:sz w:val="18"/>
          <w:szCs w:val="18"/>
        </w:rPr>
        <w:t>morphometry</w:t>
      </w:r>
      <w:r w:rsidRPr="00096055">
        <w:rPr>
          <w:spacing w:val="-1"/>
          <w:sz w:val="18"/>
          <w:szCs w:val="18"/>
        </w:rPr>
        <w:t xml:space="preserve"> </w:t>
      </w:r>
      <w:r w:rsidRPr="00096055">
        <w:rPr>
          <w:sz w:val="18"/>
          <w:szCs w:val="18"/>
        </w:rPr>
        <w:t>—</w:t>
      </w:r>
      <w:r w:rsidRPr="00096055">
        <w:rPr>
          <w:spacing w:val="-1"/>
          <w:sz w:val="18"/>
          <w:szCs w:val="18"/>
        </w:rPr>
        <w:t xml:space="preserve"> </w:t>
      </w:r>
      <w:r w:rsidRPr="00096055">
        <w:rPr>
          <w:sz w:val="18"/>
          <w:szCs w:val="18"/>
        </w:rPr>
        <w:t>variations in</w:t>
      </w:r>
      <w:r w:rsidRPr="00096055">
        <w:rPr>
          <w:spacing w:val="-1"/>
          <w:sz w:val="18"/>
          <w:szCs w:val="18"/>
        </w:rPr>
        <w:t xml:space="preserve"> </w:t>
      </w:r>
      <w:r w:rsidRPr="00096055">
        <w:rPr>
          <w:sz w:val="18"/>
          <w:szCs w:val="18"/>
        </w:rPr>
        <w:t>autopsy</w:t>
      </w:r>
      <w:r w:rsidRPr="00096055">
        <w:rPr>
          <w:spacing w:val="-1"/>
          <w:sz w:val="18"/>
          <w:szCs w:val="18"/>
        </w:rPr>
        <w:t xml:space="preserve"> </w:t>
      </w:r>
      <w:r w:rsidRPr="00096055">
        <w:rPr>
          <w:sz w:val="18"/>
          <w:szCs w:val="18"/>
        </w:rPr>
        <w:t>cases.</w:t>
      </w:r>
      <w:r w:rsidRPr="00096055">
        <w:rPr>
          <w:spacing w:val="-1"/>
          <w:sz w:val="18"/>
          <w:szCs w:val="18"/>
        </w:rPr>
        <w:t xml:space="preserve"> </w:t>
      </w:r>
      <w:r w:rsidRPr="00096055">
        <w:rPr>
          <w:sz w:val="18"/>
          <w:szCs w:val="18"/>
        </w:rPr>
        <w:t>Eur</w:t>
      </w:r>
      <w:r w:rsidRPr="00096055">
        <w:rPr>
          <w:spacing w:val="-1"/>
          <w:sz w:val="18"/>
          <w:szCs w:val="18"/>
        </w:rPr>
        <w:t xml:space="preserve"> </w:t>
      </w:r>
      <w:r w:rsidRPr="00096055">
        <w:rPr>
          <w:sz w:val="18"/>
          <w:szCs w:val="18"/>
        </w:rPr>
        <w:t>J Gen</w:t>
      </w:r>
      <w:r w:rsidRPr="00096055">
        <w:rPr>
          <w:spacing w:val="-1"/>
          <w:sz w:val="18"/>
          <w:szCs w:val="18"/>
        </w:rPr>
        <w:t xml:space="preserve"> </w:t>
      </w:r>
      <w:r w:rsidRPr="00096055">
        <w:rPr>
          <w:sz w:val="18"/>
          <w:szCs w:val="18"/>
        </w:rPr>
        <w:t>Med,</w:t>
      </w:r>
      <w:r w:rsidRPr="00096055">
        <w:rPr>
          <w:spacing w:val="-1"/>
          <w:sz w:val="18"/>
          <w:szCs w:val="18"/>
        </w:rPr>
        <w:t xml:space="preserve"> </w:t>
      </w:r>
      <w:r w:rsidRPr="00096055">
        <w:rPr>
          <w:sz w:val="18"/>
          <w:szCs w:val="18"/>
        </w:rPr>
        <w:t>7:</w:t>
      </w:r>
      <w:r w:rsidRPr="00096055">
        <w:rPr>
          <w:spacing w:val="-2"/>
          <w:sz w:val="18"/>
          <w:szCs w:val="18"/>
        </w:rPr>
        <w:t xml:space="preserve"> </w:t>
      </w:r>
      <w:r w:rsidRPr="00096055">
        <w:rPr>
          <w:sz w:val="18"/>
          <w:szCs w:val="18"/>
        </w:rPr>
        <w:t>321–325.</w:t>
      </w:r>
    </w:p>
    <w:p w:rsidR="001606A3" w:rsidRPr="00096055" w:rsidRDefault="00446150" w:rsidP="00096055">
      <w:pPr>
        <w:pStyle w:val="ListParagraph"/>
        <w:numPr>
          <w:ilvl w:val="1"/>
          <w:numId w:val="13"/>
        </w:numPr>
        <w:tabs>
          <w:tab w:val="left" w:pos="651"/>
        </w:tabs>
        <w:spacing w:line="360" w:lineRule="auto"/>
        <w:rPr>
          <w:sz w:val="18"/>
          <w:szCs w:val="18"/>
        </w:rPr>
      </w:pPr>
      <w:bookmarkStart w:id="28" w:name="8._Prakash,_VarshaMokhasi,_T._Rajini,_M."/>
      <w:bookmarkEnd w:id="28"/>
      <w:r w:rsidRPr="00096055">
        <w:rPr>
          <w:sz w:val="18"/>
          <w:szCs w:val="18"/>
        </w:rPr>
        <w:t>Prakash, VarshaMokhasi, T. Rajini, M. Shashirekha (2011)The abdominal aorta and its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branches: anatomical variations and clinical implications Folia Morphol. Vol. 70, No. 4, pp.</w:t>
      </w:r>
      <w:r w:rsidRPr="00096055">
        <w:rPr>
          <w:spacing w:val="1"/>
          <w:sz w:val="18"/>
          <w:szCs w:val="18"/>
        </w:rPr>
        <w:t xml:space="preserve"> </w:t>
      </w:r>
      <w:r w:rsidRPr="00096055">
        <w:rPr>
          <w:sz w:val="18"/>
          <w:szCs w:val="18"/>
        </w:rPr>
        <w:t>282–286</w:t>
      </w:r>
    </w:p>
    <w:p w:rsidR="001606A3" w:rsidRPr="00096055" w:rsidRDefault="001606A3" w:rsidP="00096055">
      <w:pPr>
        <w:pStyle w:val="BodyText"/>
        <w:spacing w:line="360" w:lineRule="auto"/>
        <w:ind w:left="0"/>
        <w:jc w:val="both"/>
        <w:rPr>
          <w:sz w:val="20"/>
          <w:szCs w:val="20"/>
        </w:rPr>
      </w:pPr>
    </w:p>
    <w:sectPr w:rsidR="001606A3" w:rsidRPr="00096055" w:rsidSect="007418DC">
      <w:headerReference w:type="default" r:id="rId14"/>
      <w:footerReference w:type="default" r:id="rId15"/>
      <w:pgSz w:w="11900" w:h="16840"/>
      <w:pgMar w:top="1600" w:right="1260" w:bottom="280" w:left="1340" w:header="720" w:footer="720" w:gutter="0"/>
      <w:pgNumType w:start="42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BA5" w:rsidRDefault="00872BA5" w:rsidP="00096055">
      <w:r>
        <w:separator/>
      </w:r>
    </w:p>
  </w:endnote>
  <w:endnote w:type="continuationSeparator" w:id="0">
    <w:p w:rsidR="00872BA5" w:rsidRDefault="00872BA5" w:rsidP="00096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41128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96055" w:rsidRDefault="0009605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2BA5">
          <w:rPr>
            <w:noProof/>
          </w:rPr>
          <w:t>420</w:t>
        </w:r>
        <w:r>
          <w:rPr>
            <w:noProof/>
          </w:rPr>
          <w:fldChar w:fldCharType="end"/>
        </w:r>
      </w:p>
    </w:sdtContent>
  </w:sdt>
  <w:p w:rsidR="007418DC" w:rsidRPr="007418DC" w:rsidRDefault="007418DC" w:rsidP="007418DC">
    <w:pPr>
      <w:widowControl/>
      <w:tabs>
        <w:tab w:val="center" w:pos="4513"/>
        <w:tab w:val="right" w:pos="9026"/>
      </w:tabs>
      <w:autoSpaceDE/>
      <w:autoSpaceDN/>
      <w:rPr>
        <w:rFonts w:ascii="Calibri" w:eastAsia="Calibri" w:hAnsi="Calibri"/>
        <w:lang w:val="en-IN"/>
      </w:rPr>
    </w:pPr>
    <w:r w:rsidRPr="007418DC">
      <w:rPr>
        <w:rFonts w:ascii="Calibri" w:eastAsia="Calibri" w:hAnsi="Calibri"/>
        <w:lang w:val="en-IN"/>
      </w:rPr>
      <w:t>www.ijbamr.com   P ISSN: 2250-284X, E ISSN: 2250-2858</w:t>
    </w:r>
  </w:p>
  <w:p w:rsidR="00096055" w:rsidRDefault="000960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BA5" w:rsidRDefault="00872BA5" w:rsidP="00096055">
      <w:r>
        <w:separator/>
      </w:r>
    </w:p>
  </w:footnote>
  <w:footnote w:type="continuationSeparator" w:id="0">
    <w:p w:rsidR="00872BA5" w:rsidRDefault="00872BA5" w:rsidP="000960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8DC" w:rsidRDefault="007418DC" w:rsidP="007418DC">
    <w:pPr>
      <w:pStyle w:val="Header"/>
      <w:tabs>
        <w:tab w:val="left" w:pos="496"/>
      </w:tabs>
      <w:spacing w:line="276" w:lineRule="auto"/>
      <w:ind w:left="57" w:right="-567"/>
      <w:rPr>
        <w:rFonts w:eastAsia="Cambria"/>
        <w:sz w:val="20"/>
      </w:rPr>
    </w:pPr>
    <w:r w:rsidRPr="00AD5B36">
      <w:rPr>
        <w:rFonts w:eastAsia="Cambria"/>
        <w:sz w:val="20"/>
      </w:rPr>
      <w:t xml:space="preserve">Indian Journal of Basic and Applied Medical Research; June 2020: Vol.-9, Issue- 3,  P. </w:t>
    </w:r>
    <w:r>
      <w:rPr>
        <w:rFonts w:eastAsia="Cambria"/>
        <w:sz w:val="20"/>
      </w:rPr>
      <w:t xml:space="preserve">420 - 425 </w:t>
    </w:r>
  </w:p>
  <w:p w:rsidR="007418DC" w:rsidRPr="00B37394" w:rsidRDefault="007418DC" w:rsidP="007418DC">
    <w:pPr>
      <w:pStyle w:val="Header"/>
      <w:tabs>
        <w:tab w:val="left" w:pos="496"/>
      </w:tabs>
      <w:spacing w:line="276" w:lineRule="auto"/>
      <w:ind w:left="57" w:right="-567"/>
      <w:rPr>
        <w:rFonts w:eastAsia="Cambria"/>
        <w:sz w:val="20"/>
      </w:rPr>
    </w:pPr>
    <w:r w:rsidRPr="00BA2D74">
      <w:rPr>
        <w:rFonts w:ascii="Cambria" w:hAnsi="Cambria" w:cs="Calibri Light"/>
        <w:bCs/>
        <w:sz w:val="18"/>
        <w:szCs w:val="18"/>
        <w:shd w:val="clear" w:color="auto" w:fill="FFFFFF"/>
      </w:rPr>
      <w:t>DO</w:t>
    </w:r>
    <w:r>
      <w:rPr>
        <w:rFonts w:ascii="Cambria" w:hAnsi="Cambria" w:cs="Calibri Light"/>
        <w:bCs/>
        <w:sz w:val="18"/>
        <w:szCs w:val="18"/>
        <w:shd w:val="clear" w:color="auto" w:fill="FFFFFF"/>
      </w:rPr>
      <w:t>I: 10.36848/IJBAMR/2020/29225.5223</w:t>
    </w:r>
  </w:p>
  <w:p w:rsidR="007418DC" w:rsidRDefault="007418D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1082F"/>
    <w:multiLevelType w:val="hybridMultilevel"/>
    <w:tmpl w:val="7CE4CCFC"/>
    <w:lvl w:ilvl="0" w:tplc="DAD00712">
      <w:start w:val="1"/>
      <w:numFmt w:val="decimal"/>
      <w:lvlText w:val="%1."/>
      <w:lvlJc w:val="left"/>
      <w:pPr>
        <w:ind w:left="-45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1533DF"/>
    <w:multiLevelType w:val="hybridMultilevel"/>
    <w:tmpl w:val="551A26E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327933"/>
    <w:multiLevelType w:val="hybridMultilevel"/>
    <w:tmpl w:val="DC4E457C"/>
    <w:lvl w:ilvl="0" w:tplc="FF0897BA">
      <w:start w:val="1"/>
      <w:numFmt w:val="decimal"/>
      <w:lvlText w:val="%1."/>
      <w:lvlJc w:val="left"/>
      <w:pPr>
        <w:ind w:left="100" w:hanging="244"/>
        <w:jc w:val="right"/>
      </w:pPr>
      <w:rPr>
        <w:rFonts w:hint="default"/>
        <w:b/>
        <w:bCs/>
        <w:w w:val="100"/>
        <w:lang w:val="en-US" w:eastAsia="en-US" w:bidi="ar-SA"/>
      </w:rPr>
    </w:lvl>
    <w:lvl w:ilvl="1" w:tplc="5C209D5C">
      <w:numFmt w:val="bullet"/>
      <w:lvlText w:val="•"/>
      <w:lvlJc w:val="left"/>
      <w:pPr>
        <w:ind w:left="1020" w:hanging="244"/>
      </w:pPr>
      <w:rPr>
        <w:rFonts w:hint="default"/>
        <w:lang w:val="en-US" w:eastAsia="en-US" w:bidi="ar-SA"/>
      </w:rPr>
    </w:lvl>
    <w:lvl w:ilvl="2" w:tplc="64B60B56">
      <w:numFmt w:val="bullet"/>
      <w:lvlText w:val="•"/>
      <w:lvlJc w:val="left"/>
      <w:pPr>
        <w:ind w:left="1940" w:hanging="244"/>
      </w:pPr>
      <w:rPr>
        <w:rFonts w:hint="default"/>
        <w:lang w:val="en-US" w:eastAsia="en-US" w:bidi="ar-SA"/>
      </w:rPr>
    </w:lvl>
    <w:lvl w:ilvl="3" w:tplc="2E74920C">
      <w:numFmt w:val="bullet"/>
      <w:lvlText w:val="•"/>
      <w:lvlJc w:val="left"/>
      <w:pPr>
        <w:ind w:left="2860" w:hanging="244"/>
      </w:pPr>
      <w:rPr>
        <w:rFonts w:hint="default"/>
        <w:lang w:val="en-US" w:eastAsia="en-US" w:bidi="ar-SA"/>
      </w:rPr>
    </w:lvl>
    <w:lvl w:ilvl="4" w:tplc="5AC498D8">
      <w:numFmt w:val="bullet"/>
      <w:lvlText w:val="•"/>
      <w:lvlJc w:val="left"/>
      <w:pPr>
        <w:ind w:left="3780" w:hanging="244"/>
      </w:pPr>
      <w:rPr>
        <w:rFonts w:hint="default"/>
        <w:lang w:val="en-US" w:eastAsia="en-US" w:bidi="ar-SA"/>
      </w:rPr>
    </w:lvl>
    <w:lvl w:ilvl="5" w:tplc="363E637A">
      <w:numFmt w:val="bullet"/>
      <w:lvlText w:val="•"/>
      <w:lvlJc w:val="left"/>
      <w:pPr>
        <w:ind w:left="4700" w:hanging="244"/>
      </w:pPr>
      <w:rPr>
        <w:rFonts w:hint="default"/>
        <w:lang w:val="en-US" w:eastAsia="en-US" w:bidi="ar-SA"/>
      </w:rPr>
    </w:lvl>
    <w:lvl w:ilvl="6" w:tplc="D56ABD3E">
      <w:numFmt w:val="bullet"/>
      <w:lvlText w:val="•"/>
      <w:lvlJc w:val="left"/>
      <w:pPr>
        <w:ind w:left="5620" w:hanging="244"/>
      </w:pPr>
      <w:rPr>
        <w:rFonts w:hint="default"/>
        <w:lang w:val="en-US" w:eastAsia="en-US" w:bidi="ar-SA"/>
      </w:rPr>
    </w:lvl>
    <w:lvl w:ilvl="7" w:tplc="9F8678BC">
      <w:numFmt w:val="bullet"/>
      <w:lvlText w:val="•"/>
      <w:lvlJc w:val="left"/>
      <w:pPr>
        <w:ind w:left="6540" w:hanging="244"/>
      </w:pPr>
      <w:rPr>
        <w:rFonts w:hint="default"/>
        <w:lang w:val="en-US" w:eastAsia="en-US" w:bidi="ar-SA"/>
      </w:rPr>
    </w:lvl>
    <w:lvl w:ilvl="8" w:tplc="30FC9A48">
      <w:numFmt w:val="bullet"/>
      <w:lvlText w:val="•"/>
      <w:lvlJc w:val="left"/>
      <w:pPr>
        <w:ind w:left="7460" w:hanging="244"/>
      </w:pPr>
      <w:rPr>
        <w:rFonts w:hint="default"/>
        <w:lang w:val="en-US" w:eastAsia="en-US" w:bidi="ar-SA"/>
      </w:rPr>
    </w:lvl>
  </w:abstractNum>
  <w:abstractNum w:abstractNumId="3">
    <w:nsid w:val="1AC659C4"/>
    <w:multiLevelType w:val="hybridMultilevel"/>
    <w:tmpl w:val="E482F5E8"/>
    <w:lvl w:ilvl="0" w:tplc="C6761E2C">
      <w:start w:val="1"/>
      <w:numFmt w:val="decimal"/>
      <w:lvlText w:val="%1"/>
      <w:lvlJc w:val="left"/>
      <w:pPr>
        <w:ind w:left="521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41" w:hanging="360"/>
      </w:pPr>
    </w:lvl>
    <w:lvl w:ilvl="2" w:tplc="4009001B" w:tentative="1">
      <w:start w:val="1"/>
      <w:numFmt w:val="lowerRoman"/>
      <w:lvlText w:val="%3."/>
      <w:lvlJc w:val="right"/>
      <w:pPr>
        <w:ind w:left="1961" w:hanging="180"/>
      </w:pPr>
    </w:lvl>
    <w:lvl w:ilvl="3" w:tplc="4009000F" w:tentative="1">
      <w:start w:val="1"/>
      <w:numFmt w:val="decimal"/>
      <w:lvlText w:val="%4."/>
      <w:lvlJc w:val="left"/>
      <w:pPr>
        <w:ind w:left="2681" w:hanging="360"/>
      </w:pPr>
    </w:lvl>
    <w:lvl w:ilvl="4" w:tplc="40090019" w:tentative="1">
      <w:start w:val="1"/>
      <w:numFmt w:val="lowerLetter"/>
      <w:lvlText w:val="%5."/>
      <w:lvlJc w:val="left"/>
      <w:pPr>
        <w:ind w:left="3401" w:hanging="360"/>
      </w:pPr>
    </w:lvl>
    <w:lvl w:ilvl="5" w:tplc="4009001B" w:tentative="1">
      <w:start w:val="1"/>
      <w:numFmt w:val="lowerRoman"/>
      <w:lvlText w:val="%6."/>
      <w:lvlJc w:val="right"/>
      <w:pPr>
        <w:ind w:left="4121" w:hanging="180"/>
      </w:pPr>
    </w:lvl>
    <w:lvl w:ilvl="6" w:tplc="4009000F" w:tentative="1">
      <w:start w:val="1"/>
      <w:numFmt w:val="decimal"/>
      <w:lvlText w:val="%7."/>
      <w:lvlJc w:val="left"/>
      <w:pPr>
        <w:ind w:left="4841" w:hanging="360"/>
      </w:pPr>
    </w:lvl>
    <w:lvl w:ilvl="7" w:tplc="40090019" w:tentative="1">
      <w:start w:val="1"/>
      <w:numFmt w:val="lowerLetter"/>
      <w:lvlText w:val="%8."/>
      <w:lvlJc w:val="left"/>
      <w:pPr>
        <w:ind w:left="5561" w:hanging="360"/>
      </w:pPr>
    </w:lvl>
    <w:lvl w:ilvl="8" w:tplc="4009001B" w:tentative="1">
      <w:start w:val="1"/>
      <w:numFmt w:val="lowerRoman"/>
      <w:lvlText w:val="%9."/>
      <w:lvlJc w:val="right"/>
      <w:pPr>
        <w:ind w:left="6281" w:hanging="180"/>
      </w:pPr>
    </w:lvl>
  </w:abstractNum>
  <w:abstractNum w:abstractNumId="4">
    <w:nsid w:val="28AC10F7"/>
    <w:multiLevelType w:val="hybridMultilevel"/>
    <w:tmpl w:val="17161668"/>
    <w:lvl w:ilvl="0" w:tplc="F59CEC58">
      <w:start w:val="1"/>
      <w:numFmt w:val="upperLetter"/>
      <w:lvlText w:val="%1."/>
      <w:lvlJc w:val="left"/>
      <w:pPr>
        <w:ind w:left="393" w:hanging="294"/>
        <w:jc w:val="right"/>
      </w:pPr>
      <w:rPr>
        <w:rFonts w:hint="default"/>
        <w:w w:val="100"/>
        <w:lang w:val="en-US" w:eastAsia="en-US" w:bidi="ar-SA"/>
      </w:rPr>
    </w:lvl>
    <w:lvl w:ilvl="1" w:tplc="AD46C2D0">
      <w:numFmt w:val="bullet"/>
      <w:lvlText w:val="•"/>
      <w:lvlJc w:val="left"/>
      <w:pPr>
        <w:ind w:left="1290" w:hanging="294"/>
      </w:pPr>
      <w:rPr>
        <w:rFonts w:hint="default"/>
        <w:lang w:val="en-US" w:eastAsia="en-US" w:bidi="ar-SA"/>
      </w:rPr>
    </w:lvl>
    <w:lvl w:ilvl="2" w:tplc="56FA411A">
      <w:numFmt w:val="bullet"/>
      <w:lvlText w:val="•"/>
      <w:lvlJc w:val="left"/>
      <w:pPr>
        <w:ind w:left="2180" w:hanging="294"/>
      </w:pPr>
      <w:rPr>
        <w:rFonts w:hint="default"/>
        <w:lang w:val="en-US" w:eastAsia="en-US" w:bidi="ar-SA"/>
      </w:rPr>
    </w:lvl>
    <w:lvl w:ilvl="3" w:tplc="ED68426E">
      <w:numFmt w:val="bullet"/>
      <w:lvlText w:val="•"/>
      <w:lvlJc w:val="left"/>
      <w:pPr>
        <w:ind w:left="3070" w:hanging="294"/>
      </w:pPr>
      <w:rPr>
        <w:rFonts w:hint="default"/>
        <w:lang w:val="en-US" w:eastAsia="en-US" w:bidi="ar-SA"/>
      </w:rPr>
    </w:lvl>
    <w:lvl w:ilvl="4" w:tplc="C302A8C4">
      <w:numFmt w:val="bullet"/>
      <w:lvlText w:val="•"/>
      <w:lvlJc w:val="left"/>
      <w:pPr>
        <w:ind w:left="3960" w:hanging="294"/>
      </w:pPr>
      <w:rPr>
        <w:rFonts w:hint="default"/>
        <w:lang w:val="en-US" w:eastAsia="en-US" w:bidi="ar-SA"/>
      </w:rPr>
    </w:lvl>
    <w:lvl w:ilvl="5" w:tplc="F0D496B0">
      <w:numFmt w:val="bullet"/>
      <w:lvlText w:val="•"/>
      <w:lvlJc w:val="left"/>
      <w:pPr>
        <w:ind w:left="4850" w:hanging="294"/>
      </w:pPr>
      <w:rPr>
        <w:rFonts w:hint="default"/>
        <w:lang w:val="en-US" w:eastAsia="en-US" w:bidi="ar-SA"/>
      </w:rPr>
    </w:lvl>
    <w:lvl w:ilvl="6" w:tplc="537C31E8">
      <w:numFmt w:val="bullet"/>
      <w:lvlText w:val="•"/>
      <w:lvlJc w:val="left"/>
      <w:pPr>
        <w:ind w:left="5740" w:hanging="294"/>
      </w:pPr>
      <w:rPr>
        <w:rFonts w:hint="default"/>
        <w:lang w:val="en-US" w:eastAsia="en-US" w:bidi="ar-SA"/>
      </w:rPr>
    </w:lvl>
    <w:lvl w:ilvl="7" w:tplc="E3CE123E">
      <w:numFmt w:val="bullet"/>
      <w:lvlText w:val="•"/>
      <w:lvlJc w:val="left"/>
      <w:pPr>
        <w:ind w:left="6630" w:hanging="294"/>
      </w:pPr>
      <w:rPr>
        <w:rFonts w:hint="default"/>
        <w:lang w:val="en-US" w:eastAsia="en-US" w:bidi="ar-SA"/>
      </w:rPr>
    </w:lvl>
    <w:lvl w:ilvl="8" w:tplc="17B82C36">
      <w:numFmt w:val="bullet"/>
      <w:lvlText w:val="•"/>
      <w:lvlJc w:val="left"/>
      <w:pPr>
        <w:ind w:left="7520" w:hanging="294"/>
      </w:pPr>
      <w:rPr>
        <w:rFonts w:hint="default"/>
        <w:lang w:val="en-US" w:eastAsia="en-US" w:bidi="ar-SA"/>
      </w:rPr>
    </w:lvl>
  </w:abstractNum>
  <w:abstractNum w:abstractNumId="5">
    <w:nsid w:val="4CA05549"/>
    <w:multiLevelType w:val="hybridMultilevel"/>
    <w:tmpl w:val="3D346DF8"/>
    <w:lvl w:ilvl="0" w:tplc="CA0E371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4D50BF"/>
    <w:multiLevelType w:val="hybridMultilevel"/>
    <w:tmpl w:val="FFAADB50"/>
    <w:lvl w:ilvl="0" w:tplc="083AF002">
      <w:start w:val="1"/>
      <w:numFmt w:val="decimal"/>
      <w:lvlText w:val="%1."/>
      <w:lvlJc w:val="left"/>
      <w:pPr>
        <w:ind w:left="100" w:hanging="243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314A396A">
      <w:numFmt w:val="bullet"/>
      <w:lvlText w:val="•"/>
      <w:lvlJc w:val="left"/>
      <w:pPr>
        <w:ind w:left="1020" w:hanging="243"/>
      </w:pPr>
      <w:rPr>
        <w:rFonts w:hint="default"/>
        <w:lang w:val="en-US" w:eastAsia="en-US" w:bidi="ar-SA"/>
      </w:rPr>
    </w:lvl>
    <w:lvl w:ilvl="2" w:tplc="0E72AC52">
      <w:numFmt w:val="bullet"/>
      <w:lvlText w:val="•"/>
      <w:lvlJc w:val="left"/>
      <w:pPr>
        <w:ind w:left="1940" w:hanging="243"/>
      </w:pPr>
      <w:rPr>
        <w:rFonts w:hint="default"/>
        <w:lang w:val="en-US" w:eastAsia="en-US" w:bidi="ar-SA"/>
      </w:rPr>
    </w:lvl>
    <w:lvl w:ilvl="3" w:tplc="4A2265F8">
      <w:numFmt w:val="bullet"/>
      <w:lvlText w:val="•"/>
      <w:lvlJc w:val="left"/>
      <w:pPr>
        <w:ind w:left="2860" w:hanging="243"/>
      </w:pPr>
      <w:rPr>
        <w:rFonts w:hint="default"/>
        <w:lang w:val="en-US" w:eastAsia="en-US" w:bidi="ar-SA"/>
      </w:rPr>
    </w:lvl>
    <w:lvl w:ilvl="4" w:tplc="330492B4">
      <w:numFmt w:val="bullet"/>
      <w:lvlText w:val="•"/>
      <w:lvlJc w:val="left"/>
      <w:pPr>
        <w:ind w:left="3780" w:hanging="243"/>
      </w:pPr>
      <w:rPr>
        <w:rFonts w:hint="default"/>
        <w:lang w:val="en-US" w:eastAsia="en-US" w:bidi="ar-SA"/>
      </w:rPr>
    </w:lvl>
    <w:lvl w:ilvl="5" w:tplc="8A1E2C3E">
      <w:numFmt w:val="bullet"/>
      <w:lvlText w:val="•"/>
      <w:lvlJc w:val="left"/>
      <w:pPr>
        <w:ind w:left="4700" w:hanging="243"/>
      </w:pPr>
      <w:rPr>
        <w:rFonts w:hint="default"/>
        <w:lang w:val="en-US" w:eastAsia="en-US" w:bidi="ar-SA"/>
      </w:rPr>
    </w:lvl>
    <w:lvl w:ilvl="6" w:tplc="B9E2B498">
      <w:numFmt w:val="bullet"/>
      <w:lvlText w:val="•"/>
      <w:lvlJc w:val="left"/>
      <w:pPr>
        <w:ind w:left="5620" w:hanging="243"/>
      </w:pPr>
      <w:rPr>
        <w:rFonts w:hint="default"/>
        <w:lang w:val="en-US" w:eastAsia="en-US" w:bidi="ar-SA"/>
      </w:rPr>
    </w:lvl>
    <w:lvl w:ilvl="7" w:tplc="9E22FE56">
      <w:numFmt w:val="bullet"/>
      <w:lvlText w:val="•"/>
      <w:lvlJc w:val="left"/>
      <w:pPr>
        <w:ind w:left="6540" w:hanging="243"/>
      </w:pPr>
      <w:rPr>
        <w:rFonts w:hint="default"/>
        <w:lang w:val="en-US" w:eastAsia="en-US" w:bidi="ar-SA"/>
      </w:rPr>
    </w:lvl>
    <w:lvl w:ilvl="8" w:tplc="E0162D32">
      <w:numFmt w:val="bullet"/>
      <w:lvlText w:val="•"/>
      <w:lvlJc w:val="left"/>
      <w:pPr>
        <w:ind w:left="7460" w:hanging="243"/>
      </w:pPr>
      <w:rPr>
        <w:rFonts w:hint="default"/>
        <w:lang w:val="en-US" w:eastAsia="en-US" w:bidi="ar-SA"/>
      </w:rPr>
    </w:lvl>
  </w:abstractNum>
  <w:abstractNum w:abstractNumId="7">
    <w:nsid w:val="53CB67C3"/>
    <w:multiLevelType w:val="hybridMultilevel"/>
    <w:tmpl w:val="0A7A456E"/>
    <w:lvl w:ilvl="0" w:tplc="CA0E371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AD516E"/>
    <w:multiLevelType w:val="hybridMultilevel"/>
    <w:tmpl w:val="2B246498"/>
    <w:lvl w:ilvl="0" w:tplc="40090011">
      <w:start w:val="1"/>
      <w:numFmt w:val="decimal"/>
      <w:lvlText w:val="%1)"/>
      <w:lvlJc w:val="left"/>
      <w:pPr>
        <w:ind w:left="720" w:hanging="360"/>
      </w:pPr>
    </w:lvl>
    <w:lvl w:ilvl="1" w:tplc="7C0EB900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E41D52"/>
    <w:multiLevelType w:val="hybridMultilevel"/>
    <w:tmpl w:val="2F16A49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D45698"/>
    <w:multiLevelType w:val="hybridMultilevel"/>
    <w:tmpl w:val="A1B64C34"/>
    <w:lvl w:ilvl="0" w:tplc="CA0E371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5C54A7"/>
    <w:multiLevelType w:val="hybridMultilevel"/>
    <w:tmpl w:val="80A00490"/>
    <w:lvl w:ilvl="0" w:tplc="491E7D52">
      <w:start w:val="4"/>
      <w:numFmt w:val="decimal"/>
      <w:lvlText w:val="[%1]"/>
      <w:lvlJc w:val="left"/>
      <w:pPr>
        <w:ind w:left="100" w:hanging="3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479EFEAC">
      <w:start w:val="1"/>
      <w:numFmt w:val="decimal"/>
      <w:lvlText w:val="%2."/>
      <w:lvlJc w:val="left"/>
      <w:pPr>
        <w:ind w:left="100" w:hanging="246"/>
        <w:jc w:val="right"/>
      </w:pPr>
      <w:rPr>
        <w:rFonts w:hint="default"/>
        <w:w w:val="100"/>
        <w:lang w:val="en-US" w:eastAsia="en-US" w:bidi="ar-SA"/>
      </w:rPr>
    </w:lvl>
    <w:lvl w:ilvl="2" w:tplc="A1CA6FF2">
      <w:numFmt w:val="bullet"/>
      <w:lvlText w:val="•"/>
      <w:lvlJc w:val="left"/>
      <w:pPr>
        <w:ind w:left="1940" w:hanging="246"/>
      </w:pPr>
      <w:rPr>
        <w:rFonts w:hint="default"/>
        <w:lang w:val="en-US" w:eastAsia="en-US" w:bidi="ar-SA"/>
      </w:rPr>
    </w:lvl>
    <w:lvl w:ilvl="3" w:tplc="0C0A5E80">
      <w:numFmt w:val="bullet"/>
      <w:lvlText w:val="•"/>
      <w:lvlJc w:val="left"/>
      <w:pPr>
        <w:ind w:left="2860" w:hanging="246"/>
      </w:pPr>
      <w:rPr>
        <w:rFonts w:hint="default"/>
        <w:lang w:val="en-US" w:eastAsia="en-US" w:bidi="ar-SA"/>
      </w:rPr>
    </w:lvl>
    <w:lvl w:ilvl="4" w:tplc="D0281E40">
      <w:numFmt w:val="bullet"/>
      <w:lvlText w:val="•"/>
      <w:lvlJc w:val="left"/>
      <w:pPr>
        <w:ind w:left="3780" w:hanging="246"/>
      </w:pPr>
      <w:rPr>
        <w:rFonts w:hint="default"/>
        <w:lang w:val="en-US" w:eastAsia="en-US" w:bidi="ar-SA"/>
      </w:rPr>
    </w:lvl>
    <w:lvl w:ilvl="5" w:tplc="D4C2BD46">
      <w:numFmt w:val="bullet"/>
      <w:lvlText w:val="•"/>
      <w:lvlJc w:val="left"/>
      <w:pPr>
        <w:ind w:left="4700" w:hanging="246"/>
      </w:pPr>
      <w:rPr>
        <w:rFonts w:hint="default"/>
        <w:lang w:val="en-US" w:eastAsia="en-US" w:bidi="ar-SA"/>
      </w:rPr>
    </w:lvl>
    <w:lvl w:ilvl="6" w:tplc="9D7C1AAA">
      <w:numFmt w:val="bullet"/>
      <w:lvlText w:val="•"/>
      <w:lvlJc w:val="left"/>
      <w:pPr>
        <w:ind w:left="5620" w:hanging="246"/>
      </w:pPr>
      <w:rPr>
        <w:rFonts w:hint="default"/>
        <w:lang w:val="en-US" w:eastAsia="en-US" w:bidi="ar-SA"/>
      </w:rPr>
    </w:lvl>
    <w:lvl w:ilvl="7" w:tplc="6CC4253C">
      <w:numFmt w:val="bullet"/>
      <w:lvlText w:val="•"/>
      <w:lvlJc w:val="left"/>
      <w:pPr>
        <w:ind w:left="6540" w:hanging="246"/>
      </w:pPr>
      <w:rPr>
        <w:rFonts w:hint="default"/>
        <w:lang w:val="en-US" w:eastAsia="en-US" w:bidi="ar-SA"/>
      </w:rPr>
    </w:lvl>
    <w:lvl w:ilvl="8" w:tplc="CBC4AA48">
      <w:numFmt w:val="bullet"/>
      <w:lvlText w:val="•"/>
      <w:lvlJc w:val="left"/>
      <w:pPr>
        <w:ind w:left="7460" w:hanging="246"/>
      </w:pPr>
      <w:rPr>
        <w:rFonts w:hint="default"/>
        <w:lang w:val="en-US" w:eastAsia="en-US" w:bidi="ar-SA"/>
      </w:rPr>
    </w:lvl>
  </w:abstractNum>
  <w:abstractNum w:abstractNumId="12">
    <w:nsid w:val="79562494"/>
    <w:multiLevelType w:val="hybridMultilevel"/>
    <w:tmpl w:val="168406DA"/>
    <w:lvl w:ilvl="0" w:tplc="40090001">
      <w:start w:val="1"/>
      <w:numFmt w:val="bullet"/>
      <w:lvlText w:val=""/>
      <w:lvlJc w:val="left"/>
      <w:pPr>
        <w:ind w:left="100" w:hanging="243"/>
        <w:jc w:val="right"/>
      </w:pPr>
      <w:rPr>
        <w:rFonts w:ascii="Symbol" w:hAnsi="Symbol" w:hint="default"/>
        <w:w w:val="100"/>
        <w:sz w:val="24"/>
        <w:szCs w:val="24"/>
        <w:lang w:val="en-US" w:eastAsia="en-US" w:bidi="ar-SA"/>
      </w:rPr>
    </w:lvl>
    <w:lvl w:ilvl="1" w:tplc="314A396A">
      <w:numFmt w:val="bullet"/>
      <w:lvlText w:val="•"/>
      <w:lvlJc w:val="left"/>
      <w:pPr>
        <w:ind w:left="1020" w:hanging="243"/>
      </w:pPr>
      <w:rPr>
        <w:rFonts w:hint="default"/>
        <w:lang w:val="en-US" w:eastAsia="en-US" w:bidi="ar-SA"/>
      </w:rPr>
    </w:lvl>
    <w:lvl w:ilvl="2" w:tplc="0E72AC52">
      <w:numFmt w:val="bullet"/>
      <w:lvlText w:val="•"/>
      <w:lvlJc w:val="left"/>
      <w:pPr>
        <w:ind w:left="1940" w:hanging="243"/>
      </w:pPr>
      <w:rPr>
        <w:rFonts w:hint="default"/>
        <w:lang w:val="en-US" w:eastAsia="en-US" w:bidi="ar-SA"/>
      </w:rPr>
    </w:lvl>
    <w:lvl w:ilvl="3" w:tplc="4A2265F8">
      <w:numFmt w:val="bullet"/>
      <w:lvlText w:val="•"/>
      <w:lvlJc w:val="left"/>
      <w:pPr>
        <w:ind w:left="2860" w:hanging="243"/>
      </w:pPr>
      <w:rPr>
        <w:rFonts w:hint="default"/>
        <w:lang w:val="en-US" w:eastAsia="en-US" w:bidi="ar-SA"/>
      </w:rPr>
    </w:lvl>
    <w:lvl w:ilvl="4" w:tplc="330492B4">
      <w:numFmt w:val="bullet"/>
      <w:lvlText w:val="•"/>
      <w:lvlJc w:val="left"/>
      <w:pPr>
        <w:ind w:left="3780" w:hanging="243"/>
      </w:pPr>
      <w:rPr>
        <w:rFonts w:hint="default"/>
        <w:lang w:val="en-US" w:eastAsia="en-US" w:bidi="ar-SA"/>
      </w:rPr>
    </w:lvl>
    <w:lvl w:ilvl="5" w:tplc="8A1E2C3E">
      <w:numFmt w:val="bullet"/>
      <w:lvlText w:val="•"/>
      <w:lvlJc w:val="left"/>
      <w:pPr>
        <w:ind w:left="4700" w:hanging="243"/>
      </w:pPr>
      <w:rPr>
        <w:rFonts w:hint="default"/>
        <w:lang w:val="en-US" w:eastAsia="en-US" w:bidi="ar-SA"/>
      </w:rPr>
    </w:lvl>
    <w:lvl w:ilvl="6" w:tplc="B9E2B498">
      <w:numFmt w:val="bullet"/>
      <w:lvlText w:val="•"/>
      <w:lvlJc w:val="left"/>
      <w:pPr>
        <w:ind w:left="5620" w:hanging="243"/>
      </w:pPr>
      <w:rPr>
        <w:rFonts w:hint="default"/>
        <w:lang w:val="en-US" w:eastAsia="en-US" w:bidi="ar-SA"/>
      </w:rPr>
    </w:lvl>
    <w:lvl w:ilvl="7" w:tplc="9E22FE56">
      <w:numFmt w:val="bullet"/>
      <w:lvlText w:val="•"/>
      <w:lvlJc w:val="left"/>
      <w:pPr>
        <w:ind w:left="6540" w:hanging="243"/>
      </w:pPr>
      <w:rPr>
        <w:rFonts w:hint="default"/>
        <w:lang w:val="en-US" w:eastAsia="en-US" w:bidi="ar-SA"/>
      </w:rPr>
    </w:lvl>
    <w:lvl w:ilvl="8" w:tplc="E0162D32">
      <w:numFmt w:val="bullet"/>
      <w:lvlText w:val="•"/>
      <w:lvlJc w:val="left"/>
      <w:pPr>
        <w:ind w:left="7460" w:hanging="243"/>
      </w:pPr>
      <w:rPr>
        <w:rFonts w:hint="default"/>
        <w:lang w:val="en-US" w:eastAsia="en-US" w:bidi="ar-SA"/>
      </w:rPr>
    </w:lvl>
  </w:abstractNum>
  <w:num w:numId="1">
    <w:abstractNumId w:val="11"/>
  </w:num>
  <w:num w:numId="2">
    <w:abstractNumId w:val="2"/>
  </w:num>
  <w:num w:numId="3">
    <w:abstractNumId w:val="4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12"/>
  </w:num>
  <w:num w:numId="9">
    <w:abstractNumId w:val="1"/>
  </w:num>
  <w:num w:numId="10">
    <w:abstractNumId w:val="10"/>
  </w:num>
  <w:num w:numId="11">
    <w:abstractNumId w:val="5"/>
  </w:num>
  <w:num w:numId="12">
    <w:abstractNumId w:val="9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6A3"/>
    <w:rsid w:val="00072F5A"/>
    <w:rsid w:val="00096055"/>
    <w:rsid w:val="001606A3"/>
    <w:rsid w:val="001F1768"/>
    <w:rsid w:val="002708D1"/>
    <w:rsid w:val="00446150"/>
    <w:rsid w:val="007418DC"/>
    <w:rsid w:val="00872BA5"/>
    <w:rsid w:val="008D5287"/>
    <w:rsid w:val="00D87E7E"/>
    <w:rsid w:val="00EA62AE"/>
    <w:rsid w:val="00F32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606A3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1606A3"/>
    <w:pPr>
      <w:ind w:left="460"/>
      <w:jc w:val="both"/>
      <w:outlineLvl w:val="0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528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606A3"/>
    <w:pPr>
      <w:ind w:left="10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1606A3"/>
    <w:pPr>
      <w:ind w:left="100" w:right="114"/>
      <w:jc w:val="both"/>
    </w:pPr>
  </w:style>
  <w:style w:type="paragraph" w:customStyle="1" w:styleId="TableParagraph">
    <w:name w:val="Table Paragraph"/>
    <w:basedOn w:val="Normal"/>
    <w:uiPriority w:val="1"/>
    <w:qFormat/>
    <w:rsid w:val="001606A3"/>
  </w:style>
  <w:style w:type="character" w:customStyle="1" w:styleId="Heading3Char">
    <w:name w:val="Heading 3 Char"/>
    <w:basedOn w:val="DefaultParagraphFont"/>
    <w:link w:val="Heading3"/>
    <w:uiPriority w:val="9"/>
    <w:semiHidden/>
    <w:rsid w:val="008D528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aliases w:val="Char"/>
    <w:basedOn w:val="Normal"/>
    <w:link w:val="HeaderChar"/>
    <w:uiPriority w:val="99"/>
    <w:unhideWhenUsed/>
    <w:qFormat/>
    <w:rsid w:val="00096055"/>
    <w:pPr>
      <w:tabs>
        <w:tab w:val="center" w:pos="4513"/>
        <w:tab w:val="right" w:pos="9026"/>
      </w:tabs>
    </w:pPr>
  </w:style>
  <w:style w:type="character" w:customStyle="1" w:styleId="HeaderChar">
    <w:name w:val="Header Char"/>
    <w:aliases w:val="Char Char"/>
    <w:basedOn w:val="DefaultParagraphFont"/>
    <w:link w:val="Header"/>
    <w:uiPriority w:val="99"/>
    <w:qFormat/>
    <w:rsid w:val="0009605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960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6055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18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8D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606A3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rsid w:val="001606A3"/>
    <w:pPr>
      <w:ind w:left="460"/>
      <w:jc w:val="both"/>
      <w:outlineLvl w:val="0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528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606A3"/>
    <w:pPr>
      <w:ind w:left="10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1606A3"/>
    <w:pPr>
      <w:ind w:left="100" w:right="114"/>
      <w:jc w:val="both"/>
    </w:pPr>
  </w:style>
  <w:style w:type="paragraph" w:customStyle="1" w:styleId="TableParagraph">
    <w:name w:val="Table Paragraph"/>
    <w:basedOn w:val="Normal"/>
    <w:uiPriority w:val="1"/>
    <w:qFormat/>
    <w:rsid w:val="001606A3"/>
  </w:style>
  <w:style w:type="character" w:customStyle="1" w:styleId="Heading3Char">
    <w:name w:val="Heading 3 Char"/>
    <w:basedOn w:val="DefaultParagraphFont"/>
    <w:link w:val="Heading3"/>
    <w:uiPriority w:val="9"/>
    <w:semiHidden/>
    <w:rsid w:val="008D528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aliases w:val="Char"/>
    <w:basedOn w:val="Normal"/>
    <w:link w:val="HeaderChar"/>
    <w:uiPriority w:val="99"/>
    <w:unhideWhenUsed/>
    <w:qFormat/>
    <w:rsid w:val="00096055"/>
    <w:pPr>
      <w:tabs>
        <w:tab w:val="center" w:pos="4513"/>
        <w:tab w:val="right" w:pos="9026"/>
      </w:tabs>
    </w:pPr>
  </w:style>
  <w:style w:type="character" w:customStyle="1" w:styleId="HeaderChar">
    <w:name w:val="Header Char"/>
    <w:aliases w:val="Char Char"/>
    <w:basedOn w:val="DefaultParagraphFont"/>
    <w:link w:val="Header"/>
    <w:uiPriority w:val="99"/>
    <w:qFormat/>
    <w:rsid w:val="00096055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9605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6055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18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18D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20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B04900-FC47-4F7A-8249-6333AC49DC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2403</Words>
  <Characters>13703</Characters>
  <Application>Microsoft Office Word</Application>
  <DocSecurity>0</DocSecurity>
  <Lines>114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42</vt:i4>
      </vt:variant>
    </vt:vector>
  </HeadingPairs>
  <TitlesOfParts>
    <vt:vector size="43" baseType="lpstr">
      <vt:lpstr>content aorta 3</vt:lpstr>
      <vt:lpstr>        Original research article </vt:lpstr>
      <vt:lpstr>        Morphometric and Branching Pattern of Abdominal Aorta in Human Cadaver -A descri</vt:lpstr>
      <vt:lpstr>        1Dr.P.Prabavathi, 2Dr.J.Karpaga Jothi*, 3 Dr.K.Maheswari</vt:lpstr>
      <vt:lpstr>        1. Associate Professor of Anatomy, Government Medical College and ESI Hospital ,</vt:lpstr>
      <vt:lpstr>        2. Associate Professor of Anatomy, Government Theni Medical College,  Theni</vt:lpstr>
      <vt:lpstr>        3. Director of Anatomy (Retired), Government Madurai Medical College, Madurai</vt:lpstr>
      <vt:lpstr>        Associate professor, Department of Anatomy, Government Theni Medical college,</vt:lpstr>
      <vt:lpstr>        *Corresponding author</vt:lpstr>
      <vt:lpstr>/</vt:lpstr>
      <vt:lpstr/>
      <vt:lpstr/>
      <vt:lpstr>Abstract:</vt:lpstr>
      <vt:lpstr>Introduction:</vt:lpstr>
      <vt:lpstr>Materials and Methods:</vt:lpstr>
      <vt:lpstr>The present study was conducted in 50 human cadaveric specimens. It consists of </vt:lpstr>
      <vt:lpstr>Method of Study</vt:lpstr>
      <vt:lpstr>Statistical Analysis:</vt:lpstr>
      <vt:lpstr>Aortic Bifurcation - Among the total cadavers, in 10 cadavers (20%), the level </vt:lpstr>
      <vt:lpstr>Length of abdominal aorta (CHART-1)</vt:lpstr>
      <vt:lpstr>Among the 50 cadavers, the length was ranged between 10.4 to 13.1cms and the me</vt:lpstr>
      <vt:lpstr>Diameter of abdominal aorta:</vt:lpstr>
      <vt:lpstr>Suprarenal aortic diameter (At the level of celiac trunk) (CHART-2)</vt:lpstr>
      <vt:lpstr>Mid Aortic Diameter: (Just below renal artery) (CHART-3)</vt:lpstr>
      <vt:lpstr>Just Above Bifurcation(CHART-4)</vt:lpstr>
      <vt:lpstr>Ventral branches:</vt:lpstr>
      <vt:lpstr/>
      <vt:lpstr/>
      <vt:lpstr>Discussion</vt:lpstr>
      <vt:lpstr>Level of Aortic bifurcation: Neil Pennington et. al [2] had observed the level o</vt:lpstr>
      <vt:lpstr>Length of Abdominal aorta:</vt:lpstr>
      <vt:lpstr>Neil Pennington et al [2] had reported that the length of Abdominal aorta was </vt:lpstr>
      <vt:lpstr>Diameter of Abdominal aorta:</vt:lpstr>
      <vt:lpstr>Branches of Abdominal aorta:     </vt:lpstr>
      <vt:lpstr>Ventral branches:</vt:lpstr>
      <vt:lpstr>Superior mesenteric Artery:</vt:lpstr>
      <vt:lpstr>Prakash et al[8] reported that in 76 per cent, the origin was at the level of fi</vt:lpstr>
      <vt:lpstr>Inferior Mesenteric artery: In the present study, the level of origin of inferio</vt:lpstr>
      <vt:lpstr>Conclusion</vt:lpstr>
      <vt:lpstr>The present study concluded that the length of abdominal aorta was ranged betwee</vt:lpstr>
      <vt:lpstr>The morphological variations of abdominal aorta are determining the vessel geome</vt:lpstr>
      <vt:lpstr/>
      <vt:lpstr>References: </vt:lpstr>
    </vt:vector>
  </TitlesOfParts>
  <Company>HP</Company>
  <LinksUpToDate>false</LinksUpToDate>
  <CharactersWithSpaces>16074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content aorta 3</dc:title>
  <dc:creator>ESI</dc:creator>
  <cp:lastModifiedBy>RDRL</cp:lastModifiedBy>
  <cp:revision>7</cp:revision>
  <cp:lastPrinted>2023-06-04T03:45:00Z</cp:lastPrinted>
  <dcterms:created xsi:type="dcterms:W3CDTF">2023-06-03T10:50:00Z</dcterms:created>
  <dcterms:modified xsi:type="dcterms:W3CDTF">2023-06-04T03:45:00Z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2023-06-02T00:00:00Z</vt:filetime>
  </property>
  <property fmtid="{D5CDD505-2E9C-101B-9397-08002B2CF9AE}" pid="3" name="Creator">
    <vt:lpwstr>Pages</vt:lpwstr>
  </property>
  <property fmtid="{D5CDD505-2E9C-101B-9397-08002B2CF9AE}" pid="4" name="LastSaved">
    <vt:filetime>2023-06-03T00:00:00Z</vt:filetime>
  </property>
</Properties>
</file>