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47" w:rsidRPr="00B51A47" w:rsidRDefault="00B51A47" w:rsidP="00B51A47">
      <w:pPr>
        <w:pStyle w:val="ListParagraph"/>
        <w:spacing w:after="0" w:line="360" w:lineRule="auto"/>
        <w:ind w:left="0"/>
        <w:rPr>
          <w:rFonts w:asciiTheme="majorHAnsi" w:hAnsiTheme="majorHAnsi" w:cs="Times New Roman"/>
          <w:b/>
          <w:sz w:val="24"/>
          <w:szCs w:val="24"/>
        </w:rPr>
      </w:pPr>
      <w:r w:rsidRPr="00B51A47">
        <w:rPr>
          <w:rFonts w:asciiTheme="majorHAnsi" w:hAnsiTheme="majorHAnsi" w:cs="Times New Roman"/>
          <w:b/>
          <w:sz w:val="24"/>
          <w:szCs w:val="24"/>
          <w:highlight w:val="lightGray"/>
        </w:rPr>
        <w:t>Original article:</w:t>
      </w:r>
    </w:p>
    <w:p w:rsidR="00B51A47" w:rsidRDefault="0012346C" w:rsidP="00B51A47">
      <w:pPr>
        <w:pStyle w:val="ListParagraph"/>
        <w:spacing w:after="0" w:line="360" w:lineRule="auto"/>
        <w:ind w:left="0"/>
        <w:rPr>
          <w:rFonts w:asciiTheme="majorHAnsi" w:hAnsiTheme="majorHAnsi" w:cs="Times New Roman"/>
          <w:b/>
          <w:color w:val="0070C0"/>
          <w:sz w:val="20"/>
          <w:szCs w:val="20"/>
        </w:rPr>
      </w:pPr>
      <w:r w:rsidRPr="00B51A47">
        <w:rPr>
          <w:rFonts w:asciiTheme="majorHAnsi" w:hAnsiTheme="majorHAnsi" w:cs="Times New Roman"/>
          <w:b/>
          <w:color w:val="0070C0"/>
          <w:sz w:val="28"/>
          <w:szCs w:val="28"/>
        </w:rPr>
        <w:t xml:space="preserve">Demographic profile of writer’s cramp patient </w:t>
      </w:r>
      <w:r w:rsidR="000F4590" w:rsidRPr="00B51A47">
        <w:rPr>
          <w:rFonts w:asciiTheme="majorHAnsi" w:hAnsiTheme="majorHAnsi" w:cs="Times New Roman"/>
          <w:b/>
          <w:color w:val="0070C0"/>
          <w:sz w:val="28"/>
          <w:szCs w:val="28"/>
        </w:rPr>
        <w:t xml:space="preserve">from Bangladesh </w:t>
      </w:r>
      <w:r w:rsidRPr="00B51A47">
        <w:rPr>
          <w:rFonts w:asciiTheme="majorHAnsi" w:hAnsiTheme="majorHAnsi" w:cs="Times New Roman"/>
          <w:b/>
          <w:color w:val="0070C0"/>
          <w:sz w:val="28"/>
          <w:szCs w:val="28"/>
        </w:rPr>
        <w:t>an</w:t>
      </w:r>
      <w:r w:rsidR="005C2126" w:rsidRPr="00B51A47">
        <w:rPr>
          <w:rFonts w:asciiTheme="majorHAnsi" w:hAnsiTheme="majorHAnsi" w:cs="Times New Roman"/>
          <w:b/>
          <w:color w:val="0070C0"/>
          <w:sz w:val="28"/>
          <w:szCs w:val="28"/>
        </w:rPr>
        <w:t>d its eff</w:t>
      </w:r>
      <w:r w:rsidR="000F4590" w:rsidRPr="00B51A47">
        <w:rPr>
          <w:rFonts w:asciiTheme="majorHAnsi" w:hAnsiTheme="majorHAnsi" w:cs="Times New Roman"/>
          <w:b/>
          <w:color w:val="0070C0"/>
          <w:sz w:val="28"/>
          <w:szCs w:val="28"/>
        </w:rPr>
        <w:t>ect on job continuation</w:t>
      </w:r>
      <w:r w:rsidR="005C2126" w:rsidRPr="00B51A47">
        <w:rPr>
          <w:rFonts w:asciiTheme="majorHAnsi" w:hAnsiTheme="majorHAnsi" w:cs="Times New Roman"/>
          <w:b/>
          <w:color w:val="0070C0"/>
          <w:sz w:val="20"/>
          <w:szCs w:val="20"/>
        </w:rPr>
        <w:t xml:space="preserve"> </w:t>
      </w:r>
    </w:p>
    <w:p w:rsidR="005C2126" w:rsidRDefault="006E5AAD" w:rsidP="00B51A47">
      <w:pPr>
        <w:pStyle w:val="ListParagraph"/>
        <w:spacing w:after="0" w:line="360" w:lineRule="auto"/>
        <w:ind w:left="0"/>
        <w:rPr>
          <w:rFonts w:asciiTheme="majorHAnsi" w:hAnsiTheme="majorHAnsi" w:cs="Times New Roman"/>
          <w:b/>
          <w:sz w:val="20"/>
          <w:szCs w:val="20"/>
        </w:rPr>
      </w:pPr>
      <w:r w:rsidRPr="00B51A47">
        <w:rPr>
          <w:rFonts w:asciiTheme="majorHAnsi" w:hAnsiTheme="majorHAnsi" w:cs="Times New Roman"/>
          <w:b/>
          <w:sz w:val="20"/>
          <w:szCs w:val="20"/>
          <w:vertAlign w:val="superscript"/>
        </w:rPr>
        <w:t>1</w:t>
      </w:r>
      <w:r w:rsidRPr="00B51A47">
        <w:rPr>
          <w:rFonts w:asciiTheme="majorHAnsi" w:hAnsiTheme="majorHAnsi" w:cs="Times New Roman"/>
          <w:b/>
          <w:sz w:val="20"/>
          <w:szCs w:val="20"/>
        </w:rPr>
        <w:t xml:space="preserve">Rizvi A N, </w:t>
      </w:r>
      <w:r w:rsidRPr="00B51A47">
        <w:rPr>
          <w:rFonts w:asciiTheme="majorHAnsi" w:hAnsiTheme="majorHAnsi" w:cs="Times New Roman"/>
          <w:b/>
          <w:sz w:val="20"/>
          <w:szCs w:val="20"/>
          <w:vertAlign w:val="superscript"/>
        </w:rPr>
        <w:t>2</w:t>
      </w:r>
      <w:r w:rsidRPr="00B51A47">
        <w:rPr>
          <w:rFonts w:asciiTheme="majorHAnsi" w:hAnsiTheme="majorHAnsi" w:cs="Times New Roman"/>
          <w:b/>
          <w:sz w:val="20"/>
          <w:szCs w:val="20"/>
        </w:rPr>
        <w:t xml:space="preserve">Habib A, </w:t>
      </w:r>
      <w:r w:rsidRPr="00B51A47">
        <w:rPr>
          <w:rFonts w:asciiTheme="majorHAnsi" w:hAnsiTheme="majorHAnsi" w:cs="Times New Roman"/>
          <w:b/>
          <w:sz w:val="20"/>
          <w:szCs w:val="20"/>
          <w:vertAlign w:val="superscript"/>
        </w:rPr>
        <w:t>3</w:t>
      </w:r>
      <w:r w:rsidRPr="00B51A47">
        <w:rPr>
          <w:rFonts w:asciiTheme="majorHAnsi" w:hAnsiTheme="majorHAnsi" w:cs="Times New Roman"/>
          <w:b/>
          <w:sz w:val="20"/>
          <w:szCs w:val="20"/>
        </w:rPr>
        <w:t xml:space="preserve">Hossain SM Z, </w:t>
      </w:r>
      <w:r w:rsidRPr="00B51A47">
        <w:rPr>
          <w:rFonts w:asciiTheme="majorHAnsi" w:hAnsiTheme="majorHAnsi" w:cs="Times New Roman"/>
          <w:b/>
          <w:sz w:val="20"/>
          <w:szCs w:val="20"/>
          <w:vertAlign w:val="superscript"/>
        </w:rPr>
        <w:t>4</w:t>
      </w:r>
      <w:r w:rsidRPr="00B51A47">
        <w:rPr>
          <w:rFonts w:asciiTheme="majorHAnsi" w:hAnsiTheme="majorHAnsi" w:cs="Times New Roman"/>
          <w:b/>
          <w:sz w:val="20"/>
          <w:szCs w:val="20"/>
        </w:rPr>
        <w:t xml:space="preserve">Anwar N, </w:t>
      </w:r>
      <w:r w:rsidRPr="00B51A47">
        <w:rPr>
          <w:rFonts w:asciiTheme="majorHAnsi" w:hAnsiTheme="majorHAnsi" w:cs="Times New Roman"/>
          <w:b/>
          <w:sz w:val="20"/>
          <w:szCs w:val="20"/>
          <w:vertAlign w:val="superscript"/>
        </w:rPr>
        <w:t>5</w:t>
      </w:r>
      <w:r w:rsidRPr="00B51A47">
        <w:rPr>
          <w:rFonts w:asciiTheme="majorHAnsi" w:hAnsiTheme="majorHAnsi" w:cs="Times New Roman"/>
          <w:b/>
          <w:sz w:val="20"/>
          <w:szCs w:val="20"/>
        </w:rPr>
        <w:t>Dey S K</w:t>
      </w:r>
    </w:p>
    <w:p w:rsidR="00B51A47" w:rsidRPr="00B51A47" w:rsidRDefault="00B51A47" w:rsidP="00B51A47">
      <w:pPr>
        <w:pStyle w:val="ListParagraph"/>
        <w:spacing w:after="0" w:line="360" w:lineRule="auto"/>
        <w:ind w:left="0"/>
        <w:rPr>
          <w:rFonts w:asciiTheme="majorHAnsi" w:hAnsiTheme="majorHAnsi" w:cs="Times New Roman"/>
          <w:b/>
          <w:sz w:val="20"/>
          <w:szCs w:val="20"/>
        </w:rPr>
      </w:pPr>
    </w:p>
    <w:p w:rsidR="006E5AAD" w:rsidRPr="00B51A47" w:rsidRDefault="006E5AAD" w:rsidP="00B51A47">
      <w:pPr>
        <w:pStyle w:val="ListParagraph"/>
        <w:numPr>
          <w:ilvl w:val="0"/>
          <w:numId w:val="3"/>
        </w:numPr>
        <w:spacing w:after="0" w:line="360" w:lineRule="auto"/>
        <w:rPr>
          <w:rFonts w:asciiTheme="majorHAnsi" w:hAnsiTheme="majorHAnsi" w:cs="Times New Roman"/>
          <w:sz w:val="18"/>
          <w:szCs w:val="18"/>
        </w:rPr>
      </w:pPr>
      <w:r w:rsidRPr="00B51A47">
        <w:rPr>
          <w:rFonts w:asciiTheme="majorHAnsi" w:hAnsiTheme="majorHAnsi" w:cs="Times New Roman"/>
          <w:color w:val="333333"/>
          <w:spacing w:val="3"/>
          <w:sz w:val="18"/>
          <w:szCs w:val="18"/>
        </w:rPr>
        <w:t xml:space="preserve">Abu Nasir Rizvi, Professor, Department of Neurology, </w:t>
      </w:r>
      <w:proofErr w:type="spellStart"/>
      <w:r w:rsidRPr="00B51A47">
        <w:rPr>
          <w:rFonts w:asciiTheme="majorHAnsi" w:hAnsiTheme="majorHAnsi" w:cs="Times New Roman"/>
          <w:color w:val="333333"/>
          <w:spacing w:val="3"/>
          <w:sz w:val="18"/>
          <w:szCs w:val="18"/>
        </w:rPr>
        <w:t>Bangabandhu</w:t>
      </w:r>
      <w:proofErr w:type="spellEnd"/>
      <w:r w:rsidRPr="00B51A47">
        <w:rPr>
          <w:rFonts w:asciiTheme="majorHAnsi" w:hAnsiTheme="majorHAnsi" w:cs="Times New Roman"/>
          <w:color w:val="333333"/>
          <w:spacing w:val="3"/>
          <w:sz w:val="18"/>
          <w:szCs w:val="18"/>
        </w:rPr>
        <w:t xml:space="preserve"> Sheikh </w:t>
      </w:r>
      <w:proofErr w:type="spellStart"/>
      <w:r w:rsidRPr="00B51A47">
        <w:rPr>
          <w:rFonts w:asciiTheme="majorHAnsi" w:hAnsiTheme="majorHAnsi" w:cs="Times New Roman"/>
          <w:color w:val="333333"/>
          <w:spacing w:val="3"/>
          <w:sz w:val="18"/>
          <w:szCs w:val="18"/>
        </w:rPr>
        <w:t>Mujib</w:t>
      </w:r>
      <w:proofErr w:type="spellEnd"/>
      <w:r w:rsidRPr="00B51A47">
        <w:rPr>
          <w:rFonts w:asciiTheme="majorHAnsi" w:hAnsiTheme="majorHAnsi" w:cs="Times New Roman"/>
          <w:color w:val="333333"/>
          <w:spacing w:val="3"/>
          <w:sz w:val="18"/>
          <w:szCs w:val="18"/>
        </w:rPr>
        <w:t xml:space="preserve"> Medical </w:t>
      </w:r>
      <w:proofErr w:type="gramStart"/>
      <w:r w:rsidRPr="00B51A47">
        <w:rPr>
          <w:rFonts w:asciiTheme="majorHAnsi" w:hAnsiTheme="majorHAnsi" w:cs="Times New Roman"/>
          <w:color w:val="333333"/>
          <w:spacing w:val="3"/>
          <w:sz w:val="18"/>
          <w:szCs w:val="18"/>
        </w:rPr>
        <w:t>University(</w:t>
      </w:r>
      <w:proofErr w:type="gramEnd"/>
      <w:r w:rsidRPr="00B51A47">
        <w:rPr>
          <w:rFonts w:asciiTheme="majorHAnsi" w:hAnsiTheme="majorHAnsi" w:cs="Times New Roman"/>
          <w:color w:val="333333"/>
          <w:spacing w:val="3"/>
          <w:sz w:val="18"/>
          <w:szCs w:val="18"/>
        </w:rPr>
        <w:t>BSMMU), Dhaka, Bangladesh.</w:t>
      </w:r>
    </w:p>
    <w:p w:rsidR="006E5AAD" w:rsidRPr="00B51A47" w:rsidRDefault="006E5AAD" w:rsidP="00B51A47">
      <w:pPr>
        <w:pStyle w:val="NormalWeb"/>
        <w:numPr>
          <w:ilvl w:val="0"/>
          <w:numId w:val="3"/>
        </w:numPr>
        <w:shd w:val="clear" w:color="auto" w:fill="FFFFFF"/>
        <w:spacing w:before="0" w:beforeAutospacing="0" w:after="0" w:afterAutospacing="0" w:line="360" w:lineRule="auto"/>
        <w:rPr>
          <w:rFonts w:asciiTheme="majorHAnsi" w:hAnsiTheme="majorHAnsi"/>
          <w:color w:val="333333"/>
          <w:spacing w:val="3"/>
          <w:sz w:val="18"/>
          <w:szCs w:val="18"/>
        </w:rPr>
      </w:pPr>
      <w:r w:rsidRPr="00B51A47">
        <w:rPr>
          <w:rFonts w:asciiTheme="majorHAnsi" w:hAnsiTheme="majorHAnsi"/>
          <w:color w:val="333333"/>
          <w:spacing w:val="3"/>
          <w:sz w:val="18"/>
          <w:szCs w:val="18"/>
        </w:rPr>
        <w:t>Ahsan Habib, Associate Professor, Department of Neurology, BSMMU, Dhaka, Bangladesh. Email: ahsan.neurology@yahoo.com</w:t>
      </w:r>
    </w:p>
    <w:p w:rsidR="006E5AAD" w:rsidRPr="00B51A47" w:rsidRDefault="006E5AAD" w:rsidP="00B51A47">
      <w:pPr>
        <w:pStyle w:val="ListParagraph"/>
        <w:numPr>
          <w:ilvl w:val="0"/>
          <w:numId w:val="3"/>
        </w:numPr>
        <w:spacing w:after="0" w:line="360" w:lineRule="auto"/>
        <w:rPr>
          <w:rFonts w:asciiTheme="majorHAnsi" w:hAnsiTheme="majorHAnsi" w:cs="Times New Roman"/>
          <w:sz w:val="18"/>
          <w:szCs w:val="18"/>
        </w:rPr>
      </w:pPr>
      <w:r w:rsidRPr="00B51A47">
        <w:rPr>
          <w:rFonts w:asciiTheme="majorHAnsi" w:hAnsiTheme="majorHAnsi" w:cs="Times New Roman"/>
          <w:sz w:val="18"/>
          <w:szCs w:val="18"/>
        </w:rPr>
        <w:t xml:space="preserve">SM </w:t>
      </w:r>
      <w:proofErr w:type="spellStart"/>
      <w:r w:rsidRPr="00B51A47">
        <w:rPr>
          <w:rFonts w:asciiTheme="majorHAnsi" w:hAnsiTheme="majorHAnsi" w:cs="Times New Roman"/>
          <w:sz w:val="18"/>
          <w:szCs w:val="18"/>
        </w:rPr>
        <w:t>Zakir</w:t>
      </w:r>
      <w:proofErr w:type="spellEnd"/>
      <w:r w:rsidRPr="00B51A47">
        <w:rPr>
          <w:rFonts w:asciiTheme="majorHAnsi" w:hAnsiTheme="majorHAnsi" w:cs="Times New Roman"/>
          <w:sz w:val="18"/>
          <w:szCs w:val="18"/>
        </w:rPr>
        <w:t xml:space="preserve"> </w:t>
      </w:r>
      <w:proofErr w:type="spellStart"/>
      <w:r w:rsidRPr="00B51A47">
        <w:rPr>
          <w:rFonts w:asciiTheme="majorHAnsi" w:hAnsiTheme="majorHAnsi" w:cs="Times New Roman"/>
          <w:sz w:val="18"/>
          <w:szCs w:val="18"/>
        </w:rPr>
        <w:t>Hossain</w:t>
      </w:r>
      <w:proofErr w:type="spellEnd"/>
      <w:r w:rsidRPr="00B51A47">
        <w:rPr>
          <w:rFonts w:asciiTheme="majorHAnsi" w:hAnsiTheme="majorHAnsi" w:cs="Times New Roman"/>
          <w:sz w:val="18"/>
          <w:szCs w:val="18"/>
        </w:rPr>
        <w:t>, Me</w:t>
      </w:r>
      <w:r w:rsidR="00AE586A" w:rsidRPr="00B51A47">
        <w:rPr>
          <w:rFonts w:asciiTheme="majorHAnsi" w:hAnsiTheme="majorHAnsi" w:cs="Times New Roman"/>
          <w:sz w:val="18"/>
          <w:szCs w:val="18"/>
        </w:rPr>
        <w:t>dical officer, Department of Neph</w:t>
      </w:r>
      <w:r w:rsidRPr="00B51A47">
        <w:rPr>
          <w:rFonts w:asciiTheme="majorHAnsi" w:hAnsiTheme="majorHAnsi" w:cs="Times New Roman"/>
          <w:sz w:val="18"/>
          <w:szCs w:val="18"/>
        </w:rPr>
        <w:t>rology, BSMMU, Dhaka, Bangladesh.</w:t>
      </w:r>
    </w:p>
    <w:p w:rsidR="006E5AAD" w:rsidRPr="00B51A47" w:rsidRDefault="006E5AAD" w:rsidP="00B51A47">
      <w:pPr>
        <w:pStyle w:val="ListParagraph"/>
        <w:numPr>
          <w:ilvl w:val="0"/>
          <w:numId w:val="3"/>
        </w:numPr>
        <w:spacing w:after="0" w:line="360" w:lineRule="auto"/>
        <w:rPr>
          <w:rFonts w:asciiTheme="majorHAnsi" w:hAnsiTheme="majorHAnsi" w:cs="Times New Roman"/>
          <w:sz w:val="18"/>
          <w:szCs w:val="18"/>
        </w:rPr>
      </w:pPr>
      <w:proofErr w:type="spellStart"/>
      <w:r w:rsidRPr="00B51A47">
        <w:rPr>
          <w:rFonts w:asciiTheme="majorHAnsi" w:hAnsiTheme="majorHAnsi" w:cs="Times New Roman"/>
          <w:sz w:val="18"/>
          <w:szCs w:val="18"/>
        </w:rPr>
        <w:t>Nayeem</w:t>
      </w:r>
      <w:proofErr w:type="spellEnd"/>
      <w:r w:rsidRPr="00B51A47">
        <w:rPr>
          <w:rFonts w:asciiTheme="majorHAnsi" w:hAnsiTheme="majorHAnsi" w:cs="Times New Roman"/>
          <w:sz w:val="18"/>
          <w:szCs w:val="18"/>
        </w:rPr>
        <w:t xml:space="preserve"> Anwar, Assistant Professor, Department of Neurology, BSMMU, Dhaka, Bangladesh.</w:t>
      </w:r>
    </w:p>
    <w:p w:rsidR="006E5AAD" w:rsidRPr="00B51A47" w:rsidRDefault="00AE586A" w:rsidP="00B51A47">
      <w:pPr>
        <w:pStyle w:val="ListParagraph"/>
        <w:numPr>
          <w:ilvl w:val="0"/>
          <w:numId w:val="3"/>
        </w:numPr>
        <w:spacing w:after="0" w:line="360" w:lineRule="auto"/>
        <w:rPr>
          <w:rFonts w:asciiTheme="majorHAnsi" w:hAnsiTheme="majorHAnsi" w:cs="Times New Roman"/>
          <w:sz w:val="18"/>
          <w:szCs w:val="18"/>
        </w:rPr>
      </w:pPr>
      <w:proofErr w:type="spellStart"/>
      <w:r w:rsidRPr="00B51A47">
        <w:rPr>
          <w:rFonts w:asciiTheme="majorHAnsi" w:hAnsiTheme="majorHAnsi" w:cs="Times New Roman"/>
          <w:sz w:val="18"/>
          <w:szCs w:val="18"/>
        </w:rPr>
        <w:t>Subash</w:t>
      </w:r>
      <w:proofErr w:type="spellEnd"/>
      <w:r w:rsidRPr="00B51A47">
        <w:rPr>
          <w:rFonts w:asciiTheme="majorHAnsi" w:hAnsiTheme="majorHAnsi" w:cs="Times New Roman"/>
          <w:sz w:val="18"/>
          <w:szCs w:val="18"/>
        </w:rPr>
        <w:t xml:space="preserve"> </w:t>
      </w:r>
      <w:proofErr w:type="spellStart"/>
      <w:r w:rsidRPr="00B51A47">
        <w:rPr>
          <w:rFonts w:asciiTheme="majorHAnsi" w:hAnsiTheme="majorHAnsi" w:cs="Times New Roman"/>
          <w:sz w:val="18"/>
          <w:szCs w:val="18"/>
        </w:rPr>
        <w:t>K</w:t>
      </w:r>
      <w:r w:rsidR="006E5AAD" w:rsidRPr="00B51A47">
        <w:rPr>
          <w:rFonts w:asciiTheme="majorHAnsi" w:hAnsiTheme="majorHAnsi" w:cs="Times New Roman"/>
          <w:sz w:val="18"/>
          <w:szCs w:val="18"/>
        </w:rPr>
        <w:t>anti</w:t>
      </w:r>
      <w:proofErr w:type="spellEnd"/>
      <w:r w:rsidR="006E5AAD" w:rsidRPr="00B51A47">
        <w:rPr>
          <w:rFonts w:asciiTheme="majorHAnsi" w:hAnsiTheme="majorHAnsi" w:cs="Times New Roman"/>
          <w:sz w:val="18"/>
          <w:szCs w:val="18"/>
        </w:rPr>
        <w:t xml:space="preserve"> </w:t>
      </w:r>
      <w:proofErr w:type="spellStart"/>
      <w:r w:rsidR="006E5AAD" w:rsidRPr="00B51A47">
        <w:rPr>
          <w:rFonts w:asciiTheme="majorHAnsi" w:hAnsiTheme="majorHAnsi" w:cs="Times New Roman"/>
          <w:sz w:val="18"/>
          <w:szCs w:val="18"/>
        </w:rPr>
        <w:t>Dey</w:t>
      </w:r>
      <w:proofErr w:type="spellEnd"/>
      <w:r w:rsidR="006E5AAD" w:rsidRPr="00B51A47">
        <w:rPr>
          <w:rFonts w:asciiTheme="majorHAnsi" w:hAnsiTheme="majorHAnsi" w:cs="Times New Roman"/>
          <w:sz w:val="18"/>
          <w:szCs w:val="18"/>
        </w:rPr>
        <w:t>, Associate Professor, Department of Neurology, BSMMU, Dhaka, Bangladesh.</w:t>
      </w:r>
    </w:p>
    <w:p w:rsidR="006471E2" w:rsidRPr="00B51A47" w:rsidRDefault="006471E2" w:rsidP="00B51A47">
      <w:pPr>
        <w:spacing w:after="0" w:line="360" w:lineRule="auto"/>
        <w:ind w:left="360"/>
        <w:rPr>
          <w:rFonts w:asciiTheme="majorHAnsi" w:hAnsiTheme="majorHAnsi" w:cs="Times New Roman"/>
          <w:sz w:val="18"/>
          <w:szCs w:val="18"/>
        </w:rPr>
      </w:pPr>
      <w:r w:rsidRPr="00B51A47">
        <w:rPr>
          <w:rFonts w:asciiTheme="majorHAnsi" w:hAnsiTheme="majorHAnsi" w:cs="Times New Roman"/>
          <w:sz w:val="18"/>
          <w:szCs w:val="18"/>
        </w:rPr>
        <w:t>Corresponding Author: Ahsan Habib</w:t>
      </w:r>
    </w:p>
    <w:p w:rsidR="006471E2" w:rsidRPr="00B51A47" w:rsidRDefault="006471E2" w:rsidP="00B51A47">
      <w:pPr>
        <w:pStyle w:val="ListParagraph"/>
        <w:spacing w:after="0" w:line="360" w:lineRule="auto"/>
        <w:jc w:val="both"/>
        <w:rPr>
          <w:rFonts w:ascii="Times New Roman" w:hAnsi="Times New Roman" w:cs="Times New Roman"/>
          <w:sz w:val="20"/>
          <w:szCs w:val="20"/>
        </w:rPr>
      </w:pPr>
      <w:bookmarkStart w:id="0" w:name="_GoBack"/>
      <w:bookmarkEnd w:id="0"/>
    </w:p>
    <w:p w:rsidR="000F4590" w:rsidRPr="00B51A47" w:rsidRDefault="000F4590" w:rsidP="00B51A47">
      <w:pPr>
        <w:spacing w:after="0" w:line="360" w:lineRule="auto"/>
        <w:jc w:val="both"/>
        <w:rPr>
          <w:rFonts w:ascii="Times New Roman" w:hAnsi="Times New Roman" w:cs="Times New Roman"/>
          <w:b/>
          <w:sz w:val="20"/>
          <w:szCs w:val="20"/>
        </w:rPr>
      </w:pPr>
      <w:r w:rsidRPr="00B51A47">
        <w:rPr>
          <w:rFonts w:ascii="Times New Roman" w:hAnsi="Times New Roman" w:cs="Times New Roman"/>
          <w:b/>
          <w:sz w:val="20"/>
          <w:szCs w:val="20"/>
        </w:rPr>
        <w:t>Abstract</w:t>
      </w:r>
    </w:p>
    <w:p w:rsidR="00B51A47" w:rsidRPr="00B51A47" w:rsidRDefault="00B03A7B" w:rsidP="00B51A47">
      <w:pPr>
        <w:spacing w:after="0" w:line="360" w:lineRule="auto"/>
        <w:jc w:val="both"/>
        <w:rPr>
          <w:rFonts w:ascii="Times New Roman" w:hAnsi="Times New Roman" w:cs="Times New Roman"/>
          <w:sz w:val="18"/>
          <w:szCs w:val="18"/>
        </w:rPr>
      </w:pPr>
      <w:r w:rsidRPr="00B51A47">
        <w:rPr>
          <w:rFonts w:ascii="Times New Roman" w:hAnsi="Times New Roman" w:cs="Times New Roman"/>
          <w:b/>
          <w:sz w:val="18"/>
          <w:szCs w:val="18"/>
        </w:rPr>
        <w:t xml:space="preserve">Introduction: </w:t>
      </w:r>
      <w:r w:rsidRPr="00B51A47">
        <w:rPr>
          <w:rFonts w:ascii="Times New Roman" w:hAnsi="Times New Roman" w:cs="Times New Roman"/>
          <w:sz w:val="18"/>
          <w:szCs w:val="18"/>
        </w:rPr>
        <w:t>writer`s cramp is a task specific focal dystonia involving the hand while writing.</w:t>
      </w:r>
      <w:r w:rsidR="00304503" w:rsidRPr="00B51A47">
        <w:rPr>
          <w:rFonts w:ascii="Times New Roman" w:hAnsi="Times New Roman" w:cs="Times New Roman"/>
          <w:sz w:val="18"/>
          <w:szCs w:val="18"/>
        </w:rPr>
        <w:t xml:space="preserve"> </w:t>
      </w:r>
    </w:p>
    <w:p w:rsidR="00B51A47" w:rsidRPr="00B51A47" w:rsidRDefault="00B03A7B" w:rsidP="00B51A47">
      <w:pPr>
        <w:spacing w:after="0" w:line="360" w:lineRule="auto"/>
        <w:jc w:val="both"/>
        <w:rPr>
          <w:rFonts w:ascii="Times New Roman" w:hAnsi="Times New Roman" w:cs="Times New Roman"/>
          <w:sz w:val="18"/>
          <w:szCs w:val="18"/>
        </w:rPr>
      </w:pPr>
      <w:r w:rsidRPr="00B51A47">
        <w:rPr>
          <w:rFonts w:ascii="Times New Roman" w:hAnsi="Times New Roman" w:cs="Times New Roman"/>
          <w:b/>
          <w:sz w:val="18"/>
          <w:szCs w:val="18"/>
        </w:rPr>
        <w:t xml:space="preserve">Objective: </w:t>
      </w:r>
      <w:r w:rsidRPr="00B51A47">
        <w:rPr>
          <w:rFonts w:ascii="Times New Roman" w:hAnsi="Times New Roman" w:cs="Times New Roman"/>
          <w:sz w:val="18"/>
          <w:szCs w:val="18"/>
        </w:rPr>
        <w:t>To present demographic profile of writer’s cramp patients and its effect on job continuation.</w:t>
      </w:r>
    </w:p>
    <w:p w:rsidR="00B51A47" w:rsidRPr="00B51A47" w:rsidRDefault="00304503" w:rsidP="00B51A47">
      <w:pPr>
        <w:spacing w:after="0" w:line="360" w:lineRule="auto"/>
        <w:jc w:val="both"/>
        <w:rPr>
          <w:rFonts w:ascii="Times New Roman" w:hAnsi="Times New Roman" w:cs="Times New Roman"/>
          <w:sz w:val="18"/>
          <w:szCs w:val="18"/>
        </w:rPr>
      </w:pPr>
      <w:r w:rsidRPr="00B51A47">
        <w:rPr>
          <w:rFonts w:ascii="Times New Roman" w:hAnsi="Times New Roman" w:cs="Times New Roman"/>
          <w:sz w:val="18"/>
          <w:szCs w:val="18"/>
        </w:rPr>
        <w:t xml:space="preserve"> </w:t>
      </w:r>
      <w:r w:rsidR="00B03A7B" w:rsidRPr="00B51A47">
        <w:rPr>
          <w:rFonts w:ascii="Times New Roman" w:hAnsi="Times New Roman" w:cs="Times New Roman"/>
          <w:b/>
          <w:sz w:val="18"/>
          <w:szCs w:val="18"/>
        </w:rPr>
        <w:t>Methods:</w:t>
      </w:r>
      <w:r w:rsidR="00B03A7B" w:rsidRPr="00B51A47">
        <w:rPr>
          <w:rFonts w:ascii="Times New Roman" w:hAnsi="Times New Roman" w:cs="Times New Roman"/>
          <w:sz w:val="18"/>
          <w:szCs w:val="18"/>
        </w:rPr>
        <w:t xml:space="preserve"> It was a cross sectional descriptive study conducted in the department of Neurology, </w:t>
      </w:r>
      <w:proofErr w:type="spellStart"/>
      <w:r w:rsidR="00B03A7B" w:rsidRPr="00B51A47">
        <w:rPr>
          <w:rFonts w:ascii="Times New Roman" w:hAnsi="Times New Roman" w:cs="Times New Roman"/>
          <w:sz w:val="18"/>
          <w:szCs w:val="18"/>
        </w:rPr>
        <w:t>Bangabandhu</w:t>
      </w:r>
      <w:proofErr w:type="spellEnd"/>
      <w:r w:rsidR="00B03A7B" w:rsidRPr="00B51A47">
        <w:rPr>
          <w:rFonts w:ascii="Times New Roman" w:hAnsi="Times New Roman" w:cs="Times New Roman"/>
          <w:sz w:val="18"/>
          <w:szCs w:val="18"/>
        </w:rPr>
        <w:t xml:space="preserve"> Sheikh </w:t>
      </w:r>
      <w:proofErr w:type="spellStart"/>
      <w:r w:rsidR="00B03A7B" w:rsidRPr="00B51A47">
        <w:rPr>
          <w:rFonts w:ascii="Times New Roman" w:hAnsi="Times New Roman" w:cs="Times New Roman"/>
          <w:sz w:val="18"/>
          <w:szCs w:val="18"/>
        </w:rPr>
        <w:t>Mujib</w:t>
      </w:r>
      <w:proofErr w:type="spellEnd"/>
      <w:r w:rsidR="00B03A7B" w:rsidRPr="00B51A47">
        <w:rPr>
          <w:rFonts w:ascii="Times New Roman" w:hAnsi="Times New Roman" w:cs="Times New Roman"/>
          <w:sz w:val="18"/>
          <w:szCs w:val="18"/>
        </w:rPr>
        <w:t xml:space="preserve"> Medical University, Dhaka, Bangladesh from May 2012 to April 2013 and 47 writer`s cramp patients were diagnosed and included in the study.</w:t>
      </w:r>
      <w:r w:rsidRPr="00B51A47">
        <w:rPr>
          <w:rFonts w:ascii="Times New Roman" w:hAnsi="Times New Roman" w:cs="Times New Roman"/>
          <w:sz w:val="18"/>
          <w:szCs w:val="18"/>
        </w:rPr>
        <w:t xml:space="preserve"> </w:t>
      </w:r>
    </w:p>
    <w:p w:rsidR="00B51A47" w:rsidRPr="00B51A47" w:rsidRDefault="00B03A7B" w:rsidP="00B51A47">
      <w:pPr>
        <w:spacing w:after="0" w:line="360" w:lineRule="auto"/>
        <w:jc w:val="both"/>
        <w:rPr>
          <w:rFonts w:ascii="Times New Roman" w:hAnsi="Times New Roman" w:cs="Times New Roman"/>
          <w:sz w:val="18"/>
          <w:szCs w:val="18"/>
        </w:rPr>
      </w:pPr>
      <w:r w:rsidRPr="00B51A47">
        <w:rPr>
          <w:rFonts w:ascii="Times New Roman" w:hAnsi="Times New Roman" w:cs="Times New Roman"/>
          <w:b/>
          <w:sz w:val="18"/>
          <w:szCs w:val="18"/>
        </w:rPr>
        <w:t>Observations and results:</w:t>
      </w:r>
      <w:r w:rsidRPr="00B51A47">
        <w:rPr>
          <w:rFonts w:ascii="Times New Roman" w:hAnsi="Times New Roman" w:cs="Times New Roman"/>
          <w:sz w:val="18"/>
          <w:szCs w:val="18"/>
        </w:rPr>
        <w:t xml:space="preserve"> Among 47 patients,</w:t>
      </w:r>
      <w:r w:rsidR="005D7379" w:rsidRPr="00B51A47">
        <w:rPr>
          <w:rFonts w:ascii="Times New Roman" w:hAnsi="Times New Roman" w:cs="Times New Roman"/>
          <w:sz w:val="18"/>
          <w:szCs w:val="18"/>
        </w:rPr>
        <w:t xml:space="preserve"> </w:t>
      </w:r>
      <w:r w:rsidRPr="00B51A47">
        <w:rPr>
          <w:rFonts w:ascii="Times New Roman" w:hAnsi="Times New Roman" w:cs="Times New Roman"/>
          <w:sz w:val="18"/>
          <w:szCs w:val="18"/>
        </w:rPr>
        <w:t xml:space="preserve">46 were male and one female and </w:t>
      </w:r>
      <w:r w:rsidR="005D7379" w:rsidRPr="00B51A47">
        <w:rPr>
          <w:rFonts w:ascii="Times New Roman" w:hAnsi="Times New Roman" w:cs="Times New Roman"/>
          <w:sz w:val="18"/>
          <w:szCs w:val="18"/>
        </w:rPr>
        <w:t xml:space="preserve">all of </w:t>
      </w:r>
      <w:r w:rsidRPr="00B51A47">
        <w:rPr>
          <w:rFonts w:ascii="Times New Roman" w:hAnsi="Times New Roman" w:cs="Times New Roman"/>
          <w:sz w:val="18"/>
          <w:szCs w:val="18"/>
        </w:rPr>
        <w:t>them were right handed. Average age of the patients was 35.4 years.</w:t>
      </w:r>
      <w:r w:rsidR="00304503" w:rsidRPr="00B51A47">
        <w:rPr>
          <w:rFonts w:ascii="Times New Roman" w:hAnsi="Times New Roman" w:cs="Times New Roman"/>
          <w:sz w:val="18"/>
          <w:szCs w:val="18"/>
        </w:rPr>
        <w:t xml:space="preserve"> Duration of illness was restricted for 1-2 years in majority of our subject.</w:t>
      </w:r>
      <w:r w:rsidRPr="00B51A47">
        <w:rPr>
          <w:rFonts w:ascii="Times New Roman" w:hAnsi="Times New Roman" w:cs="Times New Roman"/>
          <w:sz w:val="18"/>
          <w:szCs w:val="18"/>
        </w:rPr>
        <w:t xml:space="preserve"> </w:t>
      </w:r>
      <w:r w:rsidR="005D7379" w:rsidRPr="00B51A47">
        <w:rPr>
          <w:rFonts w:ascii="Times New Roman" w:hAnsi="Times New Roman" w:cs="Times New Roman"/>
          <w:sz w:val="18"/>
          <w:szCs w:val="18"/>
        </w:rPr>
        <w:t>Majority of our subjects were service holders (63.82%). Most of our subjects wrote 1-2 hours a day (3</w:t>
      </w:r>
      <w:r w:rsidR="00304503" w:rsidRPr="00B51A47">
        <w:rPr>
          <w:rFonts w:ascii="Times New Roman" w:hAnsi="Times New Roman" w:cs="Times New Roman"/>
          <w:sz w:val="18"/>
          <w:szCs w:val="18"/>
        </w:rPr>
        <w:t>1.91%). Most of the patients (68.08%</w:t>
      </w:r>
      <w:r w:rsidRPr="00B51A47">
        <w:rPr>
          <w:rFonts w:ascii="Times New Roman" w:hAnsi="Times New Roman" w:cs="Times New Roman"/>
          <w:sz w:val="18"/>
          <w:szCs w:val="18"/>
        </w:rPr>
        <w:t xml:space="preserve">) facing problem </w:t>
      </w:r>
      <w:r w:rsidR="005D7379" w:rsidRPr="00B51A47">
        <w:rPr>
          <w:rFonts w:ascii="Times New Roman" w:hAnsi="Times New Roman" w:cs="Times New Roman"/>
          <w:sz w:val="18"/>
          <w:szCs w:val="18"/>
        </w:rPr>
        <w:t>to continue job, 3 patients</w:t>
      </w:r>
      <w:r w:rsidR="00304503" w:rsidRPr="00B51A47">
        <w:rPr>
          <w:rFonts w:ascii="Times New Roman" w:hAnsi="Times New Roman" w:cs="Times New Roman"/>
          <w:sz w:val="18"/>
          <w:szCs w:val="18"/>
        </w:rPr>
        <w:t xml:space="preserve"> </w:t>
      </w:r>
      <w:r w:rsidR="0093677E" w:rsidRPr="00B51A47">
        <w:rPr>
          <w:rFonts w:ascii="Times New Roman" w:hAnsi="Times New Roman" w:cs="Times New Roman"/>
          <w:sz w:val="18"/>
          <w:szCs w:val="18"/>
        </w:rPr>
        <w:t>(6.38%)</w:t>
      </w:r>
      <w:r w:rsidR="005D7379" w:rsidRPr="00B51A47">
        <w:rPr>
          <w:rFonts w:ascii="Times New Roman" w:hAnsi="Times New Roman" w:cs="Times New Roman"/>
          <w:sz w:val="18"/>
          <w:szCs w:val="18"/>
        </w:rPr>
        <w:t xml:space="preserve"> had</w:t>
      </w:r>
      <w:r w:rsidRPr="00B51A47">
        <w:rPr>
          <w:rFonts w:ascii="Times New Roman" w:hAnsi="Times New Roman" w:cs="Times New Roman"/>
          <w:sz w:val="18"/>
          <w:szCs w:val="18"/>
        </w:rPr>
        <w:t xml:space="preserve"> to leave job due to writer’s cramp.</w:t>
      </w:r>
      <w:r w:rsidR="00304503" w:rsidRPr="00B51A47">
        <w:rPr>
          <w:rFonts w:ascii="Times New Roman" w:hAnsi="Times New Roman" w:cs="Times New Roman"/>
          <w:sz w:val="18"/>
          <w:szCs w:val="18"/>
        </w:rPr>
        <w:t xml:space="preserve"> </w:t>
      </w:r>
    </w:p>
    <w:p w:rsidR="005D7379" w:rsidRPr="00B51A47" w:rsidRDefault="00B03A7B" w:rsidP="00B51A47">
      <w:pPr>
        <w:spacing w:after="0" w:line="360" w:lineRule="auto"/>
        <w:jc w:val="both"/>
        <w:rPr>
          <w:rFonts w:ascii="Times New Roman" w:hAnsi="Times New Roman" w:cs="Times New Roman"/>
          <w:sz w:val="18"/>
          <w:szCs w:val="18"/>
        </w:rPr>
      </w:pPr>
      <w:r w:rsidRPr="00B51A47">
        <w:rPr>
          <w:rFonts w:ascii="Times New Roman" w:hAnsi="Times New Roman" w:cs="Times New Roman"/>
          <w:b/>
          <w:sz w:val="18"/>
          <w:szCs w:val="18"/>
        </w:rPr>
        <w:t>Conclusions:</w:t>
      </w:r>
      <w:r w:rsidR="005D7379" w:rsidRPr="00B51A47">
        <w:rPr>
          <w:rFonts w:ascii="Times New Roman" w:hAnsi="Times New Roman" w:cs="Times New Roman"/>
          <w:sz w:val="18"/>
          <w:szCs w:val="18"/>
        </w:rPr>
        <w:t xml:space="preserve"> Writer’s cramp causing problem to continue job.</w:t>
      </w:r>
    </w:p>
    <w:p w:rsidR="006965BE" w:rsidRPr="00B51A47" w:rsidRDefault="006965BE" w:rsidP="00B51A47">
      <w:pPr>
        <w:spacing w:after="0" w:line="360" w:lineRule="auto"/>
        <w:jc w:val="both"/>
        <w:rPr>
          <w:rFonts w:ascii="Times New Roman" w:hAnsi="Times New Roman" w:cs="Times New Roman"/>
          <w:sz w:val="18"/>
          <w:szCs w:val="18"/>
        </w:rPr>
      </w:pPr>
      <w:r w:rsidRPr="00B51A47">
        <w:rPr>
          <w:rFonts w:ascii="Times New Roman" w:hAnsi="Times New Roman" w:cs="Times New Roman"/>
          <w:b/>
          <w:sz w:val="18"/>
          <w:szCs w:val="18"/>
        </w:rPr>
        <w:t>Keywords</w:t>
      </w:r>
      <w:r w:rsidRPr="00B51A47">
        <w:rPr>
          <w:rFonts w:ascii="Times New Roman" w:hAnsi="Times New Roman" w:cs="Times New Roman"/>
          <w:sz w:val="18"/>
          <w:szCs w:val="18"/>
        </w:rPr>
        <w:t>: Writer`s Cramp.</w:t>
      </w:r>
    </w:p>
    <w:p w:rsidR="00B51A47" w:rsidRDefault="00B51A47" w:rsidP="00B51A47">
      <w:pPr>
        <w:spacing w:after="0" w:line="360" w:lineRule="auto"/>
        <w:jc w:val="both"/>
        <w:rPr>
          <w:rFonts w:ascii="Times New Roman" w:hAnsi="Times New Roman" w:cs="Times New Roman"/>
          <w:sz w:val="20"/>
          <w:szCs w:val="20"/>
        </w:rPr>
      </w:pPr>
    </w:p>
    <w:p w:rsidR="00B51A47" w:rsidRPr="00B51A47" w:rsidRDefault="00B51A47" w:rsidP="00B51A47">
      <w:pPr>
        <w:spacing w:after="0" w:line="360" w:lineRule="auto"/>
        <w:jc w:val="both"/>
        <w:rPr>
          <w:rFonts w:ascii="Times New Roman" w:hAnsi="Times New Roman" w:cs="Times New Roman"/>
          <w:b/>
          <w:sz w:val="20"/>
          <w:szCs w:val="20"/>
        </w:rPr>
      </w:pPr>
    </w:p>
    <w:p w:rsidR="00EE3EA5" w:rsidRPr="00B51A47" w:rsidRDefault="0012346C" w:rsidP="00B51A47">
      <w:pPr>
        <w:spacing w:after="0" w:line="360" w:lineRule="auto"/>
        <w:jc w:val="both"/>
        <w:rPr>
          <w:rFonts w:ascii="Times New Roman" w:hAnsi="Times New Roman" w:cs="Times New Roman"/>
          <w:b/>
          <w:sz w:val="20"/>
          <w:szCs w:val="20"/>
        </w:rPr>
      </w:pPr>
      <w:r w:rsidRPr="00B51A47">
        <w:rPr>
          <w:rFonts w:ascii="Times New Roman" w:hAnsi="Times New Roman" w:cs="Times New Roman"/>
          <w:b/>
          <w:sz w:val="20"/>
          <w:szCs w:val="20"/>
        </w:rPr>
        <w:t>Introduction:</w:t>
      </w:r>
    </w:p>
    <w:p w:rsidR="005C2126" w:rsidRPr="00B51A47" w:rsidRDefault="00C04FCD" w:rsidP="00B51A47">
      <w:pPr>
        <w:spacing w:after="0" w:line="360" w:lineRule="auto"/>
        <w:jc w:val="both"/>
        <w:rPr>
          <w:rFonts w:ascii="Times New Roman" w:hAnsi="Times New Roman" w:cs="Times New Roman"/>
          <w:sz w:val="20"/>
          <w:szCs w:val="20"/>
        </w:rPr>
      </w:pPr>
      <w:r w:rsidRPr="00B51A47">
        <w:rPr>
          <w:rFonts w:ascii="Times New Roman" w:hAnsi="Times New Roman" w:cs="Times New Roman"/>
          <w:sz w:val="20"/>
          <w:szCs w:val="20"/>
        </w:rPr>
        <w:t xml:space="preserve"> Writer’s Cramp (WC) is a task-specific movement disorder that manifests itself as abnormal postures and unwanted muscle spasms that interfere with motor </w:t>
      </w:r>
      <w:r w:rsidR="005C2126" w:rsidRPr="00B51A47">
        <w:rPr>
          <w:rFonts w:ascii="Times New Roman" w:hAnsi="Times New Roman" w:cs="Times New Roman"/>
          <w:sz w:val="20"/>
          <w:szCs w:val="20"/>
        </w:rPr>
        <w:t>performance while writing</w:t>
      </w:r>
      <w:r w:rsidR="00746012" w:rsidRPr="00B51A47">
        <w:rPr>
          <w:rFonts w:ascii="Times New Roman" w:hAnsi="Times New Roman" w:cs="Times New Roman"/>
          <w:sz w:val="20"/>
          <w:szCs w:val="20"/>
          <w:vertAlign w:val="superscript"/>
        </w:rPr>
        <w:t>1</w:t>
      </w:r>
      <w:r w:rsidR="0012346C" w:rsidRPr="00B51A47">
        <w:rPr>
          <w:rFonts w:ascii="Times New Roman" w:hAnsi="Times New Roman" w:cs="Times New Roman"/>
          <w:sz w:val="20"/>
          <w:szCs w:val="20"/>
        </w:rPr>
        <w:t>.</w:t>
      </w:r>
      <w:r w:rsidR="0093677E" w:rsidRPr="00B51A47">
        <w:rPr>
          <w:rStyle w:val="fontstyle01"/>
          <w:rFonts w:ascii="Times New Roman" w:hAnsi="Times New Roman" w:cs="Times New Roman"/>
        </w:rPr>
        <w:t xml:space="preserve">It </w:t>
      </w:r>
      <w:r w:rsidR="0012346C" w:rsidRPr="00B51A47">
        <w:rPr>
          <w:rStyle w:val="fontstyle01"/>
          <w:rFonts w:ascii="Times New Roman" w:hAnsi="Times New Roman" w:cs="Times New Roman"/>
        </w:rPr>
        <w:t>is a focal dystonia that typically</w:t>
      </w:r>
      <w:r w:rsidRPr="00B51A47">
        <w:rPr>
          <w:rStyle w:val="fontstyle01"/>
          <w:rFonts w:ascii="Times New Roman" w:hAnsi="Times New Roman" w:cs="Times New Roman"/>
        </w:rPr>
        <w:t xml:space="preserve"> affects the hand which is</w:t>
      </w:r>
      <w:r w:rsidR="005C2126" w:rsidRPr="00B51A47">
        <w:rPr>
          <w:rStyle w:val="fontstyle01"/>
          <w:rFonts w:ascii="Times New Roman" w:hAnsi="Times New Roman" w:cs="Times New Roman"/>
        </w:rPr>
        <w:t xml:space="preserve"> involved in writing</w:t>
      </w:r>
      <w:r w:rsidR="00746012" w:rsidRPr="00B51A47">
        <w:rPr>
          <w:rStyle w:val="fontstyle01"/>
          <w:rFonts w:ascii="Times New Roman" w:hAnsi="Times New Roman" w:cs="Times New Roman"/>
          <w:vertAlign w:val="superscript"/>
        </w:rPr>
        <w:t>2</w:t>
      </w:r>
      <w:r w:rsidR="0012346C" w:rsidRPr="00B51A47">
        <w:rPr>
          <w:rStyle w:val="fontstyle01"/>
          <w:rFonts w:ascii="Times New Roman" w:hAnsi="Times New Roman" w:cs="Times New Roman"/>
        </w:rPr>
        <w:t>.</w:t>
      </w:r>
      <w:r w:rsidRPr="00B51A47">
        <w:rPr>
          <w:rFonts w:ascii="Times New Roman" w:hAnsi="Times New Roman" w:cs="Times New Roman"/>
          <w:sz w:val="20"/>
          <w:szCs w:val="20"/>
        </w:rPr>
        <w:t xml:space="preserve"> It is a disease of </w:t>
      </w:r>
      <w:r w:rsidRPr="00B51A47">
        <w:rPr>
          <w:rStyle w:val="fontstyle01"/>
          <w:rFonts w:ascii="Times New Roman" w:hAnsi="Times New Roman" w:cs="Times New Roman"/>
        </w:rPr>
        <w:t>late adulthood, typical age of onset betw</w:t>
      </w:r>
      <w:r w:rsidR="005C2126" w:rsidRPr="00B51A47">
        <w:rPr>
          <w:rStyle w:val="fontstyle01"/>
          <w:rFonts w:ascii="Times New Roman" w:hAnsi="Times New Roman" w:cs="Times New Roman"/>
        </w:rPr>
        <w:t>een the ages of 30 and 50 years</w:t>
      </w:r>
      <w:r w:rsidR="005C2126" w:rsidRPr="00B51A47">
        <w:rPr>
          <w:rStyle w:val="fontstyle01"/>
          <w:rFonts w:ascii="Times New Roman" w:hAnsi="Times New Roman" w:cs="Times New Roman"/>
          <w:vertAlign w:val="superscript"/>
        </w:rPr>
        <w:t>1</w:t>
      </w:r>
      <w:r w:rsidR="005C2126" w:rsidRPr="00B51A47">
        <w:rPr>
          <w:rStyle w:val="fontstyle01"/>
          <w:rFonts w:ascii="Times New Roman" w:hAnsi="Times New Roman" w:cs="Times New Roman"/>
        </w:rPr>
        <w:t>.</w:t>
      </w:r>
      <w:r w:rsidR="00B51A47">
        <w:rPr>
          <w:rStyle w:val="fontstyle01"/>
          <w:rFonts w:ascii="Times New Roman" w:hAnsi="Times New Roman" w:cs="Times New Roman"/>
          <w:color w:val="auto"/>
        </w:rPr>
        <w:t xml:space="preserve"> </w:t>
      </w:r>
      <w:r w:rsidR="00C314D6" w:rsidRPr="00B51A47">
        <w:rPr>
          <w:rFonts w:ascii="Times New Roman" w:hAnsi="Times New Roman" w:cs="Times New Roman"/>
          <w:sz w:val="20"/>
          <w:szCs w:val="20"/>
        </w:rPr>
        <w:t xml:space="preserve">As WC is linked to a speciﬁc </w:t>
      </w:r>
      <w:proofErr w:type="gramStart"/>
      <w:r w:rsidR="00C314D6" w:rsidRPr="00B51A47">
        <w:rPr>
          <w:rFonts w:ascii="Times New Roman" w:hAnsi="Times New Roman" w:cs="Times New Roman"/>
          <w:sz w:val="20"/>
          <w:szCs w:val="20"/>
        </w:rPr>
        <w:t xml:space="preserve">task, that is </w:t>
      </w:r>
      <w:r w:rsidR="009D75DE" w:rsidRPr="00B51A47">
        <w:rPr>
          <w:rFonts w:ascii="Times New Roman" w:hAnsi="Times New Roman" w:cs="Times New Roman"/>
          <w:sz w:val="20"/>
          <w:szCs w:val="20"/>
        </w:rPr>
        <w:t xml:space="preserve">to </w:t>
      </w:r>
      <w:r w:rsidR="00C314D6" w:rsidRPr="00B51A47">
        <w:rPr>
          <w:rFonts w:ascii="Times New Roman" w:hAnsi="Times New Roman" w:cs="Times New Roman"/>
          <w:sz w:val="20"/>
          <w:szCs w:val="20"/>
        </w:rPr>
        <w:t>writing</w:t>
      </w:r>
      <w:r w:rsidR="00EE3EA5" w:rsidRPr="00B51A47">
        <w:rPr>
          <w:rFonts w:ascii="Times New Roman" w:hAnsi="Times New Roman" w:cs="Times New Roman"/>
          <w:sz w:val="20"/>
          <w:szCs w:val="20"/>
        </w:rPr>
        <w:t>,</w:t>
      </w:r>
      <w:r w:rsidR="00C314D6" w:rsidRPr="00B51A47">
        <w:rPr>
          <w:rFonts w:ascii="Times New Roman" w:hAnsi="Times New Roman" w:cs="Times New Roman"/>
          <w:sz w:val="20"/>
          <w:szCs w:val="20"/>
        </w:rPr>
        <w:t xml:space="preserve"> so writi</w:t>
      </w:r>
      <w:r w:rsidR="00EE3EA5" w:rsidRPr="00B51A47">
        <w:rPr>
          <w:rFonts w:ascii="Times New Roman" w:hAnsi="Times New Roman" w:cs="Times New Roman"/>
          <w:sz w:val="20"/>
          <w:szCs w:val="20"/>
        </w:rPr>
        <w:t>ng characteristics,</w:t>
      </w:r>
      <w:proofErr w:type="gramEnd"/>
      <w:r w:rsidR="00EE3EA5" w:rsidRPr="00B51A47">
        <w:rPr>
          <w:rFonts w:ascii="Times New Roman" w:hAnsi="Times New Roman" w:cs="Times New Roman"/>
          <w:sz w:val="20"/>
          <w:szCs w:val="20"/>
        </w:rPr>
        <w:t xml:space="preserve"> handedness </w:t>
      </w:r>
      <w:r w:rsidR="00B51A47">
        <w:rPr>
          <w:rFonts w:ascii="Times New Roman" w:hAnsi="Times New Roman" w:cs="Times New Roman"/>
          <w:sz w:val="20"/>
          <w:szCs w:val="20"/>
        </w:rPr>
        <w:t xml:space="preserve">can be affected and might </w:t>
      </w:r>
      <w:r w:rsidR="00C314D6" w:rsidRPr="00B51A47">
        <w:rPr>
          <w:rFonts w:ascii="Times New Roman" w:hAnsi="Times New Roman" w:cs="Times New Roman"/>
          <w:sz w:val="20"/>
          <w:szCs w:val="20"/>
        </w:rPr>
        <w:t>lead to negative impact on job performance hence continuation.</w:t>
      </w:r>
      <w:r w:rsidR="00B51A47">
        <w:rPr>
          <w:rFonts w:ascii="Times New Roman" w:hAnsi="Times New Roman" w:cs="Times New Roman"/>
          <w:sz w:val="20"/>
          <w:szCs w:val="20"/>
        </w:rPr>
        <w:t xml:space="preserve"> </w:t>
      </w:r>
      <w:r w:rsidR="00F0560F" w:rsidRPr="00B51A47">
        <w:rPr>
          <w:rFonts w:ascii="Times New Roman" w:hAnsi="Times New Roman" w:cs="Times New Roman"/>
          <w:sz w:val="20"/>
          <w:szCs w:val="20"/>
        </w:rPr>
        <w:t>This study aims at assessing th</w:t>
      </w:r>
      <w:r w:rsidR="0093677E" w:rsidRPr="00B51A47">
        <w:rPr>
          <w:rFonts w:ascii="Times New Roman" w:hAnsi="Times New Roman" w:cs="Times New Roman"/>
          <w:sz w:val="20"/>
          <w:szCs w:val="20"/>
        </w:rPr>
        <w:t>e demographic profile of writer`s</w:t>
      </w:r>
      <w:r w:rsidR="00F0560F" w:rsidRPr="00B51A47">
        <w:rPr>
          <w:rFonts w:ascii="Times New Roman" w:hAnsi="Times New Roman" w:cs="Times New Roman"/>
          <w:sz w:val="20"/>
          <w:szCs w:val="20"/>
        </w:rPr>
        <w:t xml:space="preserve"> cramp patient of Bangladesh and its effect on job continuation.</w:t>
      </w:r>
    </w:p>
    <w:p w:rsidR="00EE3EA5" w:rsidRPr="00B51A47" w:rsidRDefault="004C54D6" w:rsidP="00B51A47">
      <w:pPr>
        <w:spacing w:after="0" w:line="360" w:lineRule="auto"/>
        <w:jc w:val="both"/>
        <w:rPr>
          <w:rFonts w:ascii="Times New Roman" w:hAnsi="Times New Roman" w:cs="Times New Roman"/>
          <w:b/>
          <w:sz w:val="20"/>
          <w:szCs w:val="20"/>
        </w:rPr>
      </w:pPr>
      <w:r w:rsidRPr="00B51A47">
        <w:rPr>
          <w:rFonts w:ascii="Times New Roman" w:hAnsi="Times New Roman" w:cs="Times New Roman"/>
          <w:b/>
          <w:sz w:val="20"/>
          <w:szCs w:val="20"/>
        </w:rPr>
        <w:t xml:space="preserve">Aims and </w:t>
      </w:r>
      <w:r w:rsidR="0012346C" w:rsidRPr="00B51A47">
        <w:rPr>
          <w:rFonts w:ascii="Times New Roman" w:hAnsi="Times New Roman" w:cs="Times New Roman"/>
          <w:b/>
          <w:sz w:val="20"/>
          <w:szCs w:val="20"/>
        </w:rPr>
        <w:t>Objective</w:t>
      </w:r>
      <w:r w:rsidRPr="00B51A47">
        <w:rPr>
          <w:rFonts w:ascii="Times New Roman" w:hAnsi="Times New Roman" w:cs="Times New Roman"/>
          <w:b/>
          <w:sz w:val="20"/>
          <w:szCs w:val="20"/>
        </w:rPr>
        <w:t>s</w:t>
      </w:r>
      <w:r w:rsidR="0012346C" w:rsidRPr="00B51A47">
        <w:rPr>
          <w:rFonts w:ascii="Times New Roman" w:hAnsi="Times New Roman" w:cs="Times New Roman"/>
          <w:b/>
          <w:sz w:val="20"/>
          <w:szCs w:val="20"/>
        </w:rPr>
        <w:t>:</w:t>
      </w:r>
      <w:r w:rsidR="0093677E" w:rsidRPr="00B51A47">
        <w:rPr>
          <w:rFonts w:ascii="Times New Roman" w:hAnsi="Times New Roman" w:cs="Times New Roman"/>
          <w:b/>
          <w:sz w:val="20"/>
          <w:szCs w:val="20"/>
        </w:rPr>
        <w:t xml:space="preserve"> </w:t>
      </w:r>
    </w:p>
    <w:p w:rsidR="0012346C" w:rsidRPr="00B51A47" w:rsidRDefault="0012346C" w:rsidP="00B51A47">
      <w:pPr>
        <w:spacing w:after="0" w:line="360" w:lineRule="auto"/>
        <w:jc w:val="both"/>
        <w:rPr>
          <w:rFonts w:ascii="Times New Roman" w:hAnsi="Times New Roman" w:cs="Times New Roman"/>
          <w:sz w:val="20"/>
          <w:szCs w:val="20"/>
        </w:rPr>
      </w:pPr>
      <w:r w:rsidRPr="00B51A47">
        <w:rPr>
          <w:rFonts w:ascii="Times New Roman" w:hAnsi="Times New Roman" w:cs="Times New Roman"/>
          <w:sz w:val="20"/>
          <w:szCs w:val="20"/>
        </w:rPr>
        <w:t>To present demographic profile of writer’s cramp patient and its effect on job continuation.</w:t>
      </w:r>
    </w:p>
    <w:p w:rsidR="0072222C" w:rsidRDefault="0072222C" w:rsidP="00B51A47">
      <w:pPr>
        <w:pStyle w:val="ListParagraph"/>
        <w:spacing w:after="0" w:line="360" w:lineRule="auto"/>
        <w:ind w:left="360" w:hanging="360"/>
        <w:jc w:val="both"/>
        <w:rPr>
          <w:rFonts w:ascii="Times New Roman" w:hAnsi="Times New Roman" w:cs="Times New Roman"/>
          <w:b/>
          <w:sz w:val="20"/>
          <w:szCs w:val="20"/>
        </w:rPr>
      </w:pPr>
    </w:p>
    <w:p w:rsidR="0072222C" w:rsidRDefault="0072222C" w:rsidP="00B51A47">
      <w:pPr>
        <w:pStyle w:val="ListParagraph"/>
        <w:spacing w:after="0" w:line="360" w:lineRule="auto"/>
        <w:ind w:left="360" w:hanging="360"/>
        <w:jc w:val="both"/>
        <w:rPr>
          <w:rFonts w:ascii="Times New Roman" w:hAnsi="Times New Roman" w:cs="Times New Roman"/>
          <w:b/>
          <w:sz w:val="20"/>
          <w:szCs w:val="20"/>
        </w:rPr>
      </w:pPr>
    </w:p>
    <w:p w:rsidR="00EE3EA5" w:rsidRPr="00B51A47" w:rsidRDefault="0012346C" w:rsidP="00B51A47">
      <w:pPr>
        <w:pStyle w:val="ListParagraph"/>
        <w:spacing w:after="0" w:line="360" w:lineRule="auto"/>
        <w:ind w:left="360" w:hanging="360"/>
        <w:jc w:val="both"/>
        <w:rPr>
          <w:rFonts w:ascii="Times New Roman" w:hAnsi="Times New Roman" w:cs="Times New Roman"/>
          <w:b/>
          <w:sz w:val="20"/>
          <w:szCs w:val="20"/>
        </w:rPr>
      </w:pPr>
      <w:r w:rsidRPr="00B51A47">
        <w:rPr>
          <w:rFonts w:ascii="Times New Roman" w:hAnsi="Times New Roman" w:cs="Times New Roman"/>
          <w:b/>
          <w:sz w:val="20"/>
          <w:szCs w:val="20"/>
        </w:rPr>
        <w:t>Method</w:t>
      </w:r>
      <w:r w:rsidR="005C2126" w:rsidRPr="00B51A47">
        <w:rPr>
          <w:rFonts w:ascii="Times New Roman" w:hAnsi="Times New Roman" w:cs="Times New Roman"/>
          <w:b/>
          <w:sz w:val="20"/>
          <w:szCs w:val="20"/>
        </w:rPr>
        <w:t>s</w:t>
      </w:r>
      <w:r w:rsidRPr="00B51A47">
        <w:rPr>
          <w:rFonts w:ascii="Times New Roman" w:hAnsi="Times New Roman" w:cs="Times New Roman"/>
          <w:b/>
          <w:sz w:val="20"/>
          <w:szCs w:val="20"/>
        </w:rPr>
        <w:t>:</w:t>
      </w:r>
    </w:p>
    <w:p w:rsidR="00B51A47" w:rsidRDefault="0012346C" w:rsidP="00B51A47">
      <w:pPr>
        <w:pStyle w:val="ListParagraph"/>
        <w:spacing w:after="0" w:line="360" w:lineRule="auto"/>
        <w:ind w:left="0"/>
        <w:jc w:val="both"/>
        <w:rPr>
          <w:rFonts w:ascii="Times New Roman" w:hAnsi="Times New Roman" w:cs="Times New Roman"/>
          <w:sz w:val="20"/>
          <w:szCs w:val="20"/>
        </w:rPr>
      </w:pPr>
      <w:r w:rsidRPr="00B51A47">
        <w:rPr>
          <w:rFonts w:ascii="Times New Roman" w:hAnsi="Times New Roman" w:cs="Times New Roman"/>
          <w:sz w:val="20"/>
          <w:szCs w:val="20"/>
        </w:rPr>
        <w:t xml:space="preserve">It was a cross sectional </w:t>
      </w:r>
      <w:r w:rsidR="00781B76" w:rsidRPr="00B51A47">
        <w:rPr>
          <w:rFonts w:ascii="Times New Roman" w:hAnsi="Times New Roman" w:cs="Times New Roman"/>
          <w:sz w:val="20"/>
          <w:szCs w:val="20"/>
        </w:rPr>
        <w:t xml:space="preserve">descriptive </w:t>
      </w:r>
      <w:r w:rsidRPr="00B51A47">
        <w:rPr>
          <w:rFonts w:ascii="Times New Roman" w:hAnsi="Times New Roman" w:cs="Times New Roman"/>
          <w:sz w:val="20"/>
          <w:szCs w:val="20"/>
        </w:rPr>
        <w:t xml:space="preserve">study conducted in the department of Neurology, </w:t>
      </w:r>
      <w:proofErr w:type="spellStart"/>
      <w:r w:rsidRPr="00B51A47">
        <w:rPr>
          <w:rFonts w:ascii="Times New Roman" w:hAnsi="Times New Roman" w:cs="Times New Roman"/>
          <w:sz w:val="20"/>
          <w:szCs w:val="20"/>
        </w:rPr>
        <w:t>Bangabandhu</w:t>
      </w:r>
      <w:proofErr w:type="spellEnd"/>
      <w:r w:rsidRPr="00B51A47">
        <w:rPr>
          <w:rFonts w:ascii="Times New Roman" w:hAnsi="Times New Roman" w:cs="Times New Roman"/>
          <w:sz w:val="20"/>
          <w:szCs w:val="20"/>
        </w:rPr>
        <w:t xml:space="preserve"> Sheikh </w:t>
      </w:r>
      <w:proofErr w:type="spellStart"/>
      <w:r w:rsidRPr="00B51A47">
        <w:rPr>
          <w:rFonts w:ascii="Times New Roman" w:hAnsi="Times New Roman" w:cs="Times New Roman"/>
          <w:sz w:val="20"/>
          <w:szCs w:val="20"/>
        </w:rPr>
        <w:t>Mujib</w:t>
      </w:r>
      <w:proofErr w:type="spellEnd"/>
      <w:r w:rsidRPr="00B51A47">
        <w:rPr>
          <w:rFonts w:ascii="Times New Roman" w:hAnsi="Times New Roman" w:cs="Times New Roman"/>
          <w:sz w:val="20"/>
          <w:szCs w:val="20"/>
        </w:rPr>
        <w:t xml:space="preserve"> Medical University</w:t>
      </w:r>
      <w:r w:rsidR="00F0560F" w:rsidRPr="00B51A47">
        <w:rPr>
          <w:rFonts w:ascii="Times New Roman" w:hAnsi="Times New Roman" w:cs="Times New Roman"/>
          <w:sz w:val="20"/>
          <w:szCs w:val="20"/>
        </w:rPr>
        <w:t xml:space="preserve">, </w:t>
      </w:r>
      <w:proofErr w:type="gramStart"/>
      <w:r w:rsidR="00F0560F" w:rsidRPr="00B51A47">
        <w:rPr>
          <w:rFonts w:ascii="Times New Roman" w:hAnsi="Times New Roman" w:cs="Times New Roman"/>
          <w:sz w:val="20"/>
          <w:szCs w:val="20"/>
        </w:rPr>
        <w:t>Dhaka</w:t>
      </w:r>
      <w:proofErr w:type="gramEnd"/>
      <w:r w:rsidR="00F0560F" w:rsidRPr="00B51A47">
        <w:rPr>
          <w:rFonts w:ascii="Times New Roman" w:hAnsi="Times New Roman" w:cs="Times New Roman"/>
          <w:sz w:val="20"/>
          <w:szCs w:val="20"/>
        </w:rPr>
        <w:t>, Bangladesh</w:t>
      </w:r>
      <w:r w:rsidRPr="00B51A47">
        <w:rPr>
          <w:rFonts w:ascii="Times New Roman" w:hAnsi="Times New Roman" w:cs="Times New Roman"/>
          <w:sz w:val="20"/>
          <w:szCs w:val="20"/>
        </w:rPr>
        <w:t xml:space="preserve"> from May 2012 to April 2013. 47 writer’s cramp patients were </w:t>
      </w:r>
      <w:r w:rsidR="005C2126" w:rsidRPr="00B51A47">
        <w:rPr>
          <w:rFonts w:ascii="Times New Roman" w:hAnsi="Times New Roman" w:cs="Times New Roman"/>
          <w:sz w:val="20"/>
          <w:szCs w:val="20"/>
        </w:rPr>
        <w:t xml:space="preserve">included in this study who complained of </w:t>
      </w:r>
      <w:r w:rsidRPr="00B51A47">
        <w:rPr>
          <w:rFonts w:ascii="Times New Roman" w:hAnsi="Times New Roman" w:cs="Times New Roman"/>
          <w:sz w:val="20"/>
          <w:szCs w:val="20"/>
        </w:rPr>
        <w:t>difficulty during wri</w:t>
      </w:r>
      <w:r w:rsidR="005C2126" w:rsidRPr="00B51A47">
        <w:rPr>
          <w:rFonts w:ascii="Times New Roman" w:hAnsi="Times New Roman" w:cs="Times New Roman"/>
          <w:sz w:val="20"/>
          <w:szCs w:val="20"/>
        </w:rPr>
        <w:t>ting</w:t>
      </w:r>
      <w:r w:rsidRPr="00B51A47">
        <w:rPr>
          <w:rFonts w:ascii="Times New Roman" w:hAnsi="Times New Roman" w:cs="Times New Roman"/>
          <w:sz w:val="20"/>
          <w:szCs w:val="20"/>
        </w:rPr>
        <w:t>. Writer’s cramp was diagnosed by neurologist who is involved with movement disorder clinic for several years. Initially 50 cases were enrolled. Among them one case was diagnosed as Parkinson’s disease and two cases were diagnosed as writer’s tremor. Finally 47 cases w</w:t>
      </w:r>
      <w:r w:rsidR="00304503" w:rsidRPr="00B51A47">
        <w:rPr>
          <w:rFonts w:ascii="Times New Roman" w:hAnsi="Times New Roman" w:cs="Times New Roman"/>
          <w:sz w:val="20"/>
          <w:szCs w:val="20"/>
        </w:rPr>
        <w:t>e</w:t>
      </w:r>
      <w:r w:rsidRPr="00B51A47">
        <w:rPr>
          <w:rFonts w:ascii="Times New Roman" w:hAnsi="Times New Roman" w:cs="Times New Roman"/>
          <w:sz w:val="20"/>
          <w:szCs w:val="20"/>
        </w:rPr>
        <w:t>re diagnosed as writer’s cramp.</w:t>
      </w:r>
    </w:p>
    <w:p w:rsidR="00EE3EA5" w:rsidRPr="00B51A47" w:rsidRDefault="004C54D6" w:rsidP="00B51A47">
      <w:pPr>
        <w:pStyle w:val="ListParagraph"/>
        <w:spacing w:after="0" w:line="360" w:lineRule="auto"/>
        <w:ind w:left="0"/>
        <w:jc w:val="both"/>
        <w:rPr>
          <w:rFonts w:ascii="Times New Roman" w:hAnsi="Times New Roman" w:cs="Times New Roman"/>
          <w:b/>
          <w:sz w:val="20"/>
          <w:szCs w:val="20"/>
        </w:rPr>
      </w:pPr>
      <w:r w:rsidRPr="00B51A47">
        <w:rPr>
          <w:rFonts w:ascii="Times New Roman" w:hAnsi="Times New Roman" w:cs="Times New Roman"/>
          <w:b/>
          <w:sz w:val="20"/>
          <w:szCs w:val="20"/>
        </w:rPr>
        <w:t xml:space="preserve">Observation and </w:t>
      </w:r>
      <w:r w:rsidR="0012346C" w:rsidRPr="00B51A47">
        <w:rPr>
          <w:rFonts w:ascii="Times New Roman" w:hAnsi="Times New Roman" w:cs="Times New Roman"/>
          <w:b/>
          <w:sz w:val="20"/>
          <w:szCs w:val="20"/>
        </w:rPr>
        <w:t>Result</w:t>
      </w:r>
      <w:r w:rsidRPr="00B51A47">
        <w:rPr>
          <w:rFonts w:ascii="Times New Roman" w:hAnsi="Times New Roman" w:cs="Times New Roman"/>
          <w:b/>
          <w:sz w:val="20"/>
          <w:szCs w:val="20"/>
        </w:rPr>
        <w:t>s</w:t>
      </w:r>
      <w:r w:rsidR="0012346C" w:rsidRPr="00B51A47">
        <w:rPr>
          <w:rFonts w:ascii="Times New Roman" w:hAnsi="Times New Roman" w:cs="Times New Roman"/>
          <w:b/>
          <w:sz w:val="20"/>
          <w:szCs w:val="20"/>
        </w:rPr>
        <w:t>:</w:t>
      </w:r>
      <w:r w:rsidR="003E2415" w:rsidRPr="00B51A47">
        <w:rPr>
          <w:rFonts w:ascii="Times New Roman" w:hAnsi="Times New Roman" w:cs="Times New Roman"/>
          <w:b/>
          <w:sz w:val="20"/>
          <w:szCs w:val="20"/>
        </w:rPr>
        <w:t xml:space="preserve"> </w:t>
      </w:r>
    </w:p>
    <w:p w:rsidR="0012346C" w:rsidRPr="00B51A47" w:rsidRDefault="0012346C" w:rsidP="00B51A47">
      <w:pPr>
        <w:pStyle w:val="ListParagraph"/>
        <w:spacing w:after="0" w:line="360" w:lineRule="auto"/>
        <w:ind w:left="0"/>
        <w:jc w:val="both"/>
        <w:rPr>
          <w:rFonts w:ascii="Times New Roman" w:hAnsi="Times New Roman" w:cs="Times New Roman"/>
          <w:sz w:val="20"/>
          <w:szCs w:val="20"/>
        </w:rPr>
      </w:pPr>
      <w:r w:rsidRPr="00B51A47">
        <w:rPr>
          <w:rFonts w:ascii="Times New Roman" w:hAnsi="Times New Roman" w:cs="Times New Roman"/>
          <w:sz w:val="20"/>
          <w:szCs w:val="20"/>
        </w:rPr>
        <w:t>Among 47 patients,</w:t>
      </w:r>
      <w:r w:rsidR="003E2415" w:rsidRPr="00B51A47">
        <w:rPr>
          <w:rFonts w:ascii="Times New Roman" w:hAnsi="Times New Roman" w:cs="Times New Roman"/>
          <w:sz w:val="20"/>
          <w:szCs w:val="20"/>
        </w:rPr>
        <w:t xml:space="preserve"> </w:t>
      </w:r>
      <w:r w:rsidRPr="00B51A47">
        <w:rPr>
          <w:rFonts w:ascii="Times New Roman" w:hAnsi="Times New Roman" w:cs="Times New Roman"/>
          <w:sz w:val="20"/>
          <w:szCs w:val="20"/>
        </w:rPr>
        <w:t>46 were male and one female. All of our patients were right handed.</w:t>
      </w:r>
      <w:r w:rsidR="004C54D6" w:rsidRPr="00B51A47">
        <w:rPr>
          <w:rFonts w:ascii="Times New Roman" w:hAnsi="Times New Roman" w:cs="Times New Roman"/>
          <w:sz w:val="20"/>
          <w:szCs w:val="20"/>
        </w:rPr>
        <w:t xml:space="preserve"> </w:t>
      </w:r>
      <w:r w:rsidRPr="00B51A47">
        <w:rPr>
          <w:rFonts w:ascii="Times New Roman" w:hAnsi="Times New Roman" w:cs="Times New Roman"/>
          <w:sz w:val="20"/>
          <w:szCs w:val="20"/>
        </w:rPr>
        <w:t>Average age of the patients was 35.4 years. Minimum age of the patients was 16 and maximum age</w:t>
      </w:r>
      <w:r w:rsidR="004C54D6" w:rsidRPr="00B51A47">
        <w:rPr>
          <w:rFonts w:ascii="Times New Roman" w:hAnsi="Times New Roman" w:cs="Times New Roman"/>
          <w:sz w:val="20"/>
          <w:szCs w:val="20"/>
        </w:rPr>
        <w:t xml:space="preserve"> </w:t>
      </w:r>
      <w:r w:rsidRPr="00B51A47">
        <w:rPr>
          <w:rFonts w:ascii="Times New Roman" w:hAnsi="Times New Roman" w:cs="Times New Roman"/>
          <w:sz w:val="20"/>
          <w:szCs w:val="20"/>
        </w:rPr>
        <w:t xml:space="preserve">was 65 years. 32 patients were between the </w:t>
      </w:r>
      <w:proofErr w:type="gramStart"/>
      <w:r w:rsidRPr="00B51A47">
        <w:rPr>
          <w:rFonts w:ascii="Times New Roman" w:hAnsi="Times New Roman" w:cs="Times New Roman"/>
          <w:sz w:val="20"/>
          <w:szCs w:val="20"/>
        </w:rPr>
        <w:t>age</w:t>
      </w:r>
      <w:proofErr w:type="gramEnd"/>
      <w:r w:rsidRPr="00B51A47">
        <w:rPr>
          <w:rFonts w:ascii="Times New Roman" w:hAnsi="Times New Roman" w:cs="Times New Roman"/>
          <w:sz w:val="20"/>
          <w:szCs w:val="20"/>
        </w:rPr>
        <w:t xml:space="preserve"> of 21 to 40 years. </w:t>
      </w:r>
      <w:r w:rsidR="005D7379" w:rsidRPr="00B51A47">
        <w:rPr>
          <w:rFonts w:ascii="Times New Roman" w:hAnsi="Times New Roman" w:cs="Times New Roman"/>
          <w:sz w:val="20"/>
          <w:szCs w:val="20"/>
        </w:rPr>
        <w:t xml:space="preserve">Majority of our patients, 29 out of 47(61.70%) lived in Urban areas. </w:t>
      </w:r>
      <w:r w:rsidR="008B5BC2" w:rsidRPr="00B51A47">
        <w:rPr>
          <w:rFonts w:ascii="Times New Roman" w:hAnsi="Times New Roman" w:cs="Times New Roman"/>
          <w:sz w:val="20"/>
          <w:szCs w:val="20"/>
        </w:rPr>
        <w:t xml:space="preserve">Higher level of education was observed among writer`s cramp patients. </w:t>
      </w:r>
      <w:r w:rsidR="005D7379" w:rsidRPr="00B51A47">
        <w:rPr>
          <w:rFonts w:ascii="Times New Roman" w:hAnsi="Times New Roman" w:cs="Times New Roman"/>
          <w:sz w:val="20"/>
          <w:szCs w:val="20"/>
        </w:rPr>
        <w:t>Almost half of study population completed Bachelor, 16 out of 47 (34.04%)</w:t>
      </w:r>
      <w:r w:rsidR="003E2415" w:rsidRPr="00B51A47">
        <w:rPr>
          <w:rFonts w:ascii="Times New Roman" w:hAnsi="Times New Roman" w:cs="Times New Roman"/>
          <w:sz w:val="20"/>
          <w:szCs w:val="20"/>
        </w:rPr>
        <w:t xml:space="preserve"> </w:t>
      </w:r>
      <w:r w:rsidR="005D7379" w:rsidRPr="00B51A47">
        <w:rPr>
          <w:rFonts w:ascii="Times New Roman" w:hAnsi="Times New Roman" w:cs="Times New Roman"/>
          <w:sz w:val="20"/>
          <w:szCs w:val="20"/>
        </w:rPr>
        <w:t>or Masters Degree</w:t>
      </w:r>
      <w:r w:rsidR="003E2415" w:rsidRPr="00B51A47">
        <w:rPr>
          <w:rFonts w:ascii="Times New Roman" w:hAnsi="Times New Roman" w:cs="Times New Roman"/>
          <w:sz w:val="20"/>
          <w:szCs w:val="20"/>
        </w:rPr>
        <w:t>,</w:t>
      </w:r>
      <w:r w:rsidR="008B5BC2" w:rsidRPr="00B51A47">
        <w:rPr>
          <w:rFonts w:ascii="Times New Roman" w:hAnsi="Times New Roman" w:cs="Times New Roman"/>
          <w:sz w:val="20"/>
          <w:szCs w:val="20"/>
        </w:rPr>
        <w:t xml:space="preserve"> 11 out of 47(23.40%)</w:t>
      </w:r>
      <w:r w:rsidR="005D7379" w:rsidRPr="00B51A47">
        <w:rPr>
          <w:rFonts w:ascii="Times New Roman" w:hAnsi="Times New Roman" w:cs="Times New Roman"/>
          <w:sz w:val="20"/>
          <w:szCs w:val="20"/>
        </w:rPr>
        <w:t xml:space="preserve"> and only 2 of them did not complete school properly. </w:t>
      </w:r>
      <w:r w:rsidRPr="00B51A47">
        <w:rPr>
          <w:rFonts w:ascii="Times New Roman" w:hAnsi="Times New Roman" w:cs="Times New Roman"/>
          <w:sz w:val="20"/>
          <w:szCs w:val="20"/>
        </w:rPr>
        <w:t>32 patients</w:t>
      </w:r>
      <w:r w:rsidR="003E2415" w:rsidRPr="00B51A47">
        <w:rPr>
          <w:rFonts w:ascii="Times New Roman" w:hAnsi="Times New Roman" w:cs="Times New Roman"/>
          <w:sz w:val="20"/>
          <w:szCs w:val="20"/>
        </w:rPr>
        <w:t xml:space="preserve"> </w:t>
      </w:r>
      <w:r w:rsidRPr="00B51A47">
        <w:rPr>
          <w:rFonts w:ascii="Times New Roman" w:hAnsi="Times New Roman" w:cs="Times New Roman"/>
          <w:sz w:val="20"/>
          <w:szCs w:val="20"/>
        </w:rPr>
        <w:t xml:space="preserve">were service holder, 9 patients were student and 6 patients were businessman. </w:t>
      </w:r>
      <w:r w:rsidR="009E1C43" w:rsidRPr="00B51A47">
        <w:rPr>
          <w:rFonts w:ascii="Times New Roman" w:hAnsi="Times New Roman" w:cs="Times New Roman"/>
          <w:sz w:val="20"/>
          <w:szCs w:val="20"/>
        </w:rPr>
        <w:t>Duration of illness was restricted for 1-2 years in majority of our subject, while 13 (27.65%) of them suffered more than 5 years</w:t>
      </w:r>
      <w:r w:rsidR="005D7379" w:rsidRPr="00B51A47">
        <w:rPr>
          <w:rFonts w:ascii="Times New Roman" w:hAnsi="Times New Roman" w:cs="Times New Roman"/>
          <w:sz w:val="20"/>
          <w:szCs w:val="20"/>
        </w:rPr>
        <w:t>.</w:t>
      </w:r>
      <w:r w:rsidR="009D75DE" w:rsidRPr="00B51A47">
        <w:rPr>
          <w:rFonts w:ascii="Times New Roman" w:hAnsi="Times New Roman" w:cs="Times New Roman"/>
          <w:sz w:val="20"/>
          <w:szCs w:val="20"/>
        </w:rPr>
        <w:t xml:space="preserve"> Ave</w:t>
      </w:r>
      <w:r w:rsidR="009E1C43" w:rsidRPr="00B51A47">
        <w:rPr>
          <w:rFonts w:ascii="Times New Roman" w:hAnsi="Times New Roman" w:cs="Times New Roman"/>
          <w:sz w:val="20"/>
          <w:szCs w:val="20"/>
        </w:rPr>
        <w:t>r</w:t>
      </w:r>
      <w:r w:rsidR="009D75DE" w:rsidRPr="00B51A47">
        <w:rPr>
          <w:rFonts w:ascii="Times New Roman" w:hAnsi="Times New Roman" w:cs="Times New Roman"/>
          <w:sz w:val="20"/>
          <w:szCs w:val="20"/>
        </w:rPr>
        <w:t>a</w:t>
      </w:r>
      <w:r w:rsidR="009E1C43" w:rsidRPr="00B51A47">
        <w:rPr>
          <w:rFonts w:ascii="Times New Roman" w:hAnsi="Times New Roman" w:cs="Times New Roman"/>
          <w:sz w:val="20"/>
          <w:szCs w:val="20"/>
        </w:rPr>
        <w:t>ge duration of i</w:t>
      </w:r>
      <w:r w:rsidR="006965BE" w:rsidRPr="00B51A47">
        <w:rPr>
          <w:rFonts w:ascii="Times New Roman" w:hAnsi="Times New Roman" w:cs="Times New Roman"/>
          <w:sz w:val="20"/>
          <w:szCs w:val="20"/>
        </w:rPr>
        <w:t xml:space="preserve">llness in our patients </w:t>
      </w:r>
      <w:proofErr w:type="gramStart"/>
      <w:r w:rsidR="006965BE" w:rsidRPr="00B51A47">
        <w:rPr>
          <w:rFonts w:ascii="Times New Roman" w:hAnsi="Times New Roman" w:cs="Times New Roman"/>
          <w:sz w:val="20"/>
          <w:szCs w:val="20"/>
        </w:rPr>
        <w:t>were</w:t>
      </w:r>
      <w:proofErr w:type="gramEnd"/>
      <w:r w:rsidR="006965BE" w:rsidRPr="00B51A47">
        <w:rPr>
          <w:rFonts w:ascii="Times New Roman" w:hAnsi="Times New Roman" w:cs="Times New Roman"/>
          <w:sz w:val="20"/>
          <w:szCs w:val="20"/>
        </w:rPr>
        <w:t xml:space="preserve"> 3.04(± SD 2.16)</w:t>
      </w:r>
      <w:r w:rsidR="009E1C43" w:rsidRPr="00B51A47">
        <w:rPr>
          <w:rFonts w:ascii="Times New Roman" w:hAnsi="Times New Roman" w:cs="Times New Roman"/>
          <w:sz w:val="20"/>
          <w:szCs w:val="20"/>
        </w:rPr>
        <w:t xml:space="preserve"> years. </w:t>
      </w:r>
      <w:r w:rsidR="008B5BC2" w:rsidRPr="00B51A47">
        <w:rPr>
          <w:rFonts w:ascii="Times New Roman" w:hAnsi="Times New Roman" w:cs="Times New Roman"/>
          <w:sz w:val="20"/>
          <w:szCs w:val="20"/>
        </w:rPr>
        <w:t xml:space="preserve"> Most of our subjects wrote 1-2 hours a day (31.91%) and 4 (8.51%)</w:t>
      </w:r>
      <w:r w:rsidR="009E1C43" w:rsidRPr="00B51A47">
        <w:rPr>
          <w:rFonts w:ascii="Times New Roman" w:hAnsi="Times New Roman" w:cs="Times New Roman"/>
          <w:sz w:val="20"/>
          <w:szCs w:val="20"/>
        </w:rPr>
        <w:t xml:space="preserve"> </w:t>
      </w:r>
      <w:r w:rsidR="008B5BC2" w:rsidRPr="00B51A47">
        <w:rPr>
          <w:rFonts w:ascii="Times New Roman" w:hAnsi="Times New Roman" w:cs="Times New Roman"/>
          <w:sz w:val="20"/>
          <w:szCs w:val="20"/>
        </w:rPr>
        <w:t>patients wrote 5-6 hours a day.</w:t>
      </w:r>
      <w:r w:rsidR="005D7379" w:rsidRPr="00B51A47">
        <w:rPr>
          <w:rFonts w:ascii="Times New Roman" w:hAnsi="Times New Roman" w:cs="Times New Roman"/>
          <w:sz w:val="20"/>
          <w:szCs w:val="20"/>
        </w:rPr>
        <w:t xml:space="preserve"> </w:t>
      </w:r>
      <w:r w:rsidR="009E1C43" w:rsidRPr="00B51A47">
        <w:rPr>
          <w:rFonts w:ascii="Times New Roman" w:hAnsi="Times New Roman" w:cs="Times New Roman"/>
          <w:sz w:val="20"/>
          <w:szCs w:val="20"/>
        </w:rPr>
        <w:t>32 (68.08%) of our subject faced problem in continuing their respective jobs, 3 (6.38%) was dismissed from their job because of writer`s cramp affecting their job performance. 12 (25.53%) had no problem in performing their jobs.</w:t>
      </w:r>
    </w:p>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b/>
          <w:sz w:val="20"/>
          <w:szCs w:val="20"/>
        </w:rPr>
        <w:t>Table 1:</w:t>
      </w:r>
      <w:r w:rsidRPr="00B51A47">
        <w:rPr>
          <w:rFonts w:ascii="Times New Roman" w:hAnsi="Times New Roman" w:cs="Times New Roman"/>
          <w:sz w:val="20"/>
          <w:szCs w:val="20"/>
        </w:rPr>
        <w:t xml:space="preserve"> Distribution of patient according to gender</w:t>
      </w:r>
    </w:p>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tbl>
      <w:tblPr>
        <w:tblStyle w:val="TableGrid"/>
        <w:tblW w:w="0" w:type="auto"/>
        <w:tblInd w:w="360" w:type="dxa"/>
        <w:tblLook w:val="04A0" w:firstRow="1" w:lastRow="0" w:firstColumn="1" w:lastColumn="0" w:noHBand="0" w:noVBand="1"/>
      </w:tblPr>
      <w:tblGrid>
        <w:gridCol w:w="3181"/>
        <w:gridCol w:w="3179"/>
      </w:tblGrid>
      <w:tr w:rsidR="00B51A47" w:rsidRPr="00B51A47" w:rsidTr="00FD1131">
        <w:tc>
          <w:tcPr>
            <w:tcW w:w="3181" w:type="dxa"/>
          </w:tcPr>
          <w:p w:rsidR="00B51A47" w:rsidRPr="00B51A47" w:rsidRDefault="00B51A47" w:rsidP="00B51A47">
            <w:pPr>
              <w:spacing w:line="360" w:lineRule="auto"/>
              <w:contextualSpacing/>
              <w:jc w:val="both"/>
              <w:rPr>
                <w:rFonts w:ascii="Times New Roman" w:hAnsi="Times New Roman" w:cs="Times New Roman"/>
                <w:b/>
                <w:sz w:val="20"/>
                <w:szCs w:val="20"/>
              </w:rPr>
            </w:pPr>
            <w:r w:rsidRPr="00B51A47">
              <w:rPr>
                <w:rFonts w:ascii="Times New Roman" w:hAnsi="Times New Roman" w:cs="Times New Roman"/>
                <w:sz w:val="20"/>
                <w:szCs w:val="20"/>
              </w:rPr>
              <w:t>Gender</w:t>
            </w:r>
          </w:p>
        </w:tc>
        <w:tc>
          <w:tcPr>
            <w:tcW w:w="317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w:t>
            </w:r>
          </w:p>
        </w:tc>
      </w:tr>
      <w:tr w:rsidR="00B51A47" w:rsidRPr="00B51A47" w:rsidTr="00FD1131">
        <w:tc>
          <w:tcPr>
            <w:tcW w:w="3181"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Male</w:t>
            </w:r>
          </w:p>
        </w:tc>
        <w:tc>
          <w:tcPr>
            <w:tcW w:w="317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46(97.87%)</w:t>
            </w:r>
          </w:p>
        </w:tc>
      </w:tr>
      <w:tr w:rsidR="00B51A47" w:rsidRPr="00B51A47" w:rsidTr="00FD1131">
        <w:tc>
          <w:tcPr>
            <w:tcW w:w="3181"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Female</w:t>
            </w:r>
          </w:p>
        </w:tc>
        <w:tc>
          <w:tcPr>
            <w:tcW w:w="317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01(2.12%)</w:t>
            </w:r>
          </w:p>
        </w:tc>
      </w:tr>
      <w:tr w:rsidR="00B51A47" w:rsidRPr="00B51A47" w:rsidTr="00FD1131">
        <w:tc>
          <w:tcPr>
            <w:tcW w:w="3181"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317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p w:rsidR="00B51A47" w:rsidRPr="00B51A47" w:rsidRDefault="00B51A47" w:rsidP="0072222C">
      <w:pPr>
        <w:spacing w:after="0"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b/>
          <w:sz w:val="20"/>
          <w:szCs w:val="20"/>
        </w:rPr>
        <w:t>Table 2:</w:t>
      </w:r>
      <w:r w:rsidRPr="00B51A47">
        <w:rPr>
          <w:rFonts w:ascii="Times New Roman" w:hAnsi="Times New Roman" w:cs="Times New Roman"/>
          <w:sz w:val="20"/>
          <w:szCs w:val="20"/>
        </w:rPr>
        <w:t xml:space="preserve"> Age distribution of patients</w:t>
      </w:r>
    </w:p>
    <w:tbl>
      <w:tblPr>
        <w:tblStyle w:val="TableGrid"/>
        <w:tblW w:w="0" w:type="auto"/>
        <w:tblInd w:w="360" w:type="dxa"/>
        <w:tblLook w:val="04A0" w:firstRow="1" w:lastRow="0" w:firstColumn="1" w:lastColumn="0" w:noHBand="0" w:noVBand="1"/>
      </w:tblPr>
      <w:tblGrid>
        <w:gridCol w:w="3194"/>
        <w:gridCol w:w="3189"/>
      </w:tblGrid>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Age(in years)</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patients</w:t>
            </w:r>
          </w:p>
        </w:tc>
      </w:tr>
      <w:tr w:rsidR="00B51A47" w:rsidRPr="00B51A47" w:rsidTr="00FD1131">
        <w:tc>
          <w:tcPr>
            <w:tcW w:w="3194" w:type="dxa"/>
          </w:tcPr>
          <w:p w:rsidR="00B51A47" w:rsidRPr="00B51A47" w:rsidRDefault="00B51A47" w:rsidP="00B51A47">
            <w:pPr>
              <w:spacing w:line="360" w:lineRule="auto"/>
              <w:jc w:val="both"/>
              <w:rPr>
                <w:rFonts w:ascii="Times New Roman" w:hAnsi="Times New Roman" w:cs="Times New Roman"/>
                <w:sz w:val="20"/>
                <w:szCs w:val="20"/>
              </w:rPr>
            </w:pPr>
            <w:r w:rsidRPr="00B51A47">
              <w:rPr>
                <w:rFonts w:ascii="Times New Roman" w:hAnsi="Times New Roman" w:cs="Times New Roman"/>
                <w:sz w:val="20"/>
                <w:szCs w:val="20"/>
              </w:rPr>
              <w:t>0-10</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0</w:t>
            </w:r>
          </w:p>
        </w:tc>
      </w:tr>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10 - 20</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w:t>
            </w:r>
          </w:p>
        </w:tc>
      </w:tr>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20 - 30</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15</w:t>
            </w:r>
          </w:p>
        </w:tc>
      </w:tr>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30 – 40</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17</w:t>
            </w:r>
          </w:p>
        </w:tc>
      </w:tr>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40 - 50</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7</w:t>
            </w:r>
          </w:p>
        </w:tc>
      </w:tr>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50 - 60</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w:t>
            </w:r>
          </w:p>
        </w:tc>
      </w:tr>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60 - 70</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w:t>
            </w:r>
          </w:p>
        </w:tc>
      </w:tr>
      <w:tr w:rsidR="00B51A47" w:rsidRPr="00B51A47" w:rsidTr="00FD1131">
        <w:tc>
          <w:tcPr>
            <w:tcW w:w="319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3189"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p w:rsidR="00B51A47" w:rsidRPr="00B51A47" w:rsidRDefault="00B51A47" w:rsidP="00B51A47">
      <w:pPr>
        <w:spacing w:after="0" w:line="360" w:lineRule="auto"/>
        <w:jc w:val="both"/>
        <w:rPr>
          <w:rFonts w:ascii="Times New Roman" w:eastAsiaTheme="minorHAnsi" w:hAnsi="Times New Roman" w:cs="Times New Roman"/>
          <w:sz w:val="20"/>
          <w:szCs w:val="20"/>
        </w:rPr>
      </w:pPr>
      <w:r w:rsidRPr="00B51A47">
        <w:rPr>
          <w:rFonts w:ascii="Times New Roman" w:eastAsiaTheme="minorHAnsi" w:hAnsi="Times New Roman" w:cs="Times New Roman"/>
          <w:b/>
          <w:sz w:val="20"/>
          <w:szCs w:val="20"/>
        </w:rPr>
        <w:t xml:space="preserve">Table 3: </w:t>
      </w:r>
      <w:r w:rsidRPr="00B51A47">
        <w:rPr>
          <w:rFonts w:ascii="Times New Roman" w:eastAsiaTheme="minorHAnsi" w:hAnsi="Times New Roman" w:cs="Times New Roman"/>
          <w:sz w:val="20"/>
          <w:szCs w:val="20"/>
        </w:rPr>
        <w:t>Place of residence</w:t>
      </w:r>
    </w:p>
    <w:tbl>
      <w:tblPr>
        <w:tblStyle w:val="TableGrid"/>
        <w:tblW w:w="0" w:type="auto"/>
        <w:tblInd w:w="360" w:type="dxa"/>
        <w:tblLook w:val="04A0" w:firstRow="1" w:lastRow="0" w:firstColumn="1" w:lastColumn="0" w:noHBand="0" w:noVBand="1"/>
      </w:tblPr>
      <w:tblGrid>
        <w:gridCol w:w="4612"/>
        <w:gridCol w:w="4604"/>
      </w:tblGrid>
      <w:tr w:rsidR="00B51A47" w:rsidRPr="00B51A47" w:rsidTr="00FD1131">
        <w:tc>
          <w:tcPr>
            <w:tcW w:w="461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Habitant</w:t>
            </w:r>
          </w:p>
        </w:tc>
        <w:tc>
          <w:tcPr>
            <w:tcW w:w="460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patients</w:t>
            </w:r>
          </w:p>
        </w:tc>
      </w:tr>
      <w:tr w:rsidR="00B51A47" w:rsidRPr="00B51A47" w:rsidTr="00FD1131">
        <w:tc>
          <w:tcPr>
            <w:tcW w:w="461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Urban</w:t>
            </w:r>
          </w:p>
        </w:tc>
        <w:tc>
          <w:tcPr>
            <w:tcW w:w="460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29(61.70%)</w:t>
            </w:r>
          </w:p>
        </w:tc>
      </w:tr>
      <w:tr w:rsidR="00B51A47" w:rsidRPr="00B51A47" w:rsidTr="00FD1131">
        <w:tc>
          <w:tcPr>
            <w:tcW w:w="461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Rural</w:t>
            </w:r>
          </w:p>
        </w:tc>
        <w:tc>
          <w:tcPr>
            <w:tcW w:w="460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18(38.29%)</w:t>
            </w:r>
          </w:p>
        </w:tc>
      </w:tr>
      <w:tr w:rsidR="00B51A47" w:rsidRPr="00B51A47" w:rsidTr="00FD1131">
        <w:tc>
          <w:tcPr>
            <w:tcW w:w="461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460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p w:rsidR="00B51A47" w:rsidRPr="0072222C" w:rsidRDefault="00B51A47" w:rsidP="0072222C">
      <w:pPr>
        <w:spacing w:after="0" w:line="360" w:lineRule="auto"/>
        <w:jc w:val="both"/>
        <w:rPr>
          <w:rFonts w:ascii="Times New Roman" w:eastAsiaTheme="minorHAnsi" w:hAnsi="Times New Roman" w:cs="Times New Roman"/>
          <w:sz w:val="20"/>
          <w:szCs w:val="20"/>
        </w:rPr>
      </w:pPr>
      <w:r w:rsidRPr="00B51A47">
        <w:rPr>
          <w:rFonts w:ascii="Times New Roman" w:eastAsiaTheme="minorHAnsi" w:hAnsi="Times New Roman" w:cs="Times New Roman"/>
          <w:b/>
          <w:sz w:val="20"/>
          <w:szCs w:val="20"/>
        </w:rPr>
        <w:t>Table 4:</w:t>
      </w:r>
      <w:r w:rsidRPr="00B51A47">
        <w:rPr>
          <w:rFonts w:ascii="Times New Roman" w:eastAsiaTheme="minorHAnsi" w:hAnsi="Times New Roman" w:cs="Times New Roman"/>
          <w:sz w:val="20"/>
          <w:szCs w:val="20"/>
        </w:rPr>
        <w:t xml:space="preserve"> Educational qualification</w:t>
      </w:r>
    </w:p>
    <w:tbl>
      <w:tblPr>
        <w:tblStyle w:val="TableGrid"/>
        <w:tblW w:w="0" w:type="auto"/>
        <w:tblInd w:w="360" w:type="dxa"/>
        <w:tblLook w:val="04A0" w:firstRow="1" w:lastRow="0" w:firstColumn="1" w:lastColumn="0" w:noHBand="0" w:noVBand="1"/>
      </w:tblPr>
      <w:tblGrid>
        <w:gridCol w:w="4603"/>
        <w:gridCol w:w="4613"/>
      </w:tblGrid>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Education level</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Below SSC/ Class 10</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2(4.25%)</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SSC/Class 10</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8(17.02%)</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HSC/ class 12</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10(21.27%)</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Bachelor</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16(34.04%)</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Masters</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11(23.40%)</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B51A47">
      <w:pPr>
        <w:spacing w:after="0" w:line="360" w:lineRule="auto"/>
        <w:jc w:val="both"/>
        <w:rPr>
          <w:rFonts w:ascii="Times New Roman" w:eastAsiaTheme="minorHAnsi" w:hAnsi="Times New Roman" w:cs="Times New Roman"/>
          <w:sz w:val="20"/>
          <w:szCs w:val="20"/>
        </w:rPr>
      </w:pPr>
    </w:p>
    <w:p w:rsidR="00B51A47" w:rsidRPr="0072222C" w:rsidRDefault="00B51A47" w:rsidP="0072222C">
      <w:pPr>
        <w:spacing w:after="0" w:line="360" w:lineRule="auto"/>
        <w:jc w:val="both"/>
        <w:rPr>
          <w:rFonts w:ascii="Times New Roman" w:eastAsiaTheme="minorHAnsi" w:hAnsi="Times New Roman" w:cs="Times New Roman"/>
          <w:sz w:val="20"/>
          <w:szCs w:val="20"/>
        </w:rPr>
      </w:pPr>
      <w:r w:rsidRPr="00B51A47">
        <w:rPr>
          <w:rFonts w:ascii="Times New Roman" w:eastAsiaTheme="minorHAnsi" w:hAnsi="Times New Roman" w:cs="Times New Roman"/>
          <w:b/>
          <w:sz w:val="20"/>
          <w:szCs w:val="20"/>
        </w:rPr>
        <w:t>Table 5:</w:t>
      </w:r>
      <w:r w:rsidRPr="00B51A47">
        <w:rPr>
          <w:rFonts w:ascii="Times New Roman" w:eastAsiaTheme="minorHAnsi" w:hAnsi="Times New Roman" w:cs="Times New Roman"/>
          <w:sz w:val="20"/>
          <w:szCs w:val="20"/>
        </w:rPr>
        <w:t xml:space="preserve"> Duration of disease (mean 3.04± SD 2.16)</w:t>
      </w:r>
    </w:p>
    <w:tbl>
      <w:tblPr>
        <w:tblStyle w:val="TableGrid"/>
        <w:tblW w:w="0" w:type="auto"/>
        <w:tblInd w:w="360" w:type="dxa"/>
        <w:tblLook w:val="04A0" w:firstRow="1" w:lastRow="0" w:firstColumn="1" w:lastColumn="0" w:noHBand="0" w:noVBand="1"/>
      </w:tblPr>
      <w:tblGrid>
        <w:gridCol w:w="4598"/>
        <w:gridCol w:w="4618"/>
      </w:tblGrid>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Duration of disease ( in year/s )</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patients</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 xml:space="preserve">&lt;  1 </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11(23.40%)</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 – 2</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12(25.53)</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 xml:space="preserve">2 - 3 </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4(8.51%)</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3 - 4</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2(4.25%)</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4 - 5</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5(10.63%)</w:t>
            </w:r>
          </w:p>
        </w:tc>
      </w:tr>
      <w:tr w:rsidR="00B51A47" w:rsidRPr="00B51A47" w:rsidTr="00FD1131">
        <w:tc>
          <w:tcPr>
            <w:tcW w:w="4945" w:type="dxa"/>
          </w:tcPr>
          <w:p w:rsidR="00B51A47" w:rsidRPr="00B51A47" w:rsidRDefault="00B51A47" w:rsidP="00B51A47">
            <w:pPr>
              <w:spacing w:line="360" w:lineRule="auto"/>
              <w:jc w:val="both"/>
              <w:rPr>
                <w:rFonts w:ascii="Times New Roman" w:hAnsi="Times New Roman" w:cs="Times New Roman"/>
                <w:sz w:val="20"/>
                <w:szCs w:val="20"/>
              </w:rPr>
            </w:pPr>
            <w:r w:rsidRPr="00B51A47">
              <w:rPr>
                <w:rFonts w:ascii="Times New Roman" w:hAnsi="Times New Roman" w:cs="Times New Roman"/>
                <w:sz w:val="20"/>
                <w:szCs w:val="20"/>
              </w:rPr>
              <w:t>&gt; 5</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13(27.65%)</w:t>
            </w:r>
          </w:p>
        </w:tc>
      </w:tr>
      <w:tr w:rsidR="00B51A47" w:rsidRPr="00B51A47" w:rsidTr="00FD1131">
        <w:tc>
          <w:tcPr>
            <w:tcW w:w="4945" w:type="dxa"/>
          </w:tcPr>
          <w:p w:rsidR="00B51A47" w:rsidRPr="00B51A47" w:rsidRDefault="00B51A47" w:rsidP="00B51A47">
            <w:pPr>
              <w:spacing w:line="360" w:lineRule="auto"/>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B51A47">
      <w:pPr>
        <w:keepNext/>
        <w:spacing w:after="0" w:line="360" w:lineRule="auto"/>
        <w:jc w:val="both"/>
        <w:rPr>
          <w:rFonts w:ascii="Times New Roman" w:eastAsiaTheme="minorHAnsi" w:hAnsi="Times New Roman" w:cs="Times New Roman"/>
          <w:b/>
          <w:bCs/>
          <w:color w:val="4F81BD" w:themeColor="accent1"/>
          <w:sz w:val="20"/>
          <w:szCs w:val="20"/>
        </w:rPr>
      </w:pPr>
    </w:p>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noProof/>
          <w:sz w:val="20"/>
          <w:szCs w:val="20"/>
          <w:lang w:val="en-IN" w:eastAsia="en-IN"/>
        </w:rPr>
        <w:drawing>
          <wp:inline distT="0" distB="0" distL="0" distR="0" wp14:anchorId="566D958B" wp14:editId="450ED661">
            <wp:extent cx="3520440" cy="1752600"/>
            <wp:effectExtent l="0" t="0" r="228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222C" w:rsidRDefault="0072222C" w:rsidP="0072222C">
      <w:pPr>
        <w:spacing w:after="0" w:line="360" w:lineRule="auto"/>
        <w:contextualSpacing/>
        <w:jc w:val="both"/>
        <w:rPr>
          <w:rFonts w:ascii="Times New Roman" w:hAnsi="Times New Roman" w:cs="Times New Roman"/>
          <w:b/>
          <w:sz w:val="20"/>
          <w:szCs w:val="20"/>
        </w:rPr>
      </w:pPr>
    </w:p>
    <w:p w:rsidR="0072222C" w:rsidRDefault="0072222C" w:rsidP="0072222C">
      <w:pPr>
        <w:spacing w:after="0" w:line="360" w:lineRule="auto"/>
        <w:contextualSpacing/>
        <w:jc w:val="both"/>
        <w:rPr>
          <w:rFonts w:ascii="Times New Roman" w:hAnsi="Times New Roman" w:cs="Times New Roman"/>
          <w:b/>
          <w:sz w:val="20"/>
          <w:szCs w:val="20"/>
        </w:rPr>
      </w:pPr>
    </w:p>
    <w:p w:rsidR="0072222C" w:rsidRDefault="0072222C" w:rsidP="0072222C">
      <w:pPr>
        <w:spacing w:after="0" w:line="360" w:lineRule="auto"/>
        <w:contextualSpacing/>
        <w:jc w:val="both"/>
        <w:rPr>
          <w:rFonts w:ascii="Times New Roman" w:hAnsi="Times New Roman" w:cs="Times New Roman"/>
          <w:b/>
          <w:sz w:val="20"/>
          <w:szCs w:val="20"/>
        </w:rPr>
      </w:pPr>
    </w:p>
    <w:p w:rsidR="00B51A47" w:rsidRPr="00B51A47" w:rsidRDefault="00B51A47" w:rsidP="0072222C">
      <w:pPr>
        <w:spacing w:after="0" w:line="360" w:lineRule="auto"/>
        <w:contextualSpacing/>
        <w:jc w:val="both"/>
        <w:rPr>
          <w:rFonts w:ascii="Times New Roman" w:hAnsi="Times New Roman" w:cs="Times New Roman"/>
          <w:sz w:val="20"/>
          <w:szCs w:val="20"/>
        </w:rPr>
      </w:pPr>
      <w:r w:rsidRPr="00B51A47">
        <w:rPr>
          <w:rFonts w:ascii="Times New Roman" w:hAnsi="Times New Roman" w:cs="Times New Roman"/>
          <w:b/>
          <w:sz w:val="20"/>
          <w:szCs w:val="20"/>
        </w:rPr>
        <w:t>Table 6:</w:t>
      </w:r>
      <w:r w:rsidRPr="00B51A47">
        <w:rPr>
          <w:rFonts w:ascii="Times New Roman" w:hAnsi="Times New Roman" w:cs="Times New Roman"/>
          <w:sz w:val="20"/>
          <w:szCs w:val="20"/>
        </w:rPr>
        <w:t xml:space="preserve"> Occupation of patients</w:t>
      </w:r>
    </w:p>
    <w:tbl>
      <w:tblPr>
        <w:tblStyle w:val="TableGrid"/>
        <w:tblW w:w="0" w:type="auto"/>
        <w:tblInd w:w="360" w:type="dxa"/>
        <w:tblLook w:val="04A0" w:firstRow="1" w:lastRow="0" w:firstColumn="1" w:lastColumn="0" w:noHBand="0" w:noVBand="1"/>
      </w:tblPr>
      <w:tblGrid>
        <w:gridCol w:w="4613"/>
        <w:gridCol w:w="4603"/>
      </w:tblGrid>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Occupation of patients</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patients</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 xml:space="preserve">Service </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30(63.82%)</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Student</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9(19.14%)</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Businessman</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6(12.76%)</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Retired</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2(4.25%)</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72222C">
      <w:pPr>
        <w:spacing w:after="0" w:line="360" w:lineRule="auto"/>
        <w:contextualSpacing/>
        <w:jc w:val="both"/>
        <w:rPr>
          <w:rFonts w:ascii="Times New Roman" w:hAnsi="Times New Roman" w:cs="Times New Roman"/>
          <w:sz w:val="20"/>
          <w:szCs w:val="20"/>
        </w:rPr>
      </w:pPr>
    </w:p>
    <w:p w:rsidR="00B51A47" w:rsidRPr="00B51A47" w:rsidRDefault="00B51A47" w:rsidP="0072222C">
      <w:pPr>
        <w:spacing w:after="0"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b/>
          <w:sz w:val="20"/>
          <w:szCs w:val="20"/>
        </w:rPr>
        <w:t>Table 7:</w:t>
      </w:r>
      <w:r w:rsidRPr="00B51A47">
        <w:rPr>
          <w:rFonts w:ascii="Times New Roman" w:hAnsi="Times New Roman" w:cs="Times New Roman"/>
          <w:sz w:val="20"/>
          <w:szCs w:val="20"/>
        </w:rPr>
        <w:t xml:space="preserve"> Duration of daily writing (mean 2.15 ±SD 1.544)</w:t>
      </w:r>
    </w:p>
    <w:tbl>
      <w:tblPr>
        <w:tblStyle w:val="TableGrid"/>
        <w:tblW w:w="0" w:type="auto"/>
        <w:tblInd w:w="360" w:type="dxa"/>
        <w:tblLook w:val="04A0" w:firstRow="1" w:lastRow="0" w:firstColumn="1" w:lastColumn="0" w:noHBand="0" w:noVBand="1"/>
      </w:tblPr>
      <w:tblGrid>
        <w:gridCol w:w="4592"/>
        <w:gridCol w:w="4624"/>
      </w:tblGrid>
      <w:tr w:rsidR="00B51A47" w:rsidRPr="00B51A47" w:rsidTr="00FD1131">
        <w:tc>
          <w:tcPr>
            <w:tcW w:w="4592" w:type="dxa"/>
          </w:tcPr>
          <w:p w:rsidR="00B51A47" w:rsidRPr="00B51A47" w:rsidRDefault="00B51A47" w:rsidP="00B51A47">
            <w:pPr>
              <w:spacing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sz w:val="20"/>
                <w:szCs w:val="20"/>
              </w:rPr>
              <w:t>Duration of daily writing ( in hour)</w:t>
            </w:r>
          </w:p>
          <w:p w:rsidR="00B51A47" w:rsidRPr="00B51A47" w:rsidRDefault="00B51A47" w:rsidP="00B51A47">
            <w:pPr>
              <w:spacing w:line="360" w:lineRule="auto"/>
              <w:contextualSpacing/>
              <w:jc w:val="both"/>
              <w:rPr>
                <w:rFonts w:ascii="Times New Roman" w:hAnsi="Times New Roman" w:cs="Times New Roman"/>
                <w:sz w:val="20"/>
                <w:szCs w:val="20"/>
              </w:rPr>
            </w:pP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patients</w:t>
            </w:r>
          </w:p>
        </w:tc>
      </w:tr>
      <w:tr w:rsidR="00B51A47" w:rsidRPr="00B51A47" w:rsidTr="00FD1131">
        <w:tc>
          <w:tcPr>
            <w:tcW w:w="459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Less than 1 hour</w:t>
            </w: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13(27.65%)</w:t>
            </w:r>
          </w:p>
        </w:tc>
      </w:tr>
      <w:tr w:rsidR="00B51A47" w:rsidRPr="00B51A47" w:rsidTr="00FD1131">
        <w:tc>
          <w:tcPr>
            <w:tcW w:w="4592" w:type="dxa"/>
          </w:tcPr>
          <w:p w:rsidR="00B51A47" w:rsidRPr="00B51A47" w:rsidRDefault="00B51A47" w:rsidP="00B51A47">
            <w:pPr>
              <w:spacing w:line="360" w:lineRule="auto"/>
              <w:jc w:val="both"/>
              <w:rPr>
                <w:rFonts w:ascii="Times New Roman" w:hAnsi="Times New Roman" w:cs="Times New Roman"/>
                <w:sz w:val="20"/>
                <w:szCs w:val="20"/>
              </w:rPr>
            </w:pPr>
            <w:r w:rsidRPr="00B51A47">
              <w:rPr>
                <w:rFonts w:ascii="Times New Roman" w:hAnsi="Times New Roman" w:cs="Times New Roman"/>
                <w:sz w:val="20"/>
                <w:szCs w:val="20"/>
              </w:rPr>
              <w:t>1-2 hour</w:t>
            </w: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15(31.91%)</w:t>
            </w:r>
          </w:p>
        </w:tc>
      </w:tr>
      <w:tr w:rsidR="00B51A47" w:rsidRPr="00B51A47" w:rsidTr="00FD1131">
        <w:tc>
          <w:tcPr>
            <w:tcW w:w="4592" w:type="dxa"/>
          </w:tcPr>
          <w:p w:rsidR="00B51A47" w:rsidRPr="00B51A47" w:rsidRDefault="00B51A47" w:rsidP="00B51A47">
            <w:pPr>
              <w:spacing w:line="360" w:lineRule="auto"/>
              <w:jc w:val="both"/>
              <w:rPr>
                <w:rFonts w:ascii="Times New Roman" w:hAnsi="Times New Roman" w:cs="Times New Roman"/>
                <w:sz w:val="20"/>
                <w:szCs w:val="20"/>
              </w:rPr>
            </w:pPr>
            <w:r w:rsidRPr="00B51A47">
              <w:rPr>
                <w:rFonts w:ascii="Times New Roman" w:hAnsi="Times New Roman" w:cs="Times New Roman"/>
                <w:sz w:val="20"/>
                <w:szCs w:val="20"/>
              </w:rPr>
              <w:t>2-3 hour</w:t>
            </w: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8(17.02%)</w:t>
            </w:r>
          </w:p>
        </w:tc>
      </w:tr>
      <w:tr w:rsidR="00B51A47" w:rsidRPr="00B51A47" w:rsidTr="00FD1131">
        <w:tc>
          <w:tcPr>
            <w:tcW w:w="459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 – 4 hour</w:t>
            </w: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4(8.51%)</w:t>
            </w:r>
          </w:p>
        </w:tc>
      </w:tr>
      <w:tr w:rsidR="00B51A47" w:rsidRPr="00B51A47" w:rsidTr="00FD1131">
        <w:tc>
          <w:tcPr>
            <w:tcW w:w="459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 – 5 hour</w:t>
            </w: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3(6.38%)</w:t>
            </w:r>
          </w:p>
        </w:tc>
      </w:tr>
      <w:tr w:rsidR="00B51A47" w:rsidRPr="00B51A47" w:rsidTr="00FD1131">
        <w:tc>
          <w:tcPr>
            <w:tcW w:w="459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&gt;5  hour</w:t>
            </w: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4(8.51%)</w:t>
            </w:r>
          </w:p>
        </w:tc>
      </w:tr>
      <w:tr w:rsidR="00B51A47" w:rsidRPr="00B51A47" w:rsidTr="00FD1131">
        <w:tc>
          <w:tcPr>
            <w:tcW w:w="4592"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4624"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noProof/>
          <w:sz w:val="20"/>
          <w:szCs w:val="20"/>
          <w:lang w:val="en-IN" w:eastAsia="en-IN"/>
        </w:rPr>
        <w:drawing>
          <wp:inline distT="0" distB="0" distL="0" distR="0" wp14:anchorId="65431BC1" wp14:editId="5A8CB71E">
            <wp:extent cx="3267075" cy="20478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p w:rsidR="0072222C" w:rsidRDefault="0072222C" w:rsidP="00B51A47">
      <w:pPr>
        <w:spacing w:after="0" w:line="360" w:lineRule="auto"/>
        <w:ind w:left="360" w:hanging="360"/>
        <w:contextualSpacing/>
        <w:jc w:val="both"/>
        <w:rPr>
          <w:rFonts w:ascii="Times New Roman" w:hAnsi="Times New Roman" w:cs="Times New Roman"/>
          <w:b/>
          <w:sz w:val="20"/>
          <w:szCs w:val="20"/>
        </w:rPr>
      </w:pPr>
    </w:p>
    <w:p w:rsidR="0072222C" w:rsidRDefault="0072222C" w:rsidP="00B51A47">
      <w:pPr>
        <w:spacing w:after="0" w:line="360" w:lineRule="auto"/>
        <w:ind w:left="360" w:hanging="360"/>
        <w:contextualSpacing/>
        <w:jc w:val="both"/>
        <w:rPr>
          <w:rFonts w:ascii="Times New Roman" w:hAnsi="Times New Roman" w:cs="Times New Roman"/>
          <w:b/>
          <w:sz w:val="20"/>
          <w:szCs w:val="20"/>
        </w:rPr>
      </w:pPr>
    </w:p>
    <w:p w:rsidR="0072222C" w:rsidRDefault="0072222C" w:rsidP="00B51A47">
      <w:pPr>
        <w:spacing w:after="0" w:line="360" w:lineRule="auto"/>
        <w:ind w:left="360" w:hanging="360"/>
        <w:contextualSpacing/>
        <w:jc w:val="both"/>
        <w:rPr>
          <w:rFonts w:ascii="Times New Roman" w:hAnsi="Times New Roman" w:cs="Times New Roman"/>
          <w:b/>
          <w:sz w:val="20"/>
          <w:szCs w:val="20"/>
        </w:rPr>
      </w:pPr>
    </w:p>
    <w:p w:rsidR="0072222C" w:rsidRDefault="0072222C" w:rsidP="00B51A47">
      <w:pPr>
        <w:spacing w:after="0" w:line="360" w:lineRule="auto"/>
        <w:ind w:left="360" w:hanging="360"/>
        <w:contextualSpacing/>
        <w:jc w:val="both"/>
        <w:rPr>
          <w:rFonts w:ascii="Times New Roman" w:hAnsi="Times New Roman" w:cs="Times New Roman"/>
          <w:b/>
          <w:sz w:val="20"/>
          <w:szCs w:val="20"/>
        </w:rPr>
      </w:pPr>
    </w:p>
    <w:p w:rsidR="0072222C" w:rsidRDefault="0072222C" w:rsidP="00B51A47">
      <w:pPr>
        <w:spacing w:after="0" w:line="360" w:lineRule="auto"/>
        <w:ind w:left="360" w:hanging="360"/>
        <w:contextualSpacing/>
        <w:jc w:val="both"/>
        <w:rPr>
          <w:rFonts w:ascii="Times New Roman" w:hAnsi="Times New Roman" w:cs="Times New Roman"/>
          <w:b/>
          <w:sz w:val="20"/>
          <w:szCs w:val="20"/>
        </w:rPr>
      </w:pPr>
    </w:p>
    <w:p w:rsidR="0072222C" w:rsidRDefault="0072222C" w:rsidP="00B51A47">
      <w:pPr>
        <w:spacing w:after="0" w:line="360" w:lineRule="auto"/>
        <w:ind w:left="360" w:hanging="360"/>
        <w:contextualSpacing/>
        <w:jc w:val="both"/>
        <w:rPr>
          <w:rFonts w:ascii="Times New Roman" w:hAnsi="Times New Roman" w:cs="Times New Roman"/>
          <w:b/>
          <w:sz w:val="20"/>
          <w:szCs w:val="20"/>
        </w:rPr>
      </w:pPr>
    </w:p>
    <w:p w:rsidR="0072222C" w:rsidRDefault="0072222C" w:rsidP="00B51A47">
      <w:pPr>
        <w:spacing w:after="0" w:line="360" w:lineRule="auto"/>
        <w:ind w:left="360" w:hanging="360"/>
        <w:contextualSpacing/>
        <w:jc w:val="both"/>
        <w:rPr>
          <w:rFonts w:ascii="Times New Roman" w:hAnsi="Times New Roman" w:cs="Times New Roman"/>
          <w:b/>
          <w:sz w:val="20"/>
          <w:szCs w:val="20"/>
        </w:rPr>
      </w:pPr>
    </w:p>
    <w:p w:rsidR="00B51A47" w:rsidRPr="00B51A47" w:rsidRDefault="00B51A47" w:rsidP="0072222C">
      <w:pPr>
        <w:spacing w:after="0"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b/>
          <w:sz w:val="20"/>
          <w:szCs w:val="20"/>
        </w:rPr>
        <w:t>Table 8:</w:t>
      </w:r>
      <w:r w:rsidRPr="00B51A47">
        <w:rPr>
          <w:rFonts w:ascii="Times New Roman" w:hAnsi="Times New Roman" w:cs="Times New Roman"/>
          <w:sz w:val="20"/>
          <w:szCs w:val="20"/>
        </w:rPr>
        <w:t xml:space="preserve"> Effect of disease on job </w:t>
      </w:r>
    </w:p>
    <w:tbl>
      <w:tblPr>
        <w:tblStyle w:val="TableGrid"/>
        <w:tblW w:w="0" w:type="auto"/>
        <w:tblInd w:w="360" w:type="dxa"/>
        <w:tblLook w:val="04A0" w:firstRow="1" w:lastRow="0" w:firstColumn="1" w:lastColumn="0" w:noHBand="0" w:noVBand="1"/>
      </w:tblPr>
      <w:tblGrid>
        <w:gridCol w:w="4610"/>
        <w:gridCol w:w="4606"/>
      </w:tblGrid>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Type of problem in job</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of patients</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Facing problem in job continuation</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32(68.08%)</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Dismissed from job</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3(6.38%)</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No problem to continue job</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12(25.53%)</w:t>
            </w:r>
          </w:p>
        </w:tc>
      </w:tr>
      <w:tr w:rsidR="00B51A47" w:rsidRPr="00B51A47" w:rsidTr="00FD1131">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Total</w:t>
            </w:r>
          </w:p>
        </w:tc>
        <w:tc>
          <w:tcPr>
            <w:tcW w:w="4945" w:type="dxa"/>
          </w:tcPr>
          <w:p w:rsidR="00B51A47" w:rsidRPr="00B51A47" w:rsidRDefault="00B51A47" w:rsidP="00B51A47">
            <w:pPr>
              <w:spacing w:line="360" w:lineRule="auto"/>
              <w:contextualSpacing/>
              <w:jc w:val="both"/>
              <w:rPr>
                <w:rFonts w:ascii="Times New Roman" w:hAnsi="Times New Roman" w:cs="Times New Roman"/>
                <w:sz w:val="20"/>
                <w:szCs w:val="20"/>
              </w:rPr>
            </w:pPr>
            <w:r w:rsidRPr="00B51A47">
              <w:rPr>
                <w:rFonts w:ascii="Times New Roman" w:hAnsi="Times New Roman" w:cs="Times New Roman"/>
                <w:sz w:val="20"/>
                <w:szCs w:val="20"/>
              </w:rPr>
              <w:t>47</w:t>
            </w:r>
          </w:p>
        </w:tc>
      </w:tr>
    </w:tbl>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p>
    <w:p w:rsidR="00B51A47" w:rsidRPr="00B51A47" w:rsidRDefault="00B51A47" w:rsidP="00B51A47">
      <w:pPr>
        <w:spacing w:after="0" w:line="360" w:lineRule="auto"/>
        <w:ind w:left="360" w:hanging="360"/>
        <w:contextualSpacing/>
        <w:jc w:val="both"/>
        <w:rPr>
          <w:rFonts w:ascii="Times New Roman" w:hAnsi="Times New Roman" w:cs="Times New Roman"/>
          <w:sz w:val="20"/>
          <w:szCs w:val="20"/>
        </w:rPr>
      </w:pPr>
      <w:r w:rsidRPr="00B51A47">
        <w:rPr>
          <w:rFonts w:ascii="Times New Roman" w:hAnsi="Times New Roman" w:cs="Times New Roman"/>
          <w:noProof/>
          <w:sz w:val="20"/>
          <w:szCs w:val="20"/>
          <w:lang w:val="en-IN" w:eastAsia="en-IN"/>
        </w:rPr>
        <w:drawing>
          <wp:inline distT="0" distB="0" distL="0" distR="0" wp14:anchorId="6359EB57" wp14:editId="0BA64299">
            <wp:extent cx="2895600" cy="20288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1A47" w:rsidRPr="00B51A47" w:rsidRDefault="00B51A47" w:rsidP="00B51A47">
      <w:pPr>
        <w:spacing w:after="0" w:line="360" w:lineRule="auto"/>
        <w:jc w:val="both"/>
        <w:rPr>
          <w:rFonts w:ascii="Times New Roman" w:eastAsiaTheme="minorHAnsi" w:hAnsi="Times New Roman" w:cs="Times New Roman"/>
          <w:sz w:val="20"/>
          <w:szCs w:val="20"/>
        </w:rPr>
      </w:pPr>
    </w:p>
    <w:p w:rsidR="00F25D78" w:rsidRPr="00B51A47" w:rsidRDefault="00F25D78" w:rsidP="00B51A47">
      <w:pPr>
        <w:spacing w:after="0" w:line="360" w:lineRule="auto"/>
        <w:jc w:val="both"/>
        <w:rPr>
          <w:rFonts w:ascii="Times New Roman" w:hAnsi="Times New Roman" w:cs="Times New Roman"/>
          <w:sz w:val="20"/>
          <w:szCs w:val="20"/>
        </w:rPr>
      </w:pPr>
    </w:p>
    <w:p w:rsidR="00F25D78" w:rsidRPr="00B51A47" w:rsidRDefault="00F25D78" w:rsidP="00B51A47">
      <w:pPr>
        <w:spacing w:after="0" w:line="360" w:lineRule="auto"/>
        <w:jc w:val="both"/>
        <w:rPr>
          <w:rFonts w:ascii="Times New Roman" w:hAnsi="Times New Roman" w:cs="Times New Roman"/>
          <w:b/>
          <w:sz w:val="20"/>
          <w:szCs w:val="20"/>
        </w:rPr>
      </w:pPr>
      <w:r w:rsidRPr="00B51A47">
        <w:rPr>
          <w:rFonts w:ascii="Times New Roman" w:hAnsi="Times New Roman" w:cs="Times New Roman"/>
          <w:b/>
          <w:sz w:val="20"/>
          <w:szCs w:val="20"/>
        </w:rPr>
        <w:t>Discussion</w:t>
      </w:r>
    </w:p>
    <w:p w:rsidR="005C2126" w:rsidRPr="00B51A47" w:rsidRDefault="00746012" w:rsidP="00B51A47">
      <w:pPr>
        <w:spacing w:after="0" w:line="360" w:lineRule="auto"/>
        <w:jc w:val="both"/>
        <w:rPr>
          <w:rFonts w:ascii="Times New Roman" w:hAnsi="Times New Roman" w:cs="Times New Roman"/>
          <w:sz w:val="20"/>
          <w:szCs w:val="20"/>
        </w:rPr>
      </w:pPr>
      <w:r w:rsidRPr="00B51A47">
        <w:rPr>
          <w:rFonts w:ascii="Times New Roman" w:hAnsi="Times New Roman" w:cs="Times New Roman"/>
          <w:sz w:val="20"/>
          <w:szCs w:val="20"/>
        </w:rPr>
        <w:t xml:space="preserve">In this cross sectional study we investigated demographic profile of writer`s cramp patients and its effect on job continuation. Among 47 of our subject only 1 was female (2.12%). Among focal </w:t>
      </w:r>
      <w:proofErr w:type="spellStart"/>
      <w:r w:rsidRPr="00B51A47">
        <w:rPr>
          <w:rFonts w:ascii="Times New Roman" w:hAnsi="Times New Roman" w:cs="Times New Roman"/>
          <w:sz w:val="20"/>
          <w:szCs w:val="20"/>
        </w:rPr>
        <w:t>dystonias</w:t>
      </w:r>
      <w:proofErr w:type="spellEnd"/>
      <w:proofErr w:type="gramStart"/>
      <w:r w:rsidRPr="00B51A47">
        <w:rPr>
          <w:rFonts w:ascii="Times New Roman" w:hAnsi="Times New Roman" w:cs="Times New Roman"/>
          <w:sz w:val="20"/>
          <w:szCs w:val="20"/>
        </w:rPr>
        <w:t>,  writer</w:t>
      </w:r>
      <w:proofErr w:type="gramEnd"/>
      <w:r w:rsidRPr="00B51A47">
        <w:rPr>
          <w:rFonts w:ascii="Times New Roman" w:hAnsi="Times New Roman" w:cs="Times New Roman"/>
          <w:sz w:val="20"/>
          <w:szCs w:val="20"/>
        </w:rPr>
        <w:t xml:space="preserve">`s cramp was more seen in male compared to female with Male: Female ratio </w:t>
      </w:r>
      <w:r w:rsidR="005C2126" w:rsidRPr="00B51A47">
        <w:rPr>
          <w:rFonts w:ascii="Times New Roman" w:hAnsi="Times New Roman" w:cs="Times New Roman"/>
          <w:sz w:val="20"/>
          <w:szCs w:val="20"/>
        </w:rPr>
        <w:t>of 1.5:1</w:t>
      </w:r>
      <w:r w:rsidRPr="00B51A47">
        <w:rPr>
          <w:rFonts w:ascii="Times New Roman" w:hAnsi="Times New Roman" w:cs="Times New Roman"/>
          <w:sz w:val="20"/>
          <w:szCs w:val="20"/>
          <w:vertAlign w:val="superscript"/>
        </w:rPr>
        <w:t>2</w:t>
      </w:r>
      <w:r w:rsidRPr="00B51A47">
        <w:rPr>
          <w:rFonts w:ascii="Times New Roman" w:hAnsi="Times New Roman" w:cs="Times New Roman"/>
          <w:sz w:val="20"/>
          <w:szCs w:val="20"/>
        </w:rPr>
        <w:t xml:space="preserve">. Average </w:t>
      </w:r>
      <w:proofErr w:type="gramStart"/>
      <w:r w:rsidRPr="00B51A47">
        <w:rPr>
          <w:rFonts w:ascii="Times New Roman" w:hAnsi="Times New Roman" w:cs="Times New Roman"/>
          <w:sz w:val="20"/>
          <w:szCs w:val="20"/>
        </w:rPr>
        <w:t>age of our subject were</w:t>
      </w:r>
      <w:proofErr w:type="gramEnd"/>
      <w:r w:rsidRPr="00B51A47">
        <w:rPr>
          <w:rFonts w:ascii="Times New Roman" w:hAnsi="Times New Roman" w:cs="Times New Roman"/>
          <w:sz w:val="20"/>
          <w:szCs w:val="20"/>
        </w:rPr>
        <w:t xml:space="preserve"> 35.4 years which is cons</w:t>
      </w:r>
      <w:r w:rsidR="00EE3EA5" w:rsidRPr="00B51A47">
        <w:rPr>
          <w:rFonts w:ascii="Times New Roman" w:hAnsi="Times New Roman" w:cs="Times New Roman"/>
          <w:sz w:val="20"/>
          <w:szCs w:val="20"/>
        </w:rPr>
        <w:t>iste</w:t>
      </w:r>
      <w:r w:rsidR="005C2126" w:rsidRPr="00B51A47">
        <w:rPr>
          <w:rFonts w:ascii="Times New Roman" w:hAnsi="Times New Roman" w:cs="Times New Roman"/>
          <w:sz w:val="20"/>
          <w:szCs w:val="20"/>
        </w:rPr>
        <w:t>nt with other studies</w:t>
      </w:r>
      <w:r w:rsidRPr="00B51A47">
        <w:rPr>
          <w:rFonts w:ascii="Times New Roman" w:hAnsi="Times New Roman" w:cs="Times New Roman"/>
          <w:sz w:val="20"/>
          <w:szCs w:val="20"/>
          <w:vertAlign w:val="superscript"/>
        </w:rPr>
        <w:t>3</w:t>
      </w:r>
      <w:r w:rsidRPr="00B51A47">
        <w:rPr>
          <w:rFonts w:ascii="Times New Roman" w:hAnsi="Times New Roman" w:cs="Times New Roman"/>
          <w:sz w:val="20"/>
          <w:szCs w:val="20"/>
        </w:rPr>
        <w:t xml:space="preserve">. Almost 2/3 of our subjects (61.70%) lived in urban areas. Similar demographic characteristic cannot be found in other </w:t>
      </w:r>
      <w:r w:rsidR="009D75DE" w:rsidRPr="00B51A47">
        <w:rPr>
          <w:rFonts w:ascii="Times New Roman" w:hAnsi="Times New Roman" w:cs="Times New Roman"/>
          <w:sz w:val="20"/>
          <w:szCs w:val="20"/>
        </w:rPr>
        <w:t xml:space="preserve">studies. Among our 47 subjects </w:t>
      </w:r>
      <w:r w:rsidRPr="00B51A47">
        <w:rPr>
          <w:rFonts w:ascii="Times New Roman" w:hAnsi="Times New Roman" w:cs="Times New Roman"/>
          <w:sz w:val="20"/>
          <w:szCs w:val="20"/>
        </w:rPr>
        <w:t>34.04% completed Bachelor and 23.40% completed their master studies. Similar findings were observed</w:t>
      </w:r>
      <w:r w:rsidR="005C2126" w:rsidRPr="00B51A47">
        <w:rPr>
          <w:rFonts w:ascii="Times New Roman" w:hAnsi="Times New Roman" w:cs="Times New Roman"/>
          <w:sz w:val="20"/>
          <w:szCs w:val="20"/>
        </w:rPr>
        <w:t xml:space="preserve"> in a study conducted in Brazil</w:t>
      </w:r>
      <w:r w:rsidR="005C2126" w:rsidRPr="00B51A47">
        <w:rPr>
          <w:rFonts w:ascii="Times New Roman" w:hAnsi="Times New Roman" w:cs="Times New Roman"/>
          <w:sz w:val="20"/>
          <w:szCs w:val="20"/>
          <w:vertAlign w:val="superscript"/>
        </w:rPr>
        <w:t>4</w:t>
      </w:r>
      <w:r w:rsidR="005C2126" w:rsidRPr="00B51A47">
        <w:rPr>
          <w:rFonts w:ascii="Times New Roman" w:hAnsi="Times New Roman" w:cs="Times New Roman"/>
          <w:sz w:val="20"/>
          <w:szCs w:val="20"/>
        </w:rPr>
        <w:t>. A</w:t>
      </w:r>
      <w:r w:rsidR="009D75DE" w:rsidRPr="00B51A47">
        <w:rPr>
          <w:rFonts w:ascii="Times New Roman" w:hAnsi="Times New Roman" w:cs="Times New Roman"/>
          <w:sz w:val="20"/>
          <w:szCs w:val="20"/>
        </w:rPr>
        <w:t>ve</w:t>
      </w:r>
      <w:r w:rsidRPr="00B51A47">
        <w:rPr>
          <w:rFonts w:ascii="Times New Roman" w:hAnsi="Times New Roman" w:cs="Times New Roman"/>
          <w:sz w:val="20"/>
          <w:szCs w:val="20"/>
        </w:rPr>
        <w:t>r</w:t>
      </w:r>
      <w:r w:rsidR="009D75DE" w:rsidRPr="00B51A47">
        <w:rPr>
          <w:rFonts w:ascii="Times New Roman" w:hAnsi="Times New Roman" w:cs="Times New Roman"/>
          <w:sz w:val="20"/>
          <w:szCs w:val="20"/>
        </w:rPr>
        <w:t>a</w:t>
      </w:r>
      <w:r w:rsidRPr="00B51A47">
        <w:rPr>
          <w:rFonts w:ascii="Times New Roman" w:hAnsi="Times New Roman" w:cs="Times New Roman"/>
          <w:sz w:val="20"/>
          <w:szCs w:val="20"/>
        </w:rPr>
        <w:t xml:space="preserve">ge duration of illness in our patients </w:t>
      </w:r>
      <w:proofErr w:type="gramStart"/>
      <w:r w:rsidRPr="00B51A47">
        <w:rPr>
          <w:rFonts w:ascii="Times New Roman" w:hAnsi="Times New Roman" w:cs="Times New Roman"/>
          <w:sz w:val="20"/>
          <w:szCs w:val="20"/>
        </w:rPr>
        <w:t>were</w:t>
      </w:r>
      <w:proofErr w:type="gramEnd"/>
      <w:r w:rsidRPr="00B51A47">
        <w:rPr>
          <w:rFonts w:ascii="Times New Roman" w:hAnsi="Times New Roman" w:cs="Times New Roman"/>
          <w:sz w:val="20"/>
          <w:szCs w:val="20"/>
        </w:rPr>
        <w:t xml:space="preserve"> 3.04 years and highest number of patients,</w:t>
      </w:r>
      <w:r w:rsidR="009D75DE" w:rsidRPr="00B51A47">
        <w:rPr>
          <w:rFonts w:ascii="Times New Roman" w:hAnsi="Times New Roman" w:cs="Times New Roman"/>
          <w:sz w:val="20"/>
          <w:szCs w:val="20"/>
        </w:rPr>
        <w:t xml:space="preserve"> that is</w:t>
      </w:r>
      <w:r w:rsidRPr="00B51A47">
        <w:rPr>
          <w:rFonts w:ascii="Times New Roman" w:hAnsi="Times New Roman" w:cs="Times New Roman"/>
          <w:sz w:val="20"/>
          <w:szCs w:val="20"/>
        </w:rPr>
        <w:t xml:space="preserve"> 13 out of 47 patients (27.65%)</w:t>
      </w:r>
      <w:r w:rsidR="009D75DE" w:rsidRPr="00B51A47">
        <w:rPr>
          <w:rFonts w:ascii="Times New Roman" w:hAnsi="Times New Roman" w:cs="Times New Roman"/>
          <w:sz w:val="20"/>
          <w:szCs w:val="20"/>
        </w:rPr>
        <w:t xml:space="preserve"> </w:t>
      </w:r>
      <w:r w:rsidRPr="00B51A47">
        <w:rPr>
          <w:rFonts w:ascii="Times New Roman" w:hAnsi="Times New Roman" w:cs="Times New Roman"/>
          <w:sz w:val="20"/>
          <w:szCs w:val="20"/>
        </w:rPr>
        <w:t xml:space="preserve">suffered more than 5 years. Similar observations were seen in </w:t>
      </w:r>
      <w:proofErr w:type="gramStart"/>
      <w:r w:rsidRPr="00B51A47">
        <w:rPr>
          <w:rFonts w:ascii="Times New Roman" w:hAnsi="Times New Roman" w:cs="Times New Roman"/>
          <w:sz w:val="20"/>
          <w:szCs w:val="20"/>
        </w:rPr>
        <w:t>an</w:t>
      </w:r>
      <w:proofErr w:type="gramEnd"/>
      <w:r w:rsidRPr="00B51A47">
        <w:rPr>
          <w:rFonts w:ascii="Times New Roman" w:hAnsi="Times New Roman" w:cs="Times New Roman"/>
          <w:sz w:val="20"/>
          <w:szCs w:val="20"/>
        </w:rPr>
        <w:t xml:space="preserve"> Europe</w:t>
      </w:r>
      <w:r w:rsidR="005C2126" w:rsidRPr="00B51A47">
        <w:rPr>
          <w:rFonts w:ascii="Times New Roman" w:hAnsi="Times New Roman" w:cs="Times New Roman"/>
          <w:sz w:val="20"/>
          <w:szCs w:val="20"/>
        </w:rPr>
        <w:t>an study</w:t>
      </w:r>
      <w:r w:rsidRPr="00B51A47">
        <w:rPr>
          <w:rFonts w:ascii="Times New Roman" w:hAnsi="Times New Roman" w:cs="Times New Roman"/>
          <w:sz w:val="20"/>
          <w:szCs w:val="20"/>
          <w:vertAlign w:val="superscript"/>
        </w:rPr>
        <w:t>5</w:t>
      </w:r>
      <w:r w:rsidRPr="00B51A47">
        <w:rPr>
          <w:rFonts w:ascii="Times New Roman" w:hAnsi="Times New Roman" w:cs="Times New Roman"/>
          <w:sz w:val="20"/>
          <w:szCs w:val="20"/>
        </w:rPr>
        <w:t>. 30 of 47 patients were service holder and 9 were students. None of them were musician/ instrume</w:t>
      </w:r>
      <w:r w:rsidR="009D75DE" w:rsidRPr="00B51A47">
        <w:rPr>
          <w:rFonts w:ascii="Times New Roman" w:hAnsi="Times New Roman" w:cs="Times New Roman"/>
          <w:sz w:val="20"/>
          <w:szCs w:val="20"/>
        </w:rPr>
        <w:t>nt players. Most of our patients</w:t>
      </w:r>
      <w:r w:rsidRPr="00B51A47">
        <w:rPr>
          <w:rFonts w:ascii="Times New Roman" w:hAnsi="Times New Roman" w:cs="Times New Roman"/>
          <w:sz w:val="20"/>
          <w:szCs w:val="20"/>
        </w:rPr>
        <w:t xml:space="preserve"> wrote 1-2 hours a day (31.91%) and 4 (8.51%)</w:t>
      </w:r>
      <w:r w:rsidR="005C2126" w:rsidRPr="00B51A47">
        <w:rPr>
          <w:rFonts w:ascii="Times New Roman" w:hAnsi="Times New Roman" w:cs="Times New Roman"/>
          <w:sz w:val="20"/>
          <w:szCs w:val="20"/>
        </w:rPr>
        <w:t xml:space="preserve"> </w:t>
      </w:r>
      <w:r w:rsidRPr="00B51A47">
        <w:rPr>
          <w:rFonts w:ascii="Times New Roman" w:hAnsi="Times New Roman" w:cs="Times New Roman"/>
          <w:sz w:val="20"/>
          <w:szCs w:val="20"/>
        </w:rPr>
        <w:t>patients wrote 5-6 hours a day. 32 (68.08%) of our subject faced problem in continuing their respective jobs, 3 (6.38%) was dismissed from their job because of writer`s cramp affecting their job performance. 12 (25.53%) had no problem in performing their jobs.</w:t>
      </w:r>
    </w:p>
    <w:p w:rsidR="009D75DE" w:rsidRPr="00B51A47" w:rsidRDefault="009D75DE" w:rsidP="00B51A47">
      <w:pPr>
        <w:spacing w:after="0" w:line="360" w:lineRule="auto"/>
        <w:jc w:val="both"/>
        <w:rPr>
          <w:rFonts w:ascii="Times New Roman" w:hAnsi="Times New Roman" w:cs="Times New Roman"/>
          <w:b/>
          <w:sz w:val="20"/>
          <w:szCs w:val="20"/>
        </w:rPr>
      </w:pPr>
      <w:r w:rsidRPr="00B51A47">
        <w:rPr>
          <w:rFonts w:ascii="Times New Roman" w:hAnsi="Times New Roman" w:cs="Times New Roman"/>
          <w:b/>
          <w:sz w:val="20"/>
          <w:szCs w:val="20"/>
        </w:rPr>
        <w:t xml:space="preserve">Conclusion </w:t>
      </w:r>
    </w:p>
    <w:p w:rsidR="0012346C" w:rsidRPr="00B51A47" w:rsidRDefault="00AB495B" w:rsidP="00B51A47">
      <w:pPr>
        <w:spacing w:after="0" w:line="360" w:lineRule="auto"/>
        <w:jc w:val="both"/>
        <w:rPr>
          <w:rFonts w:ascii="Times New Roman" w:hAnsi="Times New Roman" w:cs="Times New Roman"/>
          <w:sz w:val="20"/>
          <w:szCs w:val="20"/>
        </w:rPr>
      </w:pPr>
      <w:r w:rsidRPr="00B51A47">
        <w:rPr>
          <w:rFonts w:ascii="Times New Roman" w:hAnsi="Times New Roman" w:cs="Times New Roman"/>
          <w:sz w:val="20"/>
          <w:szCs w:val="20"/>
        </w:rPr>
        <w:t>W</w:t>
      </w:r>
      <w:r w:rsidR="009D75DE" w:rsidRPr="00B51A47">
        <w:rPr>
          <w:rFonts w:ascii="Times New Roman" w:hAnsi="Times New Roman" w:cs="Times New Roman"/>
          <w:sz w:val="20"/>
          <w:szCs w:val="20"/>
        </w:rPr>
        <w:t xml:space="preserve">riter`s cramp is a task specific focal dystonia. This condition affects the </w:t>
      </w:r>
      <w:r w:rsidRPr="00B51A47">
        <w:rPr>
          <w:rFonts w:ascii="Times New Roman" w:hAnsi="Times New Roman" w:cs="Times New Roman"/>
          <w:sz w:val="20"/>
          <w:szCs w:val="20"/>
        </w:rPr>
        <w:t>muscles of hand</w:t>
      </w:r>
      <w:r w:rsidR="009D75DE" w:rsidRPr="00B51A47">
        <w:rPr>
          <w:rFonts w:ascii="Times New Roman" w:hAnsi="Times New Roman" w:cs="Times New Roman"/>
          <w:sz w:val="20"/>
          <w:szCs w:val="20"/>
        </w:rPr>
        <w:t xml:space="preserve"> </w:t>
      </w:r>
      <w:r w:rsidRPr="00B51A47">
        <w:rPr>
          <w:rFonts w:ascii="Times New Roman" w:hAnsi="Times New Roman" w:cs="Times New Roman"/>
          <w:sz w:val="20"/>
          <w:szCs w:val="20"/>
        </w:rPr>
        <w:t>only while writing</w:t>
      </w:r>
      <w:r w:rsidR="009D75DE" w:rsidRPr="00B51A47">
        <w:rPr>
          <w:rFonts w:ascii="Times New Roman" w:hAnsi="Times New Roman" w:cs="Times New Roman"/>
          <w:sz w:val="20"/>
          <w:szCs w:val="20"/>
        </w:rPr>
        <w:t>.</w:t>
      </w:r>
      <w:r w:rsidRPr="00B51A47">
        <w:rPr>
          <w:rFonts w:ascii="Times New Roman" w:hAnsi="Times New Roman" w:cs="Times New Roman"/>
          <w:sz w:val="20"/>
          <w:szCs w:val="20"/>
        </w:rPr>
        <w:t xml:space="preserve"> Both diagnosis and management of WC if challenging hence it has negative impact on job performance and continuation.</w:t>
      </w:r>
    </w:p>
    <w:p w:rsidR="0072222C" w:rsidRDefault="0072222C" w:rsidP="00B51A47">
      <w:pPr>
        <w:spacing w:after="0" w:line="360" w:lineRule="auto"/>
        <w:jc w:val="both"/>
        <w:rPr>
          <w:rFonts w:ascii="Times New Roman" w:hAnsi="Times New Roman" w:cs="Times New Roman"/>
          <w:b/>
          <w:sz w:val="20"/>
          <w:szCs w:val="20"/>
        </w:rPr>
      </w:pPr>
    </w:p>
    <w:p w:rsidR="0072222C" w:rsidRDefault="0072222C" w:rsidP="00B51A47">
      <w:pPr>
        <w:spacing w:after="0" w:line="360" w:lineRule="auto"/>
        <w:jc w:val="both"/>
        <w:rPr>
          <w:rFonts w:ascii="Times New Roman" w:hAnsi="Times New Roman" w:cs="Times New Roman"/>
          <w:b/>
          <w:sz w:val="20"/>
          <w:szCs w:val="20"/>
        </w:rPr>
      </w:pPr>
    </w:p>
    <w:p w:rsidR="0072222C" w:rsidRDefault="0072222C" w:rsidP="00B51A47">
      <w:pPr>
        <w:spacing w:after="0" w:line="360" w:lineRule="auto"/>
        <w:jc w:val="both"/>
        <w:rPr>
          <w:rFonts w:ascii="Times New Roman" w:hAnsi="Times New Roman" w:cs="Times New Roman"/>
          <w:b/>
          <w:sz w:val="20"/>
          <w:szCs w:val="20"/>
        </w:rPr>
      </w:pPr>
    </w:p>
    <w:p w:rsidR="00746012" w:rsidRPr="00B51A47" w:rsidRDefault="00746012" w:rsidP="00B51A47">
      <w:pPr>
        <w:spacing w:after="0" w:line="360" w:lineRule="auto"/>
        <w:jc w:val="both"/>
        <w:rPr>
          <w:rFonts w:ascii="Times New Roman" w:hAnsi="Times New Roman" w:cs="Times New Roman"/>
          <w:b/>
          <w:sz w:val="20"/>
          <w:szCs w:val="20"/>
        </w:rPr>
      </w:pPr>
      <w:r w:rsidRPr="00B51A47">
        <w:rPr>
          <w:rFonts w:ascii="Times New Roman" w:hAnsi="Times New Roman" w:cs="Times New Roman"/>
          <w:b/>
          <w:sz w:val="20"/>
          <w:szCs w:val="20"/>
        </w:rPr>
        <w:t>ACKNOWLEDGMENTS AND DISCLOSURE STATEMENTS</w:t>
      </w:r>
    </w:p>
    <w:p w:rsidR="00637521" w:rsidRPr="00B51A47" w:rsidRDefault="00637521" w:rsidP="00B51A47">
      <w:pPr>
        <w:pStyle w:val="NormalWeb"/>
        <w:shd w:val="clear" w:color="auto" w:fill="FFFFFF"/>
        <w:spacing w:before="0" w:beforeAutospacing="0" w:after="0" w:afterAutospacing="0" w:line="360" w:lineRule="auto"/>
        <w:jc w:val="both"/>
        <w:rPr>
          <w:color w:val="333333"/>
          <w:spacing w:val="3"/>
          <w:sz w:val="20"/>
          <w:szCs w:val="20"/>
        </w:rPr>
      </w:pPr>
      <w:r w:rsidRPr="00B51A47">
        <w:rPr>
          <w:sz w:val="20"/>
          <w:szCs w:val="20"/>
        </w:rPr>
        <w:t>The study was funded by</w:t>
      </w:r>
      <w:r w:rsidRPr="00B51A47">
        <w:rPr>
          <w:color w:val="333333"/>
          <w:spacing w:val="3"/>
          <w:sz w:val="20"/>
          <w:szCs w:val="20"/>
        </w:rPr>
        <w:t xml:space="preserve"> </w:t>
      </w:r>
      <w:proofErr w:type="spellStart"/>
      <w:r w:rsidRPr="00B51A47">
        <w:rPr>
          <w:color w:val="333333"/>
          <w:spacing w:val="3"/>
          <w:sz w:val="20"/>
          <w:szCs w:val="20"/>
        </w:rPr>
        <w:t>Bangabadhu</w:t>
      </w:r>
      <w:proofErr w:type="spellEnd"/>
      <w:r w:rsidRPr="00B51A47">
        <w:rPr>
          <w:color w:val="333333"/>
          <w:spacing w:val="3"/>
          <w:sz w:val="20"/>
          <w:szCs w:val="20"/>
        </w:rPr>
        <w:t xml:space="preserve"> Sheikh </w:t>
      </w:r>
      <w:proofErr w:type="spellStart"/>
      <w:r w:rsidRPr="00B51A47">
        <w:rPr>
          <w:color w:val="333333"/>
          <w:spacing w:val="3"/>
          <w:sz w:val="20"/>
          <w:szCs w:val="20"/>
        </w:rPr>
        <w:t>Mujib</w:t>
      </w:r>
      <w:proofErr w:type="spellEnd"/>
      <w:r w:rsidRPr="00B51A47">
        <w:rPr>
          <w:color w:val="333333"/>
          <w:spacing w:val="3"/>
          <w:sz w:val="20"/>
          <w:szCs w:val="20"/>
        </w:rPr>
        <w:t xml:space="preserve"> Medical University Research Fund.</w:t>
      </w:r>
    </w:p>
    <w:p w:rsidR="00746012" w:rsidRPr="00B51A47" w:rsidRDefault="00746012" w:rsidP="00B51A47">
      <w:pPr>
        <w:spacing w:after="0" w:line="360" w:lineRule="auto"/>
        <w:jc w:val="both"/>
        <w:rPr>
          <w:rFonts w:ascii="Times New Roman" w:hAnsi="Times New Roman" w:cs="Times New Roman"/>
          <w:sz w:val="20"/>
          <w:szCs w:val="20"/>
        </w:rPr>
      </w:pPr>
    </w:p>
    <w:p w:rsidR="00746012" w:rsidRPr="00B51A47" w:rsidRDefault="00746012" w:rsidP="00B51A47">
      <w:pPr>
        <w:spacing w:after="0" w:line="360" w:lineRule="auto"/>
        <w:jc w:val="both"/>
        <w:rPr>
          <w:rFonts w:ascii="Times New Roman" w:hAnsi="Times New Roman" w:cs="Times New Roman"/>
          <w:b/>
          <w:sz w:val="20"/>
          <w:szCs w:val="20"/>
        </w:rPr>
      </w:pPr>
      <w:r w:rsidRPr="00B51A47">
        <w:rPr>
          <w:rFonts w:ascii="Times New Roman" w:hAnsi="Times New Roman" w:cs="Times New Roman"/>
          <w:b/>
          <w:sz w:val="20"/>
          <w:szCs w:val="20"/>
        </w:rPr>
        <w:t>Reference</w:t>
      </w:r>
    </w:p>
    <w:p w:rsidR="00746012" w:rsidRPr="00B51A47" w:rsidRDefault="00746012" w:rsidP="00B51A47">
      <w:pPr>
        <w:pStyle w:val="ListParagraph"/>
        <w:numPr>
          <w:ilvl w:val="0"/>
          <w:numId w:val="2"/>
        </w:numPr>
        <w:spacing w:after="0" w:line="360" w:lineRule="auto"/>
        <w:rPr>
          <w:rFonts w:ascii="Times New Roman" w:hAnsi="Times New Roman" w:cs="Times New Roman"/>
          <w:sz w:val="20"/>
          <w:szCs w:val="20"/>
        </w:rPr>
      </w:pPr>
      <w:r w:rsidRPr="00B51A47">
        <w:rPr>
          <w:rFonts w:ascii="Times New Roman" w:hAnsi="Times New Roman" w:cs="Times New Roman"/>
          <w:sz w:val="20"/>
          <w:szCs w:val="20"/>
        </w:rPr>
        <w:t xml:space="preserve">Hallett M. Pathophysiology of writer's cramp. Hum </w:t>
      </w:r>
      <w:proofErr w:type="spellStart"/>
      <w:r w:rsidRPr="00B51A47">
        <w:rPr>
          <w:rFonts w:ascii="Times New Roman" w:hAnsi="Times New Roman" w:cs="Times New Roman"/>
          <w:sz w:val="20"/>
          <w:szCs w:val="20"/>
        </w:rPr>
        <w:t>Mov</w:t>
      </w:r>
      <w:proofErr w:type="spellEnd"/>
      <w:r w:rsidRPr="00B51A47">
        <w:rPr>
          <w:rFonts w:ascii="Times New Roman" w:hAnsi="Times New Roman" w:cs="Times New Roman"/>
          <w:sz w:val="20"/>
          <w:szCs w:val="20"/>
        </w:rPr>
        <w:t xml:space="preserve"> Sci. 2006</w:t>
      </w:r>
      <w:proofErr w:type="gramStart"/>
      <w:r w:rsidRPr="00B51A47">
        <w:rPr>
          <w:rFonts w:ascii="Times New Roman" w:hAnsi="Times New Roman" w:cs="Times New Roman"/>
          <w:sz w:val="20"/>
          <w:szCs w:val="20"/>
        </w:rPr>
        <w:t>;25:454</w:t>
      </w:r>
      <w:proofErr w:type="gramEnd"/>
      <w:r w:rsidRPr="00B51A47">
        <w:rPr>
          <w:rFonts w:ascii="Times New Roman" w:hAnsi="Times New Roman" w:cs="Times New Roman"/>
          <w:sz w:val="20"/>
          <w:szCs w:val="20"/>
        </w:rPr>
        <w:t>–63.</w:t>
      </w:r>
    </w:p>
    <w:p w:rsidR="00746012" w:rsidRPr="00B51A47" w:rsidRDefault="00746012" w:rsidP="00B51A47">
      <w:pPr>
        <w:pStyle w:val="ListParagraph"/>
        <w:numPr>
          <w:ilvl w:val="0"/>
          <w:numId w:val="2"/>
        </w:numPr>
        <w:spacing w:after="0" w:line="360" w:lineRule="auto"/>
        <w:rPr>
          <w:rFonts w:ascii="Times New Roman" w:hAnsi="Times New Roman" w:cs="Times New Roman"/>
          <w:sz w:val="20"/>
          <w:szCs w:val="20"/>
        </w:rPr>
      </w:pPr>
      <w:r w:rsidRPr="00B51A47">
        <w:rPr>
          <w:rFonts w:ascii="Times New Roman" w:hAnsi="Times New Roman" w:cs="Times New Roman"/>
          <w:sz w:val="20"/>
          <w:szCs w:val="20"/>
        </w:rPr>
        <w:t>Sheehy MP, Marsden CD: Writers’ cramp – a focal dystonia. Brain 1982</w:t>
      </w:r>
      <w:proofErr w:type="gramStart"/>
      <w:r w:rsidRPr="00B51A47">
        <w:rPr>
          <w:rFonts w:ascii="Times New Roman" w:hAnsi="Times New Roman" w:cs="Times New Roman"/>
          <w:sz w:val="20"/>
          <w:szCs w:val="20"/>
        </w:rPr>
        <w:t>;105:461</w:t>
      </w:r>
      <w:proofErr w:type="gramEnd"/>
      <w:r w:rsidRPr="00B51A47">
        <w:rPr>
          <w:rFonts w:ascii="Times New Roman" w:hAnsi="Times New Roman" w:cs="Times New Roman"/>
          <w:sz w:val="20"/>
          <w:szCs w:val="20"/>
        </w:rPr>
        <w:t>–480.</w:t>
      </w:r>
    </w:p>
    <w:p w:rsidR="00746012" w:rsidRPr="00B51A47" w:rsidRDefault="00746012" w:rsidP="00B51A47">
      <w:pPr>
        <w:pStyle w:val="ListParagraph"/>
        <w:numPr>
          <w:ilvl w:val="0"/>
          <w:numId w:val="2"/>
        </w:numPr>
        <w:spacing w:after="0" w:line="360" w:lineRule="auto"/>
        <w:rPr>
          <w:rStyle w:val="fontstyle01"/>
          <w:rFonts w:ascii="Times New Roman" w:hAnsi="Times New Roman" w:cs="Times New Roman"/>
          <w:color w:val="auto"/>
        </w:rPr>
      </w:pPr>
      <w:r w:rsidRPr="00B51A47">
        <w:rPr>
          <w:rStyle w:val="fontstyle01"/>
          <w:rFonts w:ascii="Times New Roman" w:hAnsi="Times New Roman" w:cs="Times New Roman"/>
        </w:rPr>
        <w:t xml:space="preserve">Albanese A. Phenomenology and classification of dystonia: a consensus update. </w:t>
      </w:r>
      <w:proofErr w:type="spellStart"/>
      <w:r w:rsidRPr="00B51A47">
        <w:rPr>
          <w:rStyle w:val="fontstyle01"/>
          <w:rFonts w:ascii="Times New Roman" w:hAnsi="Times New Roman" w:cs="Times New Roman"/>
        </w:rPr>
        <w:t>Mov</w:t>
      </w:r>
      <w:proofErr w:type="spellEnd"/>
      <w:r w:rsidRPr="00B51A47">
        <w:rPr>
          <w:rStyle w:val="fontstyle01"/>
          <w:rFonts w:ascii="Times New Roman" w:hAnsi="Times New Roman" w:cs="Times New Roman"/>
        </w:rPr>
        <w:t xml:space="preserve"> </w:t>
      </w:r>
      <w:proofErr w:type="spellStart"/>
      <w:r w:rsidRPr="00B51A47">
        <w:rPr>
          <w:rStyle w:val="fontstyle01"/>
          <w:rFonts w:ascii="Times New Roman" w:hAnsi="Times New Roman" w:cs="Times New Roman"/>
        </w:rPr>
        <w:t>Disord</w:t>
      </w:r>
      <w:proofErr w:type="spellEnd"/>
      <w:r w:rsidRPr="00B51A47">
        <w:rPr>
          <w:rStyle w:val="fontstyle01"/>
          <w:rFonts w:ascii="Times New Roman" w:hAnsi="Times New Roman" w:cs="Times New Roman"/>
        </w:rPr>
        <w:t>. 2013</w:t>
      </w:r>
      <w:proofErr w:type="gramStart"/>
      <w:r w:rsidRPr="00B51A47">
        <w:rPr>
          <w:rStyle w:val="fontstyle01"/>
          <w:rFonts w:ascii="Times New Roman" w:hAnsi="Times New Roman" w:cs="Times New Roman"/>
        </w:rPr>
        <w:t>;28:863</w:t>
      </w:r>
      <w:proofErr w:type="gramEnd"/>
      <w:r w:rsidRPr="00B51A47">
        <w:rPr>
          <w:rStyle w:val="fontstyle01"/>
          <w:rFonts w:ascii="Times New Roman" w:hAnsi="Times New Roman" w:cs="Times New Roman"/>
        </w:rPr>
        <w:t>–73.</w:t>
      </w:r>
    </w:p>
    <w:p w:rsidR="00746012" w:rsidRPr="00B51A47" w:rsidRDefault="00746012" w:rsidP="00B51A47">
      <w:pPr>
        <w:pStyle w:val="ListParagraph"/>
        <w:numPr>
          <w:ilvl w:val="0"/>
          <w:numId w:val="2"/>
        </w:numPr>
        <w:spacing w:after="0" w:line="360" w:lineRule="auto"/>
        <w:rPr>
          <w:rFonts w:ascii="Times New Roman" w:hAnsi="Times New Roman" w:cs="Times New Roman"/>
          <w:sz w:val="20"/>
          <w:szCs w:val="20"/>
        </w:rPr>
      </w:pPr>
      <w:proofErr w:type="spellStart"/>
      <w:r w:rsidRPr="00B51A47">
        <w:rPr>
          <w:rFonts w:ascii="Times New Roman" w:hAnsi="Times New Roman" w:cs="Times New Roman"/>
          <w:sz w:val="20"/>
          <w:szCs w:val="20"/>
        </w:rPr>
        <w:t>Waissman</w:t>
      </w:r>
      <w:proofErr w:type="spellEnd"/>
      <w:r w:rsidRPr="00B51A47">
        <w:rPr>
          <w:rFonts w:ascii="Times New Roman" w:hAnsi="Times New Roman" w:cs="Times New Roman"/>
          <w:sz w:val="20"/>
          <w:szCs w:val="20"/>
        </w:rPr>
        <w:t xml:space="preserve"> FQB, </w:t>
      </w:r>
      <w:proofErr w:type="spellStart"/>
      <w:r w:rsidRPr="00B51A47">
        <w:rPr>
          <w:rFonts w:ascii="Times New Roman" w:hAnsi="Times New Roman" w:cs="Times New Roman"/>
          <w:sz w:val="20"/>
          <w:szCs w:val="20"/>
        </w:rPr>
        <w:t>Orsini</w:t>
      </w:r>
      <w:proofErr w:type="spellEnd"/>
      <w:r w:rsidRPr="00B51A47">
        <w:rPr>
          <w:rFonts w:ascii="Times New Roman" w:hAnsi="Times New Roman" w:cs="Times New Roman"/>
          <w:sz w:val="20"/>
          <w:szCs w:val="20"/>
        </w:rPr>
        <w:t xml:space="preserve"> M, </w:t>
      </w:r>
      <w:proofErr w:type="spellStart"/>
      <w:r w:rsidRPr="00B51A47">
        <w:rPr>
          <w:rFonts w:ascii="Times New Roman" w:hAnsi="Times New Roman" w:cs="Times New Roman"/>
          <w:sz w:val="20"/>
          <w:szCs w:val="20"/>
        </w:rPr>
        <w:t>Nascimento</w:t>
      </w:r>
      <w:proofErr w:type="spellEnd"/>
      <w:r w:rsidRPr="00B51A47">
        <w:rPr>
          <w:rFonts w:ascii="Times New Roman" w:hAnsi="Times New Roman" w:cs="Times New Roman"/>
          <w:sz w:val="20"/>
          <w:szCs w:val="20"/>
        </w:rPr>
        <w:t xml:space="preserve"> OJ, </w:t>
      </w:r>
      <w:proofErr w:type="spellStart"/>
      <w:r w:rsidRPr="00B51A47">
        <w:rPr>
          <w:rFonts w:ascii="Times New Roman" w:hAnsi="Times New Roman" w:cs="Times New Roman"/>
          <w:sz w:val="20"/>
          <w:szCs w:val="20"/>
        </w:rPr>
        <w:t>Leite</w:t>
      </w:r>
      <w:proofErr w:type="spellEnd"/>
      <w:r w:rsidRPr="00B51A47">
        <w:rPr>
          <w:rFonts w:ascii="Times New Roman" w:hAnsi="Times New Roman" w:cs="Times New Roman"/>
          <w:sz w:val="20"/>
          <w:szCs w:val="20"/>
        </w:rPr>
        <w:t xml:space="preserve"> Marco </w:t>
      </w:r>
      <w:proofErr w:type="spellStart"/>
      <w:r w:rsidRPr="00B51A47">
        <w:rPr>
          <w:rFonts w:ascii="Times New Roman" w:hAnsi="Times New Roman" w:cs="Times New Roman"/>
          <w:sz w:val="20"/>
          <w:szCs w:val="20"/>
        </w:rPr>
        <w:t>Antônio</w:t>
      </w:r>
      <w:proofErr w:type="spellEnd"/>
      <w:r w:rsidRPr="00B51A47">
        <w:rPr>
          <w:rFonts w:ascii="Times New Roman" w:hAnsi="Times New Roman" w:cs="Times New Roman"/>
          <w:sz w:val="20"/>
          <w:szCs w:val="20"/>
        </w:rPr>
        <w:t xml:space="preserve"> A., Pereira </w:t>
      </w:r>
      <w:proofErr w:type="spellStart"/>
      <w:r w:rsidRPr="00B51A47">
        <w:rPr>
          <w:rFonts w:ascii="Times New Roman" w:hAnsi="Times New Roman" w:cs="Times New Roman"/>
          <w:sz w:val="20"/>
          <w:szCs w:val="20"/>
        </w:rPr>
        <w:t>João</w:t>
      </w:r>
      <w:proofErr w:type="spellEnd"/>
      <w:r w:rsidRPr="00B51A47">
        <w:rPr>
          <w:rFonts w:ascii="Times New Roman" w:hAnsi="Times New Roman" w:cs="Times New Roman"/>
          <w:sz w:val="20"/>
          <w:szCs w:val="20"/>
        </w:rPr>
        <w:t xml:space="preserve"> Santos. Sensitive training through body awareness to improve the writing of patients with writer’s cramp. Neurology International 2013</w:t>
      </w:r>
      <w:proofErr w:type="gramStart"/>
      <w:r w:rsidRPr="00B51A47">
        <w:rPr>
          <w:rFonts w:ascii="Times New Roman" w:hAnsi="Times New Roman" w:cs="Times New Roman"/>
          <w:sz w:val="20"/>
          <w:szCs w:val="20"/>
        </w:rPr>
        <w:t>;5:24</w:t>
      </w:r>
      <w:proofErr w:type="gramEnd"/>
      <w:r w:rsidRPr="00B51A47">
        <w:rPr>
          <w:rFonts w:ascii="Times New Roman" w:hAnsi="Times New Roman" w:cs="Times New Roman"/>
          <w:sz w:val="20"/>
          <w:szCs w:val="20"/>
        </w:rPr>
        <w:t>. doi:10.4081/ni.2013.e24.</w:t>
      </w:r>
    </w:p>
    <w:p w:rsidR="00746012" w:rsidRPr="000F4590" w:rsidRDefault="00746012" w:rsidP="00B51A47">
      <w:pPr>
        <w:pStyle w:val="ListParagraph"/>
        <w:numPr>
          <w:ilvl w:val="0"/>
          <w:numId w:val="2"/>
        </w:numPr>
        <w:spacing w:after="0" w:line="360" w:lineRule="auto"/>
        <w:rPr>
          <w:rFonts w:ascii="Times New Roman" w:hAnsi="Times New Roman" w:cs="Times New Roman"/>
        </w:rPr>
      </w:pPr>
      <w:proofErr w:type="spellStart"/>
      <w:r w:rsidRPr="00B51A47">
        <w:rPr>
          <w:rFonts w:ascii="Times New Roman" w:hAnsi="Times New Roman" w:cs="Times New Roman"/>
          <w:sz w:val="20"/>
          <w:szCs w:val="20"/>
        </w:rPr>
        <w:t>Djebbari</w:t>
      </w:r>
      <w:proofErr w:type="spellEnd"/>
      <w:r w:rsidRPr="00B51A47">
        <w:rPr>
          <w:rFonts w:ascii="Times New Roman" w:hAnsi="Times New Roman" w:cs="Times New Roman"/>
          <w:sz w:val="20"/>
          <w:szCs w:val="20"/>
        </w:rPr>
        <w:t xml:space="preserve"> R. Factors predicting improvement in motor disability in </w:t>
      </w:r>
      <w:proofErr w:type="spellStart"/>
      <w:proofErr w:type="gramStart"/>
      <w:r w:rsidRPr="00B51A47">
        <w:rPr>
          <w:rFonts w:ascii="Times New Roman" w:hAnsi="Times New Roman" w:cs="Times New Roman"/>
          <w:sz w:val="20"/>
          <w:szCs w:val="20"/>
        </w:rPr>
        <w:t>writers</w:t>
      </w:r>
      <w:proofErr w:type="spellEnd"/>
      <w:proofErr w:type="gramEnd"/>
      <w:r w:rsidRPr="00B51A47">
        <w:rPr>
          <w:rFonts w:ascii="Times New Roman" w:hAnsi="Times New Roman" w:cs="Times New Roman"/>
          <w:sz w:val="20"/>
          <w:szCs w:val="20"/>
        </w:rPr>
        <w:t xml:space="preserve"> cramp treated with botulinum toxin. Journal of Neurology</w:t>
      </w:r>
      <w:r w:rsidRPr="000F4590">
        <w:rPr>
          <w:rFonts w:ascii="Times New Roman" w:hAnsi="Times New Roman" w:cs="Times New Roman"/>
        </w:rPr>
        <w:t>, Neurosurgery &amp; Psychiatry 2004</w:t>
      </w:r>
      <w:proofErr w:type="gramStart"/>
      <w:r w:rsidRPr="000F4590">
        <w:rPr>
          <w:rFonts w:ascii="Times New Roman" w:hAnsi="Times New Roman" w:cs="Times New Roman"/>
        </w:rPr>
        <w:t>;75:1688</w:t>
      </w:r>
      <w:proofErr w:type="gramEnd"/>
      <w:r w:rsidRPr="000F4590">
        <w:rPr>
          <w:rFonts w:ascii="Times New Roman" w:hAnsi="Times New Roman" w:cs="Times New Roman"/>
        </w:rPr>
        <w:t>–91. doi:10.1136/jnnp.2003.032227.</w:t>
      </w:r>
    </w:p>
    <w:p w:rsidR="0012346C" w:rsidRPr="0072222C" w:rsidRDefault="0012346C" w:rsidP="0072222C">
      <w:pPr>
        <w:spacing w:after="0" w:line="240" w:lineRule="auto"/>
        <w:rPr>
          <w:rFonts w:ascii="Times New Roman" w:hAnsi="Times New Roman" w:cs="Times New Roman"/>
          <w:sz w:val="28"/>
          <w:szCs w:val="28"/>
          <w:u w:val="single"/>
        </w:rPr>
      </w:pPr>
    </w:p>
    <w:p w:rsidR="0072222C" w:rsidRPr="00DA70C0" w:rsidRDefault="0072222C" w:rsidP="0072222C">
      <w:pPr>
        <w:spacing w:after="0" w:line="360" w:lineRule="auto"/>
        <w:ind w:left="737"/>
        <w:rPr>
          <w:rFonts w:asciiTheme="majorHAnsi" w:eastAsia="Times New Roman" w:hAnsiTheme="majorHAnsi" w:cs="Shruti"/>
          <w:sz w:val="18"/>
          <w:szCs w:val="18"/>
          <w:lang w:val="en-GB" w:eastAsia="en-GB"/>
        </w:rPr>
      </w:pPr>
      <w:r>
        <w:rPr>
          <w:rFonts w:asciiTheme="majorHAnsi" w:eastAsia="Times New Roman" w:hAnsiTheme="majorHAnsi" w:cs="Shruti"/>
          <w:sz w:val="18"/>
          <w:szCs w:val="18"/>
          <w:lang w:val="en-GB" w:eastAsia="en-GB"/>
        </w:rPr>
        <w:t xml:space="preserve">Date of Submission:  19 October </w:t>
      </w:r>
      <w:r w:rsidRPr="00DA70C0">
        <w:rPr>
          <w:rFonts w:asciiTheme="majorHAnsi" w:eastAsia="Times New Roman" w:hAnsiTheme="majorHAnsi" w:cs="Shruti"/>
          <w:sz w:val="18"/>
          <w:szCs w:val="18"/>
          <w:lang w:val="en-GB" w:eastAsia="en-GB"/>
        </w:rPr>
        <w:t xml:space="preserve">2020                 Date of Publishing:  15 December 2020 </w:t>
      </w:r>
    </w:p>
    <w:p w:rsidR="0072222C" w:rsidRPr="00DA70C0" w:rsidRDefault="0072222C" w:rsidP="0072222C">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 xml:space="preserve">Author Declaration:  Source of support: Nil, Conflict of interest: Nil </w:t>
      </w:r>
    </w:p>
    <w:p w:rsidR="0072222C" w:rsidRPr="00DA70C0" w:rsidRDefault="0072222C" w:rsidP="0072222C">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Ethics Committee Approval obtained for this study? YES</w:t>
      </w:r>
    </w:p>
    <w:p w:rsidR="0072222C" w:rsidRPr="00DA70C0" w:rsidRDefault="0072222C" w:rsidP="0072222C">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Was informed consent obtained from the subjects involved in the study?  YES</w:t>
      </w:r>
    </w:p>
    <w:p w:rsidR="0072222C" w:rsidRPr="00DA70C0" w:rsidRDefault="0072222C" w:rsidP="0072222C">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 xml:space="preserve">Plagiarism Checked: </w:t>
      </w:r>
      <w:proofErr w:type="spellStart"/>
      <w:r w:rsidRPr="00DA70C0">
        <w:rPr>
          <w:rFonts w:asciiTheme="majorHAnsi" w:eastAsia="Times New Roman" w:hAnsiTheme="majorHAnsi" w:cs="Shruti"/>
          <w:sz w:val="18"/>
          <w:szCs w:val="18"/>
          <w:lang w:val="en-GB" w:eastAsia="en-GB"/>
        </w:rPr>
        <w:t>Urkund</w:t>
      </w:r>
      <w:proofErr w:type="spellEnd"/>
      <w:r w:rsidRPr="00DA70C0">
        <w:rPr>
          <w:rFonts w:asciiTheme="majorHAnsi" w:eastAsia="Times New Roman" w:hAnsiTheme="majorHAnsi" w:cs="Shruti"/>
          <w:sz w:val="18"/>
          <w:szCs w:val="18"/>
          <w:lang w:val="en-GB" w:eastAsia="en-GB"/>
        </w:rPr>
        <w:t xml:space="preserve"> Software </w:t>
      </w:r>
    </w:p>
    <w:p w:rsidR="0072222C" w:rsidRPr="00DA70C0" w:rsidRDefault="0072222C" w:rsidP="0072222C">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Author work published under a Creative Commons Attribution 4.0 International License</w:t>
      </w:r>
    </w:p>
    <w:p w:rsidR="0072222C" w:rsidRPr="00DA70C0" w:rsidRDefault="0072222C" w:rsidP="0072222C">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noProof/>
          <w:sz w:val="18"/>
          <w:szCs w:val="18"/>
          <w:lang w:eastAsia="en-IN"/>
        </w:rPr>
        <w:drawing>
          <wp:anchor distT="0" distB="0" distL="114300" distR="114300" simplePos="0" relativeHeight="251659264" behindDoc="0" locked="0" layoutInCell="1" allowOverlap="1" wp14:anchorId="481329D9" wp14:editId="22393D7E">
            <wp:simplePos x="0" y="0"/>
            <wp:positionH relativeFrom="column">
              <wp:posOffset>464820</wp:posOffset>
            </wp:positionH>
            <wp:positionV relativeFrom="paragraph">
              <wp:posOffset>20320</wp:posOffset>
            </wp:positionV>
            <wp:extent cx="897255" cy="670560"/>
            <wp:effectExtent l="0" t="0" r="0" b="0"/>
            <wp:wrapSquare wrapText="bothSides"/>
            <wp:docPr id="4" name="Picture 4"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22C" w:rsidRDefault="0072222C" w:rsidP="0072222C">
      <w:pPr>
        <w:spacing w:after="0" w:line="360" w:lineRule="auto"/>
        <w:ind w:left="737"/>
        <w:rPr>
          <w:rFonts w:asciiTheme="majorHAnsi" w:eastAsia="Times New Roman" w:hAnsiTheme="majorHAnsi" w:cs="Calibri Light"/>
          <w:bCs/>
          <w:sz w:val="18"/>
          <w:szCs w:val="18"/>
          <w:shd w:val="clear" w:color="auto" w:fill="FFFFFF"/>
          <w:lang w:eastAsia="en-GB"/>
        </w:rPr>
      </w:pPr>
      <w:r w:rsidRPr="00DA70C0">
        <w:rPr>
          <w:rFonts w:asciiTheme="majorHAnsi" w:eastAsia="Times New Roman" w:hAnsiTheme="majorHAnsi" w:cs="Calibri Light"/>
          <w:bCs/>
          <w:sz w:val="18"/>
          <w:szCs w:val="18"/>
          <w:shd w:val="clear" w:color="auto" w:fill="FFFFFF"/>
          <w:lang w:eastAsia="en-GB"/>
        </w:rPr>
        <w:t xml:space="preserve">                         </w:t>
      </w:r>
    </w:p>
    <w:p w:rsidR="0072222C" w:rsidRDefault="0072222C" w:rsidP="0072222C">
      <w:pPr>
        <w:spacing w:after="0" w:line="360" w:lineRule="auto"/>
        <w:ind w:left="737"/>
        <w:rPr>
          <w:rFonts w:asciiTheme="majorHAnsi" w:eastAsia="Times New Roman" w:hAnsiTheme="majorHAnsi" w:cs="Calibri Light"/>
          <w:bCs/>
          <w:sz w:val="18"/>
          <w:szCs w:val="18"/>
          <w:shd w:val="clear" w:color="auto" w:fill="FFFFFF"/>
          <w:lang w:eastAsia="en-GB"/>
        </w:rPr>
      </w:pPr>
    </w:p>
    <w:p w:rsidR="0072222C" w:rsidRPr="00DA70C0" w:rsidRDefault="0072222C" w:rsidP="0072222C">
      <w:pPr>
        <w:spacing w:after="0" w:line="360" w:lineRule="auto"/>
        <w:ind w:left="737"/>
        <w:rPr>
          <w:rFonts w:asciiTheme="majorHAnsi" w:eastAsia="Times New Roman" w:hAnsiTheme="majorHAnsi" w:cs="Calibri Light"/>
          <w:bCs/>
          <w:sz w:val="18"/>
          <w:szCs w:val="18"/>
          <w:shd w:val="clear" w:color="auto" w:fill="FFFFFF"/>
          <w:lang w:eastAsia="en-GB"/>
        </w:rPr>
      </w:pPr>
    </w:p>
    <w:p w:rsidR="0072222C" w:rsidRPr="00DA70C0" w:rsidRDefault="0072222C" w:rsidP="0072222C">
      <w:pPr>
        <w:spacing w:after="0" w:line="360" w:lineRule="auto"/>
        <w:ind w:left="737"/>
        <w:rPr>
          <w:rFonts w:asciiTheme="majorHAnsi" w:eastAsia="Calibri" w:hAnsiTheme="majorHAnsi" w:cs="Shruti"/>
          <w:sz w:val="18"/>
          <w:szCs w:val="18"/>
        </w:rPr>
      </w:pPr>
      <w:r w:rsidRPr="00DA70C0">
        <w:rPr>
          <w:rFonts w:asciiTheme="majorHAnsi" w:eastAsia="Times New Roman" w:hAnsiTheme="majorHAnsi" w:cs="Calibri Light"/>
          <w:bCs/>
          <w:sz w:val="18"/>
          <w:szCs w:val="18"/>
          <w:shd w:val="clear" w:color="auto" w:fill="FFFFFF"/>
          <w:lang w:eastAsia="en-GB"/>
        </w:rPr>
        <w:t xml:space="preserve">DOI: </w:t>
      </w:r>
      <w:r>
        <w:rPr>
          <w:rFonts w:asciiTheme="majorHAnsi" w:eastAsia="Times New Roman" w:hAnsiTheme="majorHAnsi" w:cs="Calibri Light"/>
          <w:bCs/>
          <w:sz w:val="18"/>
          <w:szCs w:val="18"/>
          <w:shd w:val="clear" w:color="auto" w:fill="FFFFFF"/>
          <w:lang w:eastAsia="en-GB"/>
        </w:rPr>
        <w:t>10.36848/IJBAMR/2020/16215.55685</w:t>
      </w:r>
    </w:p>
    <w:p w:rsidR="0072222C" w:rsidRPr="00A51FEE" w:rsidRDefault="0072222C" w:rsidP="0072222C">
      <w:pPr>
        <w:spacing w:after="0" w:line="360" w:lineRule="auto"/>
        <w:jc w:val="both"/>
        <w:rPr>
          <w:rFonts w:ascii="Times New Roman" w:hAnsi="Times New Roman" w:cs="Times New Roman"/>
          <w:sz w:val="18"/>
          <w:szCs w:val="18"/>
        </w:rPr>
      </w:pPr>
    </w:p>
    <w:p w:rsidR="0012346C" w:rsidRDefault="0012346C" w:rsidP="0012346C">
      <w:pPr>
        <w:pStyle w:val="ListParagraph"/>
        <w:spacing w:after="0" w:line="240" w:lineRule="auto"/>
        <w:ind w:left="360" w:hanging="360"/>
        <w:rPr>
          <w:rFonts w:ascii="Times New Roman" w:hAnsi="Times New Roman" w:cs="Times New Roman"/>
          <w:sz w:val="28"/>
          <w:szCs w:val="28"/>
          <w:u w:val="single"/>
        </w:rPr>
      </w:pPr>
    </w:p>
    <w:p w:rsidR="0012346C" w:rsidRDefault="0012346C" w:rsidP="0012346C">
      <w:pPr>
        <w:pStyle w:val="ListParagraph"/>
        <w:spacing w:after="0" w:line="240" w:lineRule="auto"/>
        <w:ind w:left="360" w:hanging="360"/>
        <w:rPr>
          <w:rFonts w:ascii="Times New Roman" w:hAnsi="Times New Roman" w:cs="Times New Roman"/>
          <w:sz w:val="28"/>
          <w:szCs w:val="28"/>
          <w:u w:val="single"/>
        </w:rPr>
      </w:pPr>
    </w:p>
    <w:p w:rsidR="0012346C" w:rsidRDefault="0012346C" w:rsidP="0012346C">
      <w:pPr>
        <w:pStyle w:val="ListParagraph"/>
        <w:spacing w:after="0" w:line="240" w:lineRule="auto"/>
        <w:ind w:left="360" w:hanging="360"/>
        <w:rPr>
          <w:rFonts w:ascii="Times New Roman" w:hAnsi="Times New Roman" w:cs="Times New Roman"/>
          <w:sz w:val="28"/>
          <w:szCs w:val="28"/>
          <w:u w:val="single"/>
        </w:rPr>
      </w:pPr>
    </w:p>
    <w:p w:rsidR="0012346C" w:rsidRDefault="0012346C" w:rsidP="0012346C">
      <w:pPr>
        <w:pStyle w:val="ListParagraph"/>
        <w:spacing w:after="0" w:line="240" w:lineRule="auto"/>
        <w:ind w:left="360" w:hanging="360"/>
        <w:rPr>
          <w:rFonts w:ascii="Times New Roman" w:hAnsi="Times New Roman" w:cs="Times New Roman"/>
          <w:sz w:val="28"/>
          <w:szCs w:val="28"/>
          <w:u w:val="single"/>
        </w:rPr>
      </w:pPr>
    </w:p>
    <w:p w:rsidR="0012346C" w:rsidRDefault="0012346C" w:rsidP="0012346C">
      <w:pPr>
        <w:pStyle w:val="ListParagraph"/>
        <w:spacing w:after="0" w:line="240" w:lineRule="auto"/>
        <w:ind w:left="360" w:hanging="360"/>
        <w:rPr>
          <w:rFonts w:ascii="Times New Roman" w:hAnsi="Times New Roman" w:cs="Times New Roman"/>
          <w:sz w:val="28"/>
          <w:szCs w:val="28"/>
          <w:u w:val="single"/>
        </w:rPr>
      </w:pPr>
    </w:p>
    <w:p w:rsidR="0012346C" w:rsidRDefault="0012346C" w:rsidP="0012346C">
      <w:pPr>
        <w:pStyle w:val="ListParagraph"/>
        <w:spacing w:after="0" w:line="240" w:lineRule="auto"/>
        <w:ind w:left="360" w:hanging="360"/>
        <w:rPr>
          <w:rFonts w:ascii="Times New Roman" w:hAnsi="Times New Roman" w:cs="Times New Roman"/>
          <w:sz w:val="28"/>
          <w:szCs w:val="28"/>
          <w:u w:val="single"/>
        </w:rPr>
      </w:pPr>
    </w:p>
    <w:p w:rsidR="0012346C" w:rsidRDefault="0012346C" w:rsidP="0012346C">
      <w:pPr>
        <w:pStyle w:val="ListParagraph"/>
        <w:spacing w:after="0" w:line="240" w:lineRule="auto"/>
        <w:ind w:left="360" w:hanging="360"/>
        <w:rPr>
          <w:rFonts w:ascii="Times New Roman" w:hAnsi="Times New Roman" w:cs="Times New Roman"/>
          <w:sz w:val="28"/>
          <w:szCs w:val="28"/>
          <w:u w:val="single"/>
        </w:rPr>
      </w:pPr>
    </w:p>
    <w:p w:rsidR="0012346C" w:rsidRPr="00BC451A" w:rsidRDefault="0012346C" w:rsidP="0012346C">
      <w:pPr>
        <w:rPr>
          <w:sz w:val="28"/>
          <w:szCs w:val="28"/>
        </w:rPr>
      </w:pPr>
    </w:p>
    <w:p w:rsidR="009F5866" w:rsidRDefault="009F5866"/>
    <w:sectPr w:rsidR="009F5866" w:rsidSect="0072222C">
      <w:headerReference w:type="default" r:id="rId12"/>
      <w:footerReference w:type="default" r:id="rId13"/>
      <w:pgSz w:w="12240" w:h="15840"/>
      <w:pgMar w:top="1440" w:right="1440" w:bottom="1440" w:left="1440" w:header="720" w:footer="720" w:gutter="0"/>
      <w:pgNumType w:start="1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6D" w:rsidRDefault="00C2406D" w:rsidP="0072222C">
      <w:pPr>
        <w:spacing w:after="0" w:line="240" w:lineRule="auto"/>
      </w:pPr>
      <w:r>
        <w:separator/>
      </w:r>
    </w:p>
  </w:endnote>
  <w:endnote w:type="continuationSeparator" w:id="0">
    <w:p w:rsidR="00C2406D" w:rsidRDefault="00C2406D" w:rsidP="0072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72222C">
      <w:trPr>
        <w:trHeight w:val="360"/>
      </w:trPr>
      <w:tc>
        <w:tcPr>
          <w:tcW w:w="3500" w:type="pct"/>
        </w:tcPr>
        <w:p w:rsidR="0072222C" w:rsidRDefault="0072222C">
          <w:pPr>
            <w:pStyle w:val="Footer"/>
            <w:jc w:val="right"/>
          </w:pPr>
          <w:r w:rsidRPr="0072222C">
            <w:t>www.ijbamr.com   P ISSN: 2250-284X, E ISSN: 2250-2858</w:t>
          </w:r>
        </w:p>
      </w:tc>
      <w:tc>
        <w:tcPr>
          <w:tcW w:w="1500" w:type="pct"/>
          <w:shd w:val="clear" w:color="auto" w:fill="8064A2" w:themeFill="accent4"/>
        </w:tcPr>
        <w:p w:rsidR="0072222C" w:rsidRDefault="0072222C">
          <w:pPr>
            <w:pStyle w:val="Footer"/>
            <w:jc w:val="right"/>
            <w:rPr>
              <w:color w:val="FFFFFF" w:themeColor="background1"/>
            </w:rPr>
          </w:pPr>
          <w:r>
            <w:fldChar w:fldCharType="begin"/>
          </w:r>
          <w:r>
            <w:instrText xml:space="preserve"> PAGE    \* MERGEFORMAT </w:instrText>
          </w:r>
          <w:r>
            <w:fldChar w:fldCharType="separate"/>
          </w:r>
          <w:r w:rsidRPr="0072222C">
            <w:rPr>
              <w:noProof/>
              <w:color w:val="FFFFFF" w:themeColor="background1"/>
            </w:rPr>
            <w:t>168</w:t>
          </w:r>
          <w:r>
            <w:rPr>
              <w:noProof/>
              <w:color w:val="FFFFFF" w:themeColor="background1"/>
            </w:rPr>
            <w:fldChar w:fldCharType="end"/>
          </w:r>
        </w:p>
      </w:tc>
    </w:tr>
  </w:tbl>
  <w:p w:rsidR="0072222C" w:rsidRDefault="00722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6D" w:rsidRDefault="00C2406D" w:rsidP="0072222C">
      <w:pPr>
        <w:spacing w:after="0" w:line="240" w:lineRule="auto"/>
      </w:pPr>
      <w:r>
        <w:separator/>
      </w:r>
    </w:p>
  </w:footnote>
  <w:footnote w:type="continuationSeparator" w:id="0">
    <w:p w:rsidR="00C2406D" w:rsidRDefault="00C2406D" w:rsidP="00722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2C" w:rsidRPr="00DA70C0" w:rsidRDefault="0072222C" w:rsidP="0072222C">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 w:val="20"/>
        <w:szCs w:val="24"/>
        <w:lang w:eastAsia="en-GB"/>
      </w:rPr>
    </w:pPr>
    <w:r w:rsidRPr="00DA70C0">
      <w:rPr>
        <w:rFonts w:ascii="Cambria" w:eastAsia="Cambria" w:hAnsi="Cambria" w:cs="Shruti"/>
        <w:sz w:val="20"/>
        <w:szCs w:val="24"/>
        <w:lang w:eastAsia="en-GB"/>
      </w:rPr>
      <w:t>Indian Journal of Basic and Applied Medical Research; December 2020: Vol.-10, Issue- 1</w:t>
    </w:r>
    <w:proofErr w:type="gramStart"/>
    <w:r w:rsidRPr="00DA70C0">
      <w:rPr>
        <w:rFonts w:ascii="Cambria" w:eastAsia="Cambria" w:hAnsi="Cambria" w:cs="Shruti"/>
        <w:sz w:val="20"/>
        <w:szCs w:val="24"/>
        <w:lang w:eastAsia="en-GB"/>
      </w:rPr>
      <w:t>,  P</w:t>
    </w:r>
    <w:proofErr w:type="gramEnd"/>
    <w:r w:rsidRPr="00DA70C0">
      <w:rPr>
        <w:rFonts w:ascii="Cambria" w:eastAsia="Cambria" w:hAnsi="Cambria" w:cs="Shruti"/>
        <w:sz w:val="20"/>
        <w:szCs w:val="24"/>
        <w:lang w:eastAsia="en-GB"/>
      </w:rPr>
      <w:t xml:space="preserve">. </w:t>
    </w:r>
    <w:r>
      <w:rPr>
        <w:rFonts w:ascii="Cambria" w:eastAsia="Cambria" w:hAnsi="Cambria" w:cs="Shruti"/>
        <w:sz w:val="20"/>
        <w:szCs w:val="24"/>
        <w:lang w:eastAsia="en-GB"/>
      </w:rPr>
      <w:t>168 - 173</w:t>
    </w:r>
  </w:p>
  <w:p w:rsidR="0072222C" w:rsidRPr="00DA70C0" w:rsidRDefault="0072222C" w:rsidP="0072222C">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 w:val="20"/>
        <w:szCs w:val="24"/>
        <w:lang w:eastAsia="en-GB"/>
      </w:rPr>
    </w:pPr>
    <w:r w:rsidRPr="00DA70C0">
      <w:rPr>
        <w:rFonts w:ascii="Cambria" w:eastAsia="Times New Roman" w:hAnsi="Cambria" w:cs="Calibri Light"/>
        <w:bCs/>
        <w:sz w:val="20"/>
        <w:szCs w:val="24"/>
        <w:shd w:val="clear" w:color="auto" w:fill="FFFFFF"/>
        <w:lang w:eastAsia="en-GB"/>
      </w:rPr>
      <w:t xml:space="preserve">DOI: </w:t>
    </w:r>
    <w:r>
      <w:rPr>
        <w:rFonts w:ascii="Cambria" w:eastAsia="Times New Roman" w:hAnsi="Cambria" w:cs="Calibri Light"/>
        <w:bCs/>
        <w:sz w:val="20"/>
        <w:szCs w:val="24"/>
        <w:shd w:val="clear" w:color="auto" w:fill="FFFFFF"/>
        <w:lang w:eastAsia="en-GB"/>
      </w:rPr>
      <w:t>10.36848/IJBAMR/2020/16215.55685</w:t>
    </w:r>
  </w:p>
  <w:p w:rsidR="0072222C" w:rsidRDefault="00722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0FA"/>
    <w:multiLevelType w:val="hybridMultilevel"/>
    <w:tmpl w:val="E814F2F0"/>
    <w:lvl w:ilvl="0" w:tplc="DC623CC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819E3"/>
    <w:multiLevelType w:val="hybridMultilevel"/>
    <w:tmpl w:val="343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E33B2"/>
    <w:multiLevelType w:val="hybridMultilevel"/>
    <w:tmpl w:val="F57E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708EC"/>
    <w:multiLevelType w:val="hybridMultilevel"/>
    <w:tmpl w:val="C204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6C"/>
    <w:rsid w:val="0000012B"/>
    <w:rsid w:val="0000174A"/>
    <w:rsid w:val="0000559B"/>
    <w:rsid w:val="00011A75"/>
    <w:rsid w:val="00012EAF"/>
    <w:rsid w:val="00022347"/>
    <w:rsid w:val="00023DDE"/>
    <w:rsid w:val="00024734"/>
    <w:rsid w:val="00025E03"/>
    <w:rsid w:val="000305F8"/>
    <w:rsid w:val="00031248"/>
    <w:rsid w:val="000565A1"/>
    <w:rsid w:val="0005671F"/>
    <w:rsid w:val="00057369"/>
    <w:rsid w:val="000603CB"/>
    <w:rsid w:val="00065328"/>
    <w:rsid w:val="00067CCA"/>
    <w:rsid w:val="00073C0C"/>
    <w:rsid w:val="00083D8F"/>
    <w:rsid w:val="00090EAF"/>
    <w:rsid w:val="00096746"/>
    <w:rsid w:val="000A2D69"/>
    <w:rsid w:val="000A7A7D"/>
    <w:rsid w:val="000B3A38"/>
    <w:rsid w:val="000B62A4"/>
    <w:rsid w:val="000B7547"/>
    <w:rsid w:val="000D12C0"/>
    <w:rsid w:val="000D1B1D"/>
    <w:rsid w:val="000D26A4"/>
    <w:rsid w:val="000D3EAB"/>
    <w:rsid w:val="000D7B1C"/>
    <w:rsid w:val="000E14EC"/>
    <w:rsid w:val="000E4BF7"/>
    <w:rsid w:val="000E57A5"/>
    <w:rsid w:val="000E5BD5"/>
    <w:rsid w:val="000E749F"/>
    <w:rsid w:val="000F20E5"/>
    <w:rsid w:val="000F4590"/>
    <w:rsid w:val="000F77BC"/>
    <w:rsid w:val="00106914"/>
    <w:rsid w:val="0011329D"/>
    <w:rsid w:val="001139BF"/>
    <w:rsid w:val="00114E9E"/>
    <w:rsid w:val="0012346C"/>
    <w:rsid w:val="00124D9C"/>
    <w:rsid w:val="0013188A"/>
    <w:rsid w:val="00131EA7"/>
    <w:rsid w:val="00132539"/>
    <w:rsid w:val="00133552"/>
    <w:rsid w:val="001365F8"/>
    <w:rsid w:val="00137150"/>
    <w:rsid w:val="001410B0"/>
    <w:rsid w:val="00151118"/>
    <w:rsid w:val="001535F4"/>
    <w:rsid w:val="0015428D"/>
    <w:rsid w:val="00162BC2"/>
    <w:rsid w:val="001657EC"/>
    <w:rsid w:val="00170E69"/>
    <w:rsid w:val="00171AC6"/>
    <w:rsid w:val="00173EE2"/>
    <w:rsid w:val="0018303D"/>
    <w:rsid w:val="001865A1"/>
    <w:rsid w:val="001909B0"/>
    <w:rsid w:val="00191EE0"/>
    <w:rsid w:val="00191FB7"/>
    <w:rsid w:val="00196FED"/>
    <w:rsid w:val="001A0B8B"/>
    <w:rsid w:val="001A1478"/>
    <w:rsid w:val="001A5287"/>
    <w:rsid w:val="001B11F6"/>
    <w:rsid w:val="001C3CA0"/>
    <w:rsid w:val="001E0427"/>
    <w:rsid w:val="001E06B2"/>
    <w:rsid w:val="001E2124"/>
    <w:rsid w:val="001E3466"/>
    <w:rsid w:val="001E723E"/>
    <w:rsid w:val="001F3C19"/>
    <w:rsid w:val="001F5C25"/>
    <w:rsid w:val="001F7EF1"/>
    <w:rsid w:val="00205AD7"/>
    <w:rsid w:val="00211161"/>
    <w:rsid w:val="00214379"/>
    <w:rsid w:val="00214770"/>
    <w:rsid w:val="00220DB9"/>
    <w:rsid w:val="0023107D"/>
    <w:rsid w:val="00234DE0"/>
    <w:rsid w:val="002362D7"/>
    <w:rsid w:val="00236F26"/>
    <w:rsid w:val="00242397"/>
    <w:rsid w:val="0024485E"/>
    <w:rsid w:val="002457F4"/>
    <w:rsid w:val="002468F2"/>
    <w:rsid w:val="00251515"/>
    <w:rsid w:val="00251D23"/>
    <w:rsid w:val="00252B38"/>
    <w:rsid w:val="00256035"/>
    <w:rsid w:val="0025625F"/>
    <w:rsid w:val="002635CA"/>
    <w:rsid w:val="002670DB"/>
    <w:rsid w:val="00267B70"/>
    <w:rsid w:val="00267E9B"/>
    <w:rsid w:val="00270701"/>
    <w:rsid w:val="002815E0"/>
    <w:rsid w:val="00281E70"/>
    <w:rsid w:val="00282735"/>
    <w:rsid w:val="002A01F9"/>
    <w:rsid w:val="002C13AD"/>
    <w:rsid w:val="002C32AF"/>
    <w:rsid w:val="002C4635"/>
    <w:rsid w:val="002C4D9D"/>
    <w:rsid w:val="002C57E1"/>
    <w:rsid w:val="002C7BF7"/>
    <w:rsid w:val="002D44AB"/>
    <w:rsid w:val="002E48EC"/>
    <w:rsid w:val="002E668A"/>
    <w:rsid w:val="002E7176"/>
    <w:rsid w:val="002F008E"/>
    <w:rsid w:val="002F6EB6"/>
    <w:rsid w:val="00304503"/>
    <w:rsid w:val="00312EA9"/>
    <w:rsid w:val="00314A53"/>
    <w:rsid w:val="0032194E"/>
    <w:rsid w:val="0032466A"/>
    <w:rsid w:val="00325FFB"/>
    <w:rsid w:val="00326108"/>
    <w:rsid w:val="003265F1"/>
    <w:rsid w:val="00327676"/>
    <w:rsid w:val="003305C7"/>
    <w:rsid w:val="0033200B"/>
    <w:rsid w:val="0033312C"/>
    <w:rsid w:val="003332B3"/>
    <w:rsid w:val="00334E50"/>
    <w:rsid w:val="00343040"/>
    <w:rsid w:val="00350C61"/>
    <w:rsid w:val="00352083"/>
    <w:rsid w:val="003652B6"/>
    <w:rsid w:val="00373A0B"/>
    <w:rsid w:val="00373C44"/>
    <w:rsid w:val="00374F69"/>
    <w:rsid w:val="0037551C"/>
    <w:rsid w:val="0037650E"/>
    <w:rsid w:val="0038025D"/>
    <w:rsid w:val="00387813"/>
    <w:rsid w:val="003A534A"/>
    <w:rsid w:val="003A5D94"/>
    <w:rsid w:val="003A73C7"/>
    <w:rsid w:val="003B521A"/>
    <w:rsid w:val="003B53C6"/>
    <w:rsid w:val="003D1D7A"/>
    <w:rsid w:val="003D2AC3"/>
    <w:rsid w:val="003D4974"/>
    <w:rsid w:val="003D58E7"/>
    <w:rsid w:val="003D617B"/>
    <w:rsid w:val="003E19C6"/>
    <w:rsid w:val="003E202C"/>
    <w:rsid w:val="003E2415"/>
    <w:rsid w:val="003E2920"/>
    <w:rsid w:val="003F34C7"/>
    <w:rsid w:val="003F66BE"/>
    <w:rsid w:val="00402FB2"/>
    <w:rsid w:val="00406076"/>
    <w:rsid w:val="00410A1A"/>
    <w:rsid w:val="004135D9"/>
    <w:rsid w:val="004139AF"/>
    <w:rsid w:val="00413C47"/>
    <w:rsid w:val="004175AC"/>
    <w:rsid w:val="00420C0E"/>
    <w:rsid w:val="00423FA6"/>
    <w:rsid w:val="004250FC"/>
    <w:rsid w:val="004308D8"/>
    <w:rsid w:val="004341A8"/>
    <w:rsid w:val="00436AED"/>
    <w:rsid w:val="004425ED"/>
    <w:rsid w:val="00451B02"/>
    <w:rsid w:val="00456D05"/>
    <w:rsid w:val="00467586"/>
    <w:rsid w:val="0047074E"/>
    <w:rsid w:val="00470868"/>
    <w:rsid w:val="0047325E"/>
    <w:rsid w:val="00482637"/>
    <w:rsid w:val="004831C2"/>
    <w:rsid w:val="0048532E"/>
    <w:rsid w:val="004927BD"/>
    <w:rsid w:val="0049634F"/>
    <w:rsid w:val="004971D8"/>
    <w:rsid w:val="004A14A5"/>
    <w:rsid w:val="004A5DC8"/>
    <w:rsid w:val="004A797A"/>
    <w:rsid w:val="004B57B0"/>
    <w:rsid w:val="004B6723"/>
    <w:rsid w:val="004C41A3"/>
    <w:rsid w:val="004C54D6"/>
    <w:rsid w:val="004C786C"/>
    <w:rsid w:val="004D2EE8"/>
    <w:rsid w:val="004D5681"/>
    <w:rsid w:val="004E1582"/>
    <w:rsid w:val="004E1AAE"/>
    <w:rsid w:val="004E5501"/>
    <w:rsid w:val="004E6768"/>
    <w:rsid w:val="004E692F"/>
    <w:rsid w:val="004E7B9F"/>
    <w:rsid w:val="004F173E"/>
    <w:rsid w:val="004F529D"/>
    <w:rsid w:val="004F6353"/>
    <w:rsid w:val="004F6A0B"/>
    <w:rsid w:val="00503FB5"/>
    <w:rsid w:val="00506181"/>
    <w:rsid w:val="005066D2"/>
    <w:rsid w:val="005134BA"/>
    <w:rsid w:val="00523796"/>
    <w:rsid w:val="00525030"/>
    <w:rsid w:val="005413EB"/>
    <w:rsid w:val="00543F50"/>
    <w:rsid w:val="005505AD"/>
    <w:rsid w:val="00550CBE"/>
    <w:rsid w:val="00552A38"/>
    <w:rsid w:val="005541EB"/>
    <w:rsid w:val="005556AF"/>
    <w:rsid w:val="005637CC"/>
    <w:rsid w:val="005714A0"/>
    <w:rsid w:val="005764FD"/>
    <w:rsid w:val="00576EC5"/>
    <w:rsid w:val="00577E74"/>
    <w:rsid w:val="0058197D"/>
    <w:rsid w:val="00582E3E"/>
    <w:rsid w:val="00584F39"/>
    <w:rsid w:val="005876EB"/>
    <w:rsid w:val="00590AF2"/>
    <w:rsid w:val="00590BBC"/>
    <w:rsid w:val="005A770F"/>
    <w:rsid w:val="005B104F"/>
    <w:rsid w:val="005B4385"/>
    <w:rsid w:val="005B4F43"/>
    <w:rsid w:val="005C0115"/>
    <w:rsid w:val="005C2126"/>
    <w:rsid w:val="005C314B"/>
    <w:rsid w:val="005C6A24"/>
    <w:rsid w:val="005D59A5"/>
    <w:rsid w:val="005D7379"/>
    <w:rsid w:val="005D7987"/>
    <w:rsid w:val="005E05E6"/>
    <w:rsid w:val="005E1E5E"/>
    <w:rsid w:val="005E2C5E"/>
    <w:rsid w:val="005E4909"/>
    <w:rsid w:val="005E7F19"/>
    <w:rsid w:val="005F67DD"/>
    <w:rsid w:val="00610C4E"/>
    <w:rsid w:val="00611CEE"/>
    <w:rsid w:val="006136C5"/>
    <w:rsid w:val="00623A70"/>
    <w:rsid w:val="00637521"/>
    <w:rsid w:val="00640039"/>
    <w:rsid w:val="006471E2"/>
    <w:rsid w:val="00650082"/>
    <w:rsid w:val="0065450E"/>
    <w:rsid w:val="00660F6A"/>
    <w:rsid w:val="00663D84"/>
    <w:rsid w:val="00664907"/>
    <w:rsid w:val="00665E4A"/>
    <w:rsid w:val="006667FA"/>
    <w:rsid w:val="0067105E"/>
    <w:rsid w:val="00672832"/>
    <w:rsid w:val="00673B8B"/>
    <w:rsid w:val="006740A6"/>
    <w:rsid w:val="00674410"/>
    <w:rsid w:val="006750EA"/>
    <w:rsid w:val="0068441A"/>
    <w:rsid w:val="00686046"/>
    <w:rsid w:val="006863BB"/>
    <w:rsid w:val="0069153C"/>
    <w:rsid w:val="00692388"/>
    <w:rsid w:val="006965BE"/>
    <w:rsid w:val="006A2527"/>
    <w:rsid w:val="006B275B"/>
    <w:rsid w:val="006D2608"/>
    <w:rsid w:val="006D332D"/>
    <w:rsid w:val="006D3867"/>
    <w:rsid w:val="006D5912"/>
    <w:rsid w:val="006D7618"/>
    <w:rsid w:val="006D7963"/>
    <w:rsid w:val="006E201D"/>
    <w:rsid w:val="006E52B6"/>
    <w:rsid w:val="006E5AAD"/>
    <w:rsid w:val="006F22EC"/>
    <w:rsid w:val="006F4A6E"/>
    <w:rsid w:val="00703CC9"/>
    <w:rsid w:val="00710DFE"/>
    <w:rsid w:val="00710FF6"/>
    <w:rsid w:val="00712810"/>
    <w:rsid w:val="00712F49"/>
    <w:rsid w:val="00716BDB"/>
    <w:rsid w:val="0071754E"/>
    <w:rsid w:val="00717849"/>
    <w:rsid w:val="0072222C"/>
    <w:rsid w:val="007246FA"/>
    <w:rsid w:val="00732A3B"/>
    <w:rsid w:val="0073497F"/>
    <w:rsid w:val="007370C4"/>
    <w:rsid w:val="00742DB1"/>
    <w:rsid w:val="00746012"/>
    <w:rsid w:val="00746CBC"/>
    <w:rsid w:val="00756E80"/>
    <w:rsid w:val="00766430"/>
    <w:rsid w:val="00771424"/>
    <w:rsid w:val="00771F73"/>
    <w:rsid w:val="00776967"/>
    <w:rsid w:val="00776A6E"/>
    <w:rsid w:val="00781B76"/>
    <w:rsid w:val="00783DBC"/>
    <w:rsid w:val="007918F0"/>
    <w:rsid w:val="00794807"/>
    <w:rsid w:val="0079490C"/>
    <w:rsid w:val="007A1E5D"/>
    <w:rsid w:val="007A36D4"/>
    <w:rsid w:val="007A51E1"/>
    <w:rsid w:val="007A7F5B"/>
    <w:rsid w:val="007B212D"/>
    <w:rsid w:val="007B40A1"/>
    <w:rsid w:val="007B41D4"/>
    <w:rsid w:val="007C1765"/>
    <w:rsid w:val="007D4F75"/>
    <w:rsid w:val="007D4FB6"/>
    <w:rsid w:val="007E0CC6"/>
    <w:rsid w:val="007E6ADC"/>
    <w:rsid w:val="007F5D22"/>
    <w:rsid w:val="008068C2"/>
    <w:rsid w:val="00806A39"/>
    <w:rsid w:val="00814209"/>
    <w:rsid w:val="008175FB"/>
    <w:rsid w:val="008216E5"/>
    <w:rsid w:val="0082316D"/>
    <w:rsid w:val="008318C7"/>
    <w:rsid w:val="00833E6E"/>
    <w:rsid w:val="00846284"/>
    <w:rsid w:val="00846E8B"/>
    <w:rsid w:val="00847D9E"/>
    <w:rsid w:val="00851021"/>
    <w:rsid w:val="008557CB"/>
    <w:rsid w:val="00860752"/>
    <w:rsid w:val="00861B53"/>
    <w:rsid w:val="008729FA"/>
    <w:rsid w:val="008774AD"/>
    <w:rsid w:val="008812B9"/>
    <w:rsid w:val="00881B09"/>
    <w:rsid w:val="00883330"/>
    <w:rsid w:val="00884418"/>
    <w:rsid w:val="00885160"/>
    <w:rsid w:val="00886223"/>
    <w:rsid w:val="008870E2"/>
    <w:rsid w:val="00894DAE"/>
    <w:rsid w:val="00895F51"/>
    <w:rsid w:val="008A35E3"/>
    <w:rsid w:val="008B0228"/>
    <w:rsid w:val="008B5BC2"/>
    <w:rsid w:val="008C1AB5"/>
    <w:rsid w:val="008C5593"/>
    <w:rsid w:val="008D25F5"/>
    <w:rsid w:val="008D6E96"/>
    <w:rsid w:val="008F74E9"/>
    <w:rsid w:val="00913A62"/>
    <w:rsid w:val="0092039A"/>
    <w:rsid w:val="00920E0E"/>
    <w:rsid w:val="00924606"/>
    <w:rsid w:val="00924CC5"/>
    <w:rsid w:val="0092645F"/>
    <w:rsid w:val="00927247"/>
    <w:rsid w:val="009279C8"/>
    <w:rsid w:val="00927D75"/>
    <w:rsid w:val="00931AD5"/>
    <w:rsid w:val="0093657C"/>
    <w:rsid w:val="0093677E"/>
    <w:rsid w:val="00942AAE"/>
    <w:rsid w:val="00952123"/>
    <w:rsid w:val="0095347C"/>
    <w:rsid w:val="00957DF2"/>
    <w:rsid w:val="0096302A"/>
    <w:rsid w:val="00966C4D"/>
    <w:rsid w:val="00974D86"/>
    <w:rsid w:val="00976178"/>
    <w:rsid w:val="00976D47"/>
    <w:rsid w:val="009775E5"/>
    <w:rsid w:val="009815F4"/>
    <w:rsid w:val="0098568A"/>
    <w:rsid w:val="00987D39"/>
    <w:rsid w:val="00991519"/>
    <w:rsid w:val="00993ABD"/>
    <w:rsid w:val="009B0082"/>
    <w:rsid w:val="009B76D7"/>
    <w:rsid w:val="009C0B40"/>
    <w:rsid w:val="009C50F7"/>
    <w:rsid w:val="009C51B1"/>
    <w:rsid w:val="009C6620"/>
    <w:rsid w:val="009C66DA"/>
    <w:rsid w:val="009D626F"/>
    <w:rsid w:val="009D75DE"/>
    <w:rsid w:val="009E1C43"/>
    <w:rsid w:val="009E3EA7"/>
    <w:rsid w:val="009E79F8"/>
    <w:rsid w:val="009F1F41"/>
    <w:rsid w:val="009F21A5"/>
    <w:rsid w:val="009F25D0"/>
    <w:rsid w:val="009F50BE"/>
    <w:rsid w:val="009F5866"/>
    <w:rsid w:val="009F7407"/>
    <w:rsid w:val="00A0793D"/>
    <w:rsid w:val="00A24438"/>
    <w:rsid w:val="00A262E2"/>
    <w:rsid w:val="00A41810"/>
    <w:rsid w:val="00A42ED6"/>
    <w:rsid w:val="00A441C6"/>
    <w:rsid w:val="00A551DE"/>
    <w:rsid w:val="00A57CD7"/>
    <w:rsid w:val="00A61766"/>
    <w:rsid w:val="00A737BD"/>
    <w:rsid w:val="00A74CD7"/>
    <w:rsid w:val="00A836F4"/>
    <w:rsid w:val="00A83DC5"/>
    <w:rsid w:val="00A85184"/>
    <w:rsid w:val="00A868C8"/>
    <w:rsid w:val="00A87FC9"/>
    <w:rsid w:val="00A96925"/>
    <w:rsid w:val="00A975A8"/>
    <w:rsid w:val="00AA008E"/>
    <w:rsid w:val="00AA00BE"/>
    <w:rsid w:val="00AA6466"/>
    <w:rsid w:val="00AA6A7A"/>
    <w:rsid w:val="00AB0F90"/>
    <w:rsid w:val="00AB3723"/>
    <w:rsid w:val="00AB495B"/>
    <w:rsid w:val="00AC02A5"/>
    <w:rsid w:val="00AC2EB6"/>
    <w:rsid w:val="00AC4BFD"/>
    <w:rsid w:val="00AC5124"/>
    <w:rsid w:val="00AC6792"/>
    <w:rsid w:val="00AC779A"/>
    <w:rsid w:val="00AD21BF"/>
    <w:rsid w:val="00AE586A"/>
    <w:rsid w:val="00AF55D6"/>
    <w:rsid w:val="00B03A7B"/>
    <w:rsid w:val="00B0406C"/>
    <w:rsid w:val="00B06E80"/>
    <w:rsid w:val="00B150DF"/>
    <w:rsid w:val="00B21012"/>
    <w:rsid w:val="00B32027"/>
    <w:rsid w:val="00B353E2"/>
    <w:rsid w:val="00B440F1"/>
    <w:rsid w:val="00B51A47"/>
    <w:rsid w:val="00B51C6F"/>
    <w:rsid w:val="00B523F3"/>
    <w:rsid w:val="00B62C54"/>
    <w:rsid w:val="00B70556"/>
    <w:rsid w:val="00B74F5C"/>
    <w:rsid w:val="00B75EF1"/>
    <w:rsid w:val="00B779D0"/>
    <w:rsid w:val="00B84044"/>
    <w:rsid w:val="00B8523C"/>
    <w:rsid w:val="00BA52D1"/>
    <w:rsid w:val="00BA5BD0"/>
    <w:rsid w:val="00BB003B"/>
    <w:rsid w:val="00BB3783"/>
    <w:rsid w:val="00BB5281"/>
    <w:rsid w:val="00BC0814"/>
    <w:rsid w:val="00BC0AD3"/>
    <w:rsid w:val="00BD62F1"/>
    <w:rsid w:val="00BE6022"/>
    <w:rsid w:val="00BE65A7"/>
    <w:rsid w:val="00BF05F7"/>
    <w:rsid w:val="00BF34FD"/>
    <w:rsid w:val="00BF3F20"/>
    <w:rsid w:val="00C00934"/>
    <w:rsid w:val="00C0239B"/>
    <w:rsid w:val="00C03AB3"/>
    <w:rsid w:val="00C03E2A"/>
    <w:rsid w:val="00C04FCD"/>
    <w:rsid w:val="00C14E21"/>
    <w:rsid w:val="00C1521D"/>
    <w:rsid w:val="00C2406D"/>
    <w:rsid w:val="00C2713A"/>
    <w:rsid w:val="00C314D6"/>
    <w:rsid w:val="00C341C6"/>
    <w:rsid w:val="00C44208"/>
    <w:rsid w:val="00C47235"/>
    <w:rsid w:val="00C505F9"/>
    <w:rsid w:val="00C51BEB"/>
    <w:rsid w:val="00C54171"/>
    <w:rsid w:val="00C709CF"/>
    <w:rsid w:val="00C7392D"/>
    <w:rsid w:val="00C74243"/>
    <w:rsid w:val="00C75EBC"/>
    <w:rsid w:val="00C85619"/>
    <w:rsid w:val="00C90725"/>
    <w:rsid w:val="00C93AA2"/>
    <w:rsid w:val="00CA179D"/>
    <w:rsid w:val="00CA3EA2"/>
    <w:rsid w:val="00CA5055"/>
    <w:rsid w:val="00CA6B7D"/>
    <w:rsid w:val="00CA781A"/>
    <w:rsid w:val="00CB0211"/>
    <w:rsid w:val="00CB14F5"/>
    <w:rsid w:val="00CB2A89"/>
    <w:rsid w:val="00CB5304"/>
    <w:rsid w:val="00CC16ED"/>
    <w:rsid w:val="00CC1ACD"/>
    <w:rsid w:val="00CC37C5"/>
    <w:rsid w:val="00CD2F1F"/>
    <w:rsid w:val="00CD4B85"/>
    <w:rsid w:val="00CE1771"/>
    <w:rsid w:val="00CE515B"/>
    <w:rsid w:val="00CF1458"/>
    <w:rsid w:val="00CF550C"/>
    <w:rsid w:val="00CF6753"/>
    <w:rsid w:val="00CF6B94"/>
    <w:rsid w:val="00CF6CA0"/>
    <w:rsid w:val="00D00581"/>
    <w:rsid w:val="00D039B5"/>
    <w:rsid w:val="00D06E40"/>
    <w:rsid w:val="00D07422"/>
    <w:rsid w:val="00D1021F"/>
    <w:rsid w:val="00D1151C"/>
    <w:rsid w:val="00D12743"/>
    <w:rsid w:val="00D140BA"/>
    <w:rsid w:val="00D15A4D"/>
    <w:rsid w:val="00D1611E"/>
    <w:rsid w:val="00D17D3F"/>
    <w:rsid w:val="00D333E9"/>
    <w:rsid w:val="00D34716"/>
    <w:rsid w:val="00D366BE"/>
    <w:rsid w:val="00D402BB"/>
    <w:rsid w:val="00D532B8"/>
    <w:rsid w:val="00D5730C"/>
    <w:rsid w:val="00D6013D"/>
    <w:rsid w:val="00D64D5F"/>
    <w:rsid w:val="00D6763B"/>
    <w:rsid w:val="00D67D34"/>
    <w:rsid w:val="00D67E24"/>
    <w:rsid w:val="00D810E1"/>
    <w:rsid w:val="00D923EB"/>
    <w:rsid w:val="00D93DD3"/>
    <w:rsid w:val="00D96C4F"/>
    <w:rsid w:val="00DA169F"/>
    <w:rsid w:val="00DA16FD"/>
    <w:rsid w:val="00DA17F1"/>
    <w:rsid w:val="00DA7565"/>
    <w:rsid w:val="00DA7D91"/>
    <w:rsid w:val="00DB2A6A"/>
    <w:rsid w:val="00DB7FED"/>
    <w:rsid w:val="00DC19E5"/>
    <w:rsid w:val="00DC2221"/>
    <w:rsid w:val="00DC60C5"/>
    <w:rsid w:val="00DD2CE2"/>
    <w:rsid w:val="00DD32CC"/>
    <w:rsid w:val="00DD639D"/>
    <w:rsid w:val="00DE1F47"/>
    <w:rsid w:val="00DE58D9"/>
    <w:rsid w:val="00DF0CDE"/>
    <w:rsid w:val="00DF3367"/>
    <w:rsid w:val="00E022A6"/>
    <w:rsid w:val="00E03B98"/>
    <w:rsid w:val="00E07AC9"/>
    <w:rsid w:val="00E171C2"/>
    <w:rsid w:val="00E205A7"/>
    <w:rsid w:val="00E223D4"/>
    <w:rsid w:val="00E25717"/>
    <w:rsid w:val="00E27878"/>
    <w:rsid w:val="00E319B5"/>
    <w:rsid w:val="00E377E7"/>
    <w:rsid w:val="00E42CCE"/>
    <w:rsid w:val="00E53224"/>
    <w:rsid w:val="00E5497B"/>
    <w:rsid w:val="00E5580A"/>
    <w:rsid w:val="00E60AE8"/>
    <w:rsid w:val="00E62473"/>
    <w:rsid w:val="00E63245"/>
    <w:rsid w:val="00E63E4C"/>
    <w:rsid w:val="00E65D13"/>
    <w:rsid w:val="00E6655A"/>
    <w:rsid w:val="00E72AF3"/>
    <w:rsid w:val="00E732AF"/>
    <w:rsid w:val="00E768FB"/>
    <w:rsid w:val="00E86DBA"/>
    <w:rsid w:val="00E971BF"/>
    <w:rsid w:val="00EA4144"/>
    <w:rsid w:val="00EA71B0"/>
    <w:rsid w:val="00EB06C6"/>
    <w:rsid w:val="00EB3724"/>
    <w:rsid w:val="00EB64EA"/>
    <w:rsid w:val="00EB657B"/>
    <w:rsid w:val="00EC086E"/>
    <w:rsid w:val="00EC24B7"/>
    <w:rsid w:val="00EC40DF"/>
    <w:rsid w:val="00EC7104"/>
    <w:rsid w:val="00ED72EF"/>
    <w:rsid w:val="00ED7F86"/>
    <w:rsid w:val="00EE1A07"/>
    <w:rsid w:val="00EE3EA5"/>
    <w:rsid w:val="00EE3EE7"/>
    <w:rsid w:val="00EF47AC"/>
    <w:rsid w:val="00EF4FA9"/>
    <w:rsid w:val="00F00D44"/>
    <w:rsid w:val="00F02F4E"/>
    <w:rsid w:val="00F0560F"/>
    <w:rsid w:val="00F07E79"/>
    <w:rsid w:val="00F10684"/>
    <w:rsid w:val="00F14509"/>
    <w:rsid w:val="00F212D1"/>
    <w:rsid w:val="00F213C4"/>
    <w:rsid w:val="00F2168C"/>
    <w:rsid w:val="00F25D78"/>
    <w:rsid w:val="00F306B6"/>
    <w:rsid w:val="00F30727"/>
    <w:rsid w:val="00F355F4"/>
    <w:rsid w:val="00F3687B"/>
    <w:rsid w:val="00F43BA1"/>
    <w:rsid w:val="00F47616"/>
    <w:rsid w:val="00F50B77"/>
    <w:rsid w:val="00F52637"/>
    <w:rsid w:val="00F537DB"/>
    <w:rsid w:val="00F54CFE"/>
    <w:rsid w:val="00F74564"/>
    <w:rsid w:val="00F75E4F"/>
    <w:rsid w:val="00F779A9"/>
    <w:rsid w:val="00F817C0"/>
    <w:rsid w:val="00F836DB"/>
    <w:rsid w:val="00F8552D"/>
    <w:rsid w:val="00F90768"/>
    <w:rsid w:val="00F93B63"/>
    <w:rsid w:val="00F96A33"/>
    <w:rsid w:val="00FA1CA2"/>
    <w:rsid w:val="00FA2820"/>
    <w:rsid w:val="00FA3048"/>
    <w:rsid w:val="00FA441C"/>
    <w:rsid w:val="00FA6B79"/>
    <w:rsid w:val="00FA6E64"/>
    <w:rsid w:val="00FA712F"/>
    <w:rsid w:val="00FD30B7"/>
    <w:rsid w:val="00FD333F"/>
    <w:rsid w:val="00FD454B"/>
    <w:rsid w:val="00FD749A"/>
    <w:rsid w:val="00FE0DDF"/>
    <w:rsid w:val="00FE5460"/>
    <w:rsid w:val="00FF030C"/>
    <w:rsid w:val="00FF5691"/>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6C"/>
    <w:pPr>
      <w:ind w:left="720"/>
      <w:contextualSpacing/>
    </w:pPr>
  </w:style>
  <w:style w:type="character" w:customStyle="1" w:styleId="fontstyle01">
    <w:name w:val="fontstyle01"/>
    <w:basedOn w:val="DefaultParagraphFont"/>
    <w:rsid w:val="0012346C"/>
    <w:rPr>
      <w:rFonts w:ascii="AdvTimes" w:hAnsi="AdvTimes" w:hint="default"/>
      <w:b w:val="0"/>
      <w:bCs w:val="0"/>
      <w:i w:val="0"/>
      <w:iCs w:val="0"/>
      <w:color w:val="000000"/>
      <w:sz w:val="20"/>
      <w:szCs w:val="20"/>
    </w:rPr>
  </w:style>
  <w:style w:type="table" w:styleId="TableGrid">
    <w:name w:val="Table Grid"/>
    <w:basedOn w:val="TableNormal"/>
    <w:uiPriority w:val="59"/>
    <w:rsid w:val="0012346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5A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47"/>
    <w:rPr>
      <w:rFonts w:ascii="Tahoma" w:eastAsiaTheme="minorEastAsia" w:hAnsi="Tahoma" w:cs="Tahoma"/>
      <w:sz w:val="16"/>
      <w:szCs w:val="16"/>
    </w:rPr>
  </w:style>
  <w:style w:type="paragraph" w:styleId="Header">
    <w:name w:val="header"/>
    <w:basedOn w:val="Normal"/>
    <w:link w:val="HeaderChar"/>
    <w:uiPriority w:val="99"/>
    <w:unhideWhenUsed/>
    <w:rsid w:val="0072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22C"/>
    <w:rPr>
      <w:rFonts w:eastAsiaTheme="minorEastAsia"/>
    </w:rPr>
  </w:style>
  <w:style w:type="paragraph" w:styleId="Footer">
    <w:name w:val="footer"/>
    <w:basedOn w:val="Normal"/>
    <w:link w:val="FooterChar"/>
    <w:uiPriority w:val="99"/>
    <w:unhideWhenUsed/>
    <w:rsid w:val="00722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22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6C"/>
    <w:pPr>
      <w:ind w:left="720"/>
      <w:contextualSpacing/>
    </w:pPr>
  </w:style>
  <w:style w:type="character" w:customStyle="1" w:styleId="fontstyle01">
    <w:name w:val="fontstyle01"/>
    <w:basedOn w:val="DefaultParagraphFont"/>
    <w:rsid w:val="0012346C"/>
    <w:rPr>
      <w:rFonts w:ascii="AdvTimes" w:hAnsi="AdvTimes" w:hint="default"/>
      <w:b w:val="0"/>
      <w:bCs w:val="0"/>
      <w:i w:val="0"/>
      <w:iCs w:val="0"/>
      <w:color w:val="000000"/>
      <w:sz w:val="20"/>
      <w:szCs w:val="20"/>
    </w:rPr>
  </w:style>
  <w:style w:type="table" w:styleId="TableGrid">
    <w:name w:val="Table Grid"/>
    <w:basedOn w:val="TableNormal"/>
    <w:uiPriority w:val="59"/>
    <w:rsid w:val="0012346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5A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47"/>
    <w:rPr>
      <w:rFonts w:ascii="Tahoma" w:eastAsiaTheme="minorEastAsia" w:hAnsi="Tahoma" w:cs="Tahoma"/>
      <w:sz w:val="16"/>
      <w:szCs w:val="16"/>
    </w:rPr>
  </w:style>
  <w:style w:type="paragraph" w:styleId="Header">
    <w:name w:val="header"/>
    <w:basedOn w:val="Normal"/>
    <w:link w:val="HeaderChar"/>
    <w:uiPriority w:val="99"/>
    <w:unhideWhenUsed/>
    <w:rsid w:val="0072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22C"/>
    <w:rPr>
      <w:rFonts w:eastAsiaTheme="minorEastAsia"/>
    </w:rPr>
  </w:style>
  <w:style w:type="paragraph" w:styleId="Footer">
    <w:name w:val="footer"/>
    <w:basedOn w:val="Normal"/>
    <w:link w:val="FooterChar"/>
    <w:uiPriority w:val="99"/>
    <w:unhideWhenUsed/>
    <w:rsid w:val="00722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2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4"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5"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Number of Patients</a:t>
            </a:r>
          </a:p>
        </c:rich>
      </c:tx>
      <c:overlay val="0"/>
    </c:title>
    <c:autoTitleDeleted val="0"/>
    <c:plotArea>
      <c:layout/>
      <c:barChart>
        <c:barDir val="col"/>
        <c:grouping val="clustered"/>
        <c:varyColors val="0"/>
        <c:ser>
          <c:idx val="0"/>
          <c:order val="0"/>
          <c:tx>
            <c:strRef>
              <c:f>Sheet1!$B$1</c:f>
              <c:strCache>
                <c:ptCount val="1"/>
                <c:pt idx="0">
                  <c:v>number</c:v>
                </c:pt>
              </c:strCache>
            </c:strRef>
          </c:tx>
          <c:invertIfNegative val="0"/>
          <c:cat>
            <c:strRef>
              <c:f>Sheet1!$A$2:$A$7</c:f>
              <c:strCache>
                <c:ptCount val="6"/>
                <c:pt idx="0">
                  <c:v>&lt;1</c:v>
                </c:pt>
                <c:pt idx="1">
                  <c:v>1-2 years</c:v>
                </c:pt>
                <c:pt idx="2">
                  <c:v>2-3 years</c:v>
                </c:pt>
                <c:pt idx="3">
                  <c:v>3-4 years</c:v>
                </c:pt>
                <c:pt idx="4">
                  <c:v>4-5 years</c:v>
                </c:pt>
                <c:pt idx="5">
                  <c:v>&gt;5 years</c:v>
                </c:pt>
              </c:strCache>
            </c:strRef>
          </c:cat>
          <c:val>
            <c:numRef>
              <c:f>Sheet1!$B$2:$B$7</c:f>
              <c:numCache>
                <c:formatCode>General</c:formatCode>
                <c:ptCount val="6"/>
                <c:pt idx="0">
                  <c:v>11</c:v>
                </c:pt>
                <c:pt idx="1">
                  <c:v>12</c:v>
                </c:pt>
                <c:pt idx="2">
                  <c:v>4</c:v>
                </c:pt>
                <c:pt idx="3">
                  <c:v>2</c:v>
                </c:pt>
                <c:pt idx="4">
                  <c:v>5</c:v>
                </c:pt>
                <c:pt idx="5">
                  <c:v>13</c:v>
                </c:pt>
              </c:numCache>
            </c:numRef>
          </c:val>
        </c:ser>
        <c:dLbls>
          <c:showLegendKey val="0"/>
          <c:showVal val="0"/>
          <c:showCatName val="0"/>
          <c:showSerName val="0"/>
          <c:showPercent val="0"/>
          <c:showBubbleSize val="0"/>
        </c:dLbls>
        <c:gapWidth val="150"/>
        <c:axId val="236988672"/>
        <c:axId val="236990464"/>
      </c:barChart>
      <c:catAx>
        <c:axId val="236988672"/>
        <c:scaling>
          <c:orientation val="minMax"/>
        </c:scaling>
        <c:delete val="0"/>
        <c:axPos val="b"/>
        <c:numFmt formatCode="General" sourceLinked="0"/>
        <c:majorTickMark val="out"/>
        <c:minorTickMark val="none"/>
        <c:tickLblPos val="nextTo"/>
        <c:crossAx val="236990464"/>
        <c:crosses val="autoZero"/>
        <c:auto val="1"/>
        <c:lblAlgn val="ctr"/>
        <c:lblOffset val="100"/>
        <c:noMultiLvlLbl val="0"/>
      </c:catAx>
      <c:valAx>
        <c:axId val="236990464"/>
        <c:scaling>
          <c:orientation val="minMax"/>
        </c:scaling>
        <c:delete val="0"/>
        <c:axPos val="l"/>
        <c:majorGridlines/>
        <c:numFmt formatCode="General" sourceLinked="1"/>
        <c:majorTickMark val="out"/>
        <c:minorTickMark val="none"/>
        <c:tickLblPos val="nextTo"/>
        <c:crossAx val="2369886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Sheet1!$A$1:$A$7</c:f>
              <c:strCache>
                <c:ptCount val="7"/>
                <c:pt idx="0">
                  <c:v>Duration of dNumber of patientsaily writing(hours)</c:v>
                </c:pt>
                <c:pt idx="1">
                  <c:v>&lt;1 hour</c:v>
                </c:pt>
                <c:pt idx="2">
                  <c:v>1-2 hours</c:v>
                </c:pt>
                <c:pt idx="3">
                  <c:v>2-3 hours</c:v>
                </c:pt>
                <c:pt idx="4">
                  <c:v>3-4 hours</c:v>
                </c:pt>
                <c:pt idx="5">
                  <c:v>4-5 hours</c:v>
                </c:pt>
                <c:pt idx="6">
                  <c:v>&gt;5 hours</c:v>
                </c:pt>
              </c:strCache>
            </c:strRef>
          </c:cat>
          <c:val>
            <c:numRef>
              <c:f>Sheet1!$B$1:$B$7</c:f>
              <c:numCache>
                <c:formatCode>General</c:formatCode>
                <c:ptCount val="7"/>
                <c:pt idx="1">
                  <c:v>13</c:v>
                </c:pt>
                <c:pt idx="2">
                  <c:v>15</c:v>
                </c:pt>
                <c:pt idx="3">
                  <c:v>8</c:v>
                </c:pt>
                <c:pt idx="4">
                  <c:v>4</c:v>
                </c:pt>
                <c:pt idx="5">
                  <c:v>3</c:v>
                </c:pt>
                <c:pt idx="6">
                  <c:v>4</c:v>
                </c:pt>
              </c:numCache>
            </c:numRef>
          </c:val>
        </c:ser>
        <c:dLbls>
          <c:showLegendKey val="0"/>
          <c:showVal val="0"/>
          <c:showCatName val="0"/>
          <c:showSerName val="0"/>
          <c:showPercent val="0"/>
          <c:showBubbleSize val="0"/>
        </c:dLbls>
        <c:gapWidth val="150"/>
        <c:axId val="237006848"/>
        <c:axId val="237008384"/>
      </c:barChart>
      <c:catAx>
        <c:axId val="237006848"/>
        <c:scaling>
          <c:orientation val="minMax"/>
        </c:scaling>
        <c:delete val="0"/>
        <c:axPos val="b"/>
        <c:numFmt formatCode="General" sourceLinked="0"/>
        <c:majorTickMark val="out"/>
        <c:minorTickMark val="none"/>
        <c:tickLblPos val="nextTo"/>
        <c:crossAx val="237008384"/>
        <c:crosses val="autoZero"/>
        <c:auto val="1"/>
        <c:lblAlgn val="ctr"/>
        <c:lblOffset val="100"/>
        <c:noMultiLvlLbl val="0"/>
      </c:catAx>
      <c:valAx>
        <c:axId val="237008384"/>
        <c:scaling>
          <c:orientation val="minMax"/>
        </c:scaling>
        <c:delete val="0"/>
        <c:axPos val="l"/>
        <c:majorGridlines/>
        <c:numFmt formatCode="General" sourceLinked="1"/>
        <c:majorTickMark val="out"/>
        <c:minorTickMark val="none"/>
        <c:tickLblPos val="nextTo"/>
        <c:crossAx val="2370068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Sheet1!$A$1:$A$4</c:f>
              <c:strCache>
                <c:ptCount val="4"/>
                <c:pt idx="0">
                  <c:v>Types of problems in job</c:v>
                </c:pt>
                <c:pt idx="1">
                  <c:v>Problem in job continuation</c:v>
                </c:pt>
                <c:pt idx="2">
                  <c:v>Dismissed from job</c:v>
                </c:pt>
                <c:pt idx="3">
                  <c:v>No problem</c:v>
                </c:pt>
              </c:strCache>
            </c:strRef>
          </c:cat>
          <c:val>
            <c:numRef>
              <c:f>Sheet1!$B$1:$B$4</c:f>
              <c:numCache>
                <c:formatCode>General</c:formatCode>
                <c:ptCount val="4"/>
                <c:pt idx="0">
                  <c:v>0</c:v>
                </c:pt>
                <c:pt idx="1">
                  <c:v>32</c:v>
                </c:pt>
                <c:pt idx="2">
                  <c:v>3</c:v>
                </c:pt>
                <c:pt idx="3">
                  <c:v>12</c:v>
                </c:pt>
              </c:numCache>
            </c:numRef>
          </c:val>
        </c:ser>
        <c:dLbls>
          <c:showLegendKey val="0"/>
          <c:showVal val="0"/>
          <c:showCatName val="0"/>
          <c:showSerName val="0"/>
          <c:showPercent val="0"/>
          <c:showBubbleSize val="0"/>
        </c:dLbls>
        <c:gapWidth val="150"/>
        <c:axId val="237028480"/>
        <c:axId val="237030016"/>
      </c:barChart>
      <c:catAx>
        <c:axId val="237028480"/>
        <c:scaling>
          <c:orientation val="minMax"/>
        </c:scaling>
        <c:delete val="0"/>
        <c:axPos val="b"/>
        <c:numFmt formatCode="General" sourceLinked="0"/>
        <c:majorTickMark val="out"/>
        <c:minorTickMark val="none"/>
        <c:tickLblPos val="nextTo"/>
        <c:crossAx val="237030016"/>
        <c:crosses val="autoZero"/>
        <c:auto val="1"/>
        <c:lblAlgn val="ctr"/>
        <c:lblOffset val="100"/>
        <c:noMultiLvlLbl val="0"/>
      </c:catAx>
      <c:valAx>
        <c:axId val="237030016"/>
        <c:scaling>
          <c:orientation val="minMax"/>
        </c:scaling>
        <c:delete val="0"/>
        <c:axPos val="l"/>
        <c:majorGridlines/>
        <c:numFmt formatCode="General" sourceLinked="1"/>
        <c:majorTickMark val="out"/>
        <c:minorTickMark val="none"/>
        <c:tickLblPos val="nextTo"/>
        <c:crossAx val="2370284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4</cp:revision>
  <cp:lastPrinted>2021-01-06T04:12:00Z</cp:lastPrinted>
  <dcterms:created xsi:type="dcterms:W3CDTF">2021-01-06T04:07:00Z</dcterms:created>
  <dcterms:modified xsi:type="dcterms:W3CDTF">2021-01-06T04:12:00Z</dcterms:modified>
</cp:coreProperties>
</file>