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6D" w:rsidRPr="006E7B6D" w:rsidRDefault="006E7B6D" w:rsidP="00DF6220">
      <w:pPr>
        <w:spacing w:after="0" w:line="360" w:lineRule="auto"/>
        <w:jc w:val="both"/>
        <w:rPr>
          <w:rFonts w:ascii="Cambria" w:hAnsi="Cambria" w:cs="Times New Roman"/>
          <w:b/>
          <w:sz w:val="24"/>
          <w:szCs w:val="24"/>
          <w:lang w:val="en-US"/>
        </w:rPr>
      </w:pPr>
      <w:r w:rsidRPr="006E7B6D">
        <w:rPr>
          <w:rFonts w:ascii="Cambria" w:hAnsi="Cambria" w:cs="Times New Roman"/>
          <w:b/>
          <w:sz w:val="24"/>
          <w:szCs w:val="24"/>
          <w:highlight w:val="lightGray"/>
          <w:lang w:val="en-US"/>
        </w:rPr>
        <w:t>Original article:</w:t>
      </w:r>
    </w:p>
    <w:p w:rsidR="004A2C22" w:rsidRPr="006E7B6D" w:rsidRDefault="002A196F" w:rsidP="006E7B6D">
      <w:pPr>
        <w:spacing w:after="0" w:line="360" w:lineRule="auto"/>
        <w:rPr>
          <w:rFonts w:ascii="Cambria" w:hAnsi="Cambria" w:cs="Times New Roman"/>
          <w:b/>
          <w:color w:val="0070C0"/>
          <w:sz w:val="28"/>
          <w:szCs w:val="28"/>
          <w:lang w:val="en-US"/>
        </w:rPr>
      </w:pPr>
      <w:r w:rsidRPr="006E7B6D">
        <w:rPr>
          <w:rFonts w:ascii="Cambria" w:hAnsi="Cambria" w:cs="Times New Roman"/>
          <w:b/>
          <w:color w:val="0070C0"/>
          <w:sz w:val="28"/>
          <w:szCs w:val="28"/>
          <w:lang w:val="en-US"/>
        </w:rPr>
        <w:t>A Cross-</w:t>
      </w:r>
      <w:r w:rsidR="004A2C22" w:rsidRPr="006E7B6D">
        <w:rPr>
          <w:rFonts w:ascii="Cambria" w:hAnsi="Cambria" w:cs="Times New Roman"/>
          <w:b/>
          <w:color w:val="0070C0"/>
          <w:sz w:val="28"/>
          <w:szCs w:val="28"/>
          <w:lang w:val="en-US"/>
        </w:rPr>
        <w:t xml:space="preserve">sectional Observational study of Menstrual Hygiene and Menstrual Irregularities among Adolescent Girls </w:t>
      </w:r>
      <w:bookmarkStart w:id="0" w:name="_Hlk59575739"/>
      <w:r w:rsidR="004A2C22" w:rsidRPr="006E7B6D">
        <w:rPr>
          <w:rFonts w:ascii="Cambria" w:hAnsi="Cambria" w:cs="Times New Roman"/>
          <w:b/>
          <w:color w:val="0070C0"/>
          <w:sz w:val="28"/>
          <w:szCs w:val="28"/>
          <w:lang w:val="en-US"/>
        </w:rPr>
        <w:t xml:space="preserve">attending Gynaecology OPD of Burdwan Medical College </w:t>
      </w:r>
      <w:bookmarkEnd w:id="0"/>
    </w:p>
    <w:p w:rsidR="006E7B6D" w:rsidRPr="006E7B6D" w:rsidRDefault="006E7B6D" w:rsidP="00DF6220">
      <w:pPr>
        <w:spacing w:after="0" w:line="360" w:lineRule="auto"/>
        <w:jc w:val="both"/>
        <w:rPr>
          <w:rFonts w:ascii="Cambria" w:hAnsi="Cambria" w:cs="Times New Roman"/>
          <w:b/>
          <w:sz w:val="20"/>
          <w:szCs w:val="20"/>
          <w:lang w:val="en-US"/>
        </w:rPr>
      </w:pPr>
      <w:r w:rsidRPr="006E7B6D">
        <w:rPr>
          <w:rFonts w:ascii="Cambria" w:hAnsi="Cambria" w:cs="Times New Roman"/>
          <w:b/>
          <w:sz w:val="20"/>
          <w:szCs w:val="20"/>
          <w:vertAlign w:val="superscript"/>
          <w:lang w:val="en-US"/>
        </w:rPr>
        <w:t>1</w:t>
      </w:r>
      <w:r w:rsidRPr="006E7B6D">
        <w:rPr>
          <w:rFonts w:ascii="Cambria" w:eastAsia="Times New Roman" w:hAnsi="Cambria" w:cs="Times New Roman"/>
          <w:b/>
          <w:color w:val="000000"/>
          <w:sz w:val="20"/>
          <w:szCs w:val="20"/>
          <w:lang w:val="en-US"/>
        </w:rPr>
        <w:t xml:space="preserve">Dr. </w:t>
      </w:r>
      <w:proofErr w:type="spellStart"/>
      <w:r w:rsidRPr="006E7B6D">
        <w:rPr>
          <w:rFonts w:ascii="Cambria" w:eastAsia="Times New Roman" w:hAnsi="Cambria" w:cs="Times New Roman"/>
          <w:b/>
          <w:color w:val="000000"/>
          <w:sz w:val="20"/>
          <w:szCs w:val="20"/>
          <w:lang w:val="en-US"/>
        </w:rPr>
        <w:t>Partha</w:t>
      </w:r>
      <w:proofErr w:type="spellEnd"/>
      <w:r w:rsidRPr="006E7B6D">
        <w:rPr>
          <w:rFonts w:ascii="Cambria" w:eastAsia="Times New Roman" w:hAnsi="Cambria" w:cs="Times New Roman"/>
          <w:b/>
          <w:color w:val="000000"/>
          <w:sz w:val="20"/>
          <w:szCs w:val="20"/>
          <w:lang w:val="en-US"/>
        </w:rPr>
        <w:t xml:space="preserve"> </w:t>
      </w:r>
      <w:proofErr w:type="spellStart"/>
      <w:r w:rsidRPr="006E7B6D">
        <w:rPr>
          <w:rFonts w:ascii="Cambria" w:eastAsia="Times New Roman" w:hAnsi="Cambria" w:cs="Times New Roman"/>
          <w:b/>
          <w:color w:val="000000"/>
          <w:sz w:val="20"/>
          <w:szCs w:val="20"/>
          <w:lang w:val="en-US"/>
        </w:rPr>
        <w:t>sarathi</w:t>
      </w:r>
      <w:proofErr w:type="spellEnd"/>
      <w:r w:rsidRPr="006E7B6D">
        <w:rPr>
          <w:rFonts w:ascii="Cambria" w:eastAsia="Times New Roman" w:hAnsi="Cambria" w:cs="Times New Roman"/>
          <w:b/>
          <w:color w:val="000000"/>
          <w:sz w:val="20"/>
          <w:szCs w:val="20"/>
          <w:lang w:val="en-US"/>
        </w:rPr>
        <w:t xml:space="preserve"> </w:t>
      </w:r>
      <w:proofErr w:type="spellStart"/>
      <w:r w:rsidRPr="006E7B6D">
        <w:rPr>
          <w:rFonts w:ascii="Cambria" w:eastAsia="Times New Roman" w:hAnsi="Cambria" w:cs="Times New Roman"/>
          <w:b/>
          <w:color w:val="000000"/>
          <w:sz w:val="20"/>
          <w:szCs w:val="20"/>
          <w:lang w:val="en-US"/>
        </w:rPr>
        <w:t>Mitra</w:t>
      </w:r>
      <w:proofErr w:type="spellEnd"/>
      <w:r w:rsidRPr="006E7B6D">
        <w:rPr>
          <w:rFonts w:ascii="Cambria" w:eastAsia="Times New Roman" w:hAnsi="Cambria" w:cs="Times New Roman"/>
          <w:b/>
          <w:color w:val="000000"/>
          <w:sz w:val="20"/>
          <w:szCs w:val="20"/>
          <w:lang w:val="en-US"/>
        </w:rPr>
        <w:t>,</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2</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Medhatithi</w:t>
      </w:r>
      <w:proofErr w:type="spellEnd"/>
      <w:r w:rsidRPr="006E7B6D">
        <w:rPr>
          <w:rFonts w:ascii="Cambria" w:eastAsia="Times New Roman" w:hAnsi="Cambria" w:cs="Times New Roman"/>
          <w:b/>
          <w:color w:val="000000"/>
          <w:sz w:val="20"/>
          <w:szCs w:val="20"/>
        </w:rPr>
        <w:t xml:space="preserve"> Barman,</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3</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Jayita</w:t>
      </w:r>
      <w:proofErr w:type="spellEnd"/>
      <w:r w:rsidRPr="006E7B6D">
        <w:rPr>
          <w:rFonts w:ascii="Cambria" w:eastAsia="Times New Roman" w:hAnsi="Cambria" w:cs="Times New Roman"/>
          <w:b/>
          <w:color w:val="000000"/>
          <w:sz w:val="20"/>
          <w:szCs w:val="20"/>
        </w:rPr>
        <w:t xml:space="preserve"> </w:t>
      </w:r>
      <w:proofErr w:type="spellStart"/>
      <w:r w:rsidRPr="006E7B6D">
        <w:rPr>
          <w:rFonts w:ascii="Cambria" w:eastAsia="Times New Roman" w:hAnsi="Cambria" w:cs="Times New Roman"/>
          <w:b/>
          <w:color w:val="000000"/>
          <w:sz w:val="20"/>
          <w:szCs w:val="20"/>
        </w:rPr>
        <w:t>Saha</w:t>
      </w:r>
      <w:proofErr w:type="spellEnd"/>
      <w:r w:rsidRPr="006E7B6D">
        <w:rPr>
          <w:rFonts w:ascii="Cambria" w:eastAsia="Times New Roman" w:hAnsi="Cambria" w:cs="Times New Roman"/>
          <w:b/>
          <w:color w:val="000000"/>
          <w:sz w:val="20"/>
          <w:szCs w:val="20"/>
        </w:rPr>
        <w:t>,</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4</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Debdut</w:t>
      </w:r>
      <w:proofErr w:type="spellEnd"/>
      <w:r w:rsidRPr="006E7B6D">
        <w:rPr>
          <w:rFonts w:ascii="Cambria" w:eastAsia="Times New Roman" w:hAnsi="Cambria" w:cs="Times New Roman"/>
          <w:b/>
          <w:color w:val="000000"/>
          <w:sz w:val="20"/>
          <w:szCs w:val="20"/>
        </w:rPr>
        <w:t xml:space="preserve"> Banerjee,</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5</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Khwaja</w:t>
      </w:r>
      <w:proofErr w:type="spellEnd"/>
      <w:r w:rsidRPr="006E7B6D">
        <w:rPr>
          <w:rFonts w:ascii="Cambria" w:eastAsia="Times New Roman" w:hAnsi="Cambria" w:cs="Times New Roman"/>
          <w:b/>
          <w:color w:val="000000"/>
          <w:sz w:val="20"/>
          <w:szCs w:val="20"/>
        </w:rPr>
        <w:t xml:space="preserve"> </w:t>
      </w:r>
      <w:proofErr w:type="spellStart"/>
      <w:r w:rsidRPr="006E7B6D">
        <w:rPr>
          <w:rFonts w:ascii="Cambria" w:eastAsia="Times New Roman" w:hAnsi="Cambria" w:cs="Times New Roman"/>
          <w:b/>
          <w:color w:val="000000"/>
          <w:sz w:val="20"/>
          <w:szCs w:val="20"/>
        </w:rPr>
        <w:t>Alim</w:t>
      </w:r>
      <w:proofErr w:type="spellEnd"/>
      <w:r w:rsidRPr="006E7B6D">
        <w:rPr>
          <w:rFonts w:ascii="Cambria" w:eastAsia="Times New Roman" w:hAnsi="Cambria" w:cs="Times New Roman"/>
          <w:b/>
          <w:color w:val="000000"/>
          <w:sz w:val="20"/>
          <w:szCs w:val="20"/>
        </w:rPr>
        <w:t xml:space="preserve"> Ahmed,</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6</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Biswapati</w:t>
      </w:r>
      <w:proofErr w:type="spellEnd"/>
      <w:r w:rsidRPr="006E7B6D">
        <w:rPr>
          <w:rFonts w:ascii="Cambria" w:eastAsia="Times New Roman" w:hAnsi="Cambria" w:cs="Times New Roman"/>
          <w:b/>
          <w:color w:val="000000"/>
          <w:sz w:val="20"/>
          <w:szCs w:val="20"/>
        </w:rPr>
        <w:t xml:space="preserve"> Mukherjee,</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7</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Pallabi</w:t>
      </w:r>
      <w:proofErr w:type="spellEnd"/>
      <w:r w:rsidRPr="006E7B6D">
        <w:rPr>
          <w:rFonts w:ascii="Cambria" w:eastAsia="Times New Roman" w:hAnsi="Cambria" w:cs="Times New Roman"/>
          <w:b/>
          <w:color w:val="000000"/>
          <w:sz w:val="20"/>
          <w:szCs w:val="20"/>
        </w:rPr>
        <w:t xml:space="preserve"> Das,</w:t>
      </w:r>
      <w:r w:rsidRPr="006E7B6D">
        <w:rPr>
          <w:rFonts w:ascii="Cambria" w:eastAsia="Times New Roman" w:hAnsi="Cambria" w:cs="Times New Roman"/>
          <w:b/>
          <w:color w:val="000000"/>
          <w:sz w:val="20"/>
          <w:szCs w:val="20"/>
        </w:rPr>
        <w:t xml:space="preserve"> </w:t>
      </w:r>
      <w:r w:rsidRPr="006E7B6D">
        <w:rPr>
          <w:rFonts w:ascii="Cambria" w:eastAsia="Times New Roman" w:hAnsi="Cambria" w:cs="Times New Roman"/>
          <w:b/>
          <w:color w:val="000000"/>
          <w:sz w:val="20"/>
          <w:szCs w:val="20"/>
          <w:vertAlign w:val="superscript"/>
        </w:rPr>
        <w:t>8</w:t>
      </w:r>
      <w:r w:rsidRPr="006E7B6D">
        <w:rPr>
          <w:rFonts w:ascii="Cambria" w:eastAsia="Times New Roman" w:hAnsi="Cambria" w:cs="Times New Roman"/>
          <w:b/>
          <w:color w:val="000000"/>
          <w:sz w:val="20"/>
          <w:szCs w:val="20"/>
        </w:rPr>
        <w:t xml:space="preserve">Dr. </w:t>
      </w:r>
      <w:proofErr w:type="spellStart"/>
      <w:r w:rsidRPr="006E7B6D">
        <w:rPr>
          <w:rFonts w:ascii="Cambria" w:eastAsia="Times New Roman" w:hAnsi="Cambria" w:cs="Times New Roman"/>
          <w:b/>
          <w:color w:val="000000"/>
          <w:sz w:val="20"/>
          <w:szCs w:val="20"/>
        </w:rPr>
        <w:t>Pallavi</w:t>
      </w:r>
      <w:proofErr w:type="spellEnd"/>
      <w:r w:rsidRPr="006E7B6D">
        <w:rPr>
          <w:rFonts w:ascii="Cambria" w:eastAsia="Times New Roman" w:hAnsi="Cambria" w:cs="Times New Roman"/>
          <w:b/>
          <w:color w:val="000000"/>
          <w:sz w:val="20"/>
          <w:szCs w:val="20"/>
        </w:rPr>
        <w:t xml:space="preserve"> </w:t>
      </w:r>
      <w:proofErr w:type="spellStart"/>
      <w:r w:rsidRPr="006E7B6D">
        <w:rPr>
          <w:rFonts w:ascii="Cambria" w:eastAsia="Times New Roman" w:hAnsi="Cambria" w:cs="Times New Roman"/>
          <w:b/>
          <w:color w:val="000000"/>
          <w:sz w:val="20"/>
          <w:szCs w:val="20"/>
        </w:rPr>
        <w:t>Nitya</w:t>
      </w:r>
      <w:proofErr w:type="spellEnd"/>
    </w:p>
    <w:p w:rsidR="006E7B6D" w:rsidRPr="006E7B6D" w:rsidRDefault="006E7B6D" w:rsidP="00DF6220">
      <w:pPr>
        <w:spacing w:after="0" w:line="360" w:lineRule="auto"/>
        <w:jc w:val="both"/>
        <w:rPr>
          <w:rFonts w:ascii="Cambria" w:hAnsi="Cambria" w:cs="Times New Roman"/>
          <w:sz w:val="20"/>
          <w:szCs w:val="20"/>
          <w:lang w:val="en-US"/>
        </w:rPr>
      </w:pPr>
    </w:p>
    <w:p w:rsidR="00DF6220" w:rsidRPr="006E7B6D" w:rsidRDefault="00DF6220"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20"/>
          <w:szCs w:val="20"/>
          <w:vertAlign w:val="superscript"/>
        </w:rPr>
        <w:t xml:space="preserve"> </w:t>
      </w:r>
      <w:r w:rsidR="006E7B6D" w:rsidRPr="006E7B6D">
        <w:rPr>
          <w:rFonts w:ascii="Cambria" w:eastAsia="Times New Roman" w:hAnsi="Cambria" w:cs="Times New Roman"/>
          <w:color w:val="000000"/>
          <w:sz w:val="18"/>
          <w:szCs w:val="18"/>
          <w:vertAlign w:val="superscript"/>
        </w:rPr>
        <w:t>1</w:t>
      </w:r>
      <w:r w:rsidRPr="006E7B6D">
        <w:rPr>
          <w:rFonts w:ascii="Cambria" w:eastAsia="Times New Roman" w:hAnsi="Cambria" w:cs="Times New Roman"/>
          <w:color w:val="000000"/>
          <w:sz w:val="18"/>
          <w:szCs w:val="18"/>
          <w:lang w:val="en-US"/>
        </w:rPr>
        <w:t xml:space="preserve">Assistant Professor, Department </w:t>
      </w:r>
      <w:proofErr w:type="gramStart"/>
      <w:r w:rsidRPr="006E7B6D">
        <w:rPr>
          <w:rFonts w:ascii="Cambria" w:eastAsia="Times New Roman" w:hAnsi="Cambria" w:cs="Times New Roman"/>
          <w:color w:val="000000"/>
          <w:sz w:val="18"/>
          <w:szCs w:val="18"/>
          <w:lang w:val="en-US"/>
        </w:rPr>
        <w:t xml:space="preserve">of  </w:t>
      </w:r>
      <w:proofErr w:type="spellStart"/>
      <w:r w:rsidRPr="006E7B6D">
        <w:rPr>
          <w:rFonts w:ascii="Cambria" w:eastAsia="Times New Roman" w:hAnsi="Cambria" w:cs="Times New Roman"/>
          <w:color w:val="000000"/>
          <w:sz w:val="18"/>
          <w:szCs w:val="18"/>
          <w:lang w:val="en-US"/>
        </w:rPr>
        <w:t>Obsterics</w:t>
      </w:r>
      <w:proofErr w:type="spellEnd"/>
      <w:proofErr w:type="gramEnd"/>
      <w:r w:rsidRPr="006E7B6D">
        <w:rPr>
          <w:rFonts w:ascii="Cambria" w:eastAsia="Times New Roman" w:hAnsi="Cambria" w:cs="Times New Roman"/>
          <w:color w:val="000000"/>
          <w:sz w:val="18"/>
          <w:szCs w:val="18"/>
          <w:lang w:val="en-US"/>
        </w:rPr>
        <w:t xml:space="preserve"> and </w:t>
      </w:r>
      <w:proofErr w:type="spellStart"/>
      <w:r w:rsidRPr="006E7B6D">
        <w:rPr>
          <w:rFonts w:ascii="Cambria" w:eastAsia="Times New Roman" w:hAnsi="Cambria" w:cs="Times New Roman"/>
          <w:color w:val="000000"/>
          <w:sz w:val="18"/>
          <w:szCs w:val="18"/>
          <w:lang w:val="en-US"/>
        </w:rPr>
        <w:t>Gynaecology</w:t>
      </w:r>
      <w:proofErr w:type="spellEnd"/>
      <w:r w:rsidRPr="006E7B6D">
        <w:rPr>
          <w:rFonts w:ascii="Cambria" w:eastAsia="Times New Roman" w:hAnsi="Cambria" w:cs="Times New Roman"/>
          <w:color w:val="000000"/>
          <w:sz w:val="18"/>
          <w:szCs w:val="18"/>
          <w:lang w:val="en-US"/>
        </w:rPr>
        <w:t xml:space="preserve">, </w:t>
      </w:r>
      <w:proofErr w:type="spellStart"/>
      <w:r w:rsidRPr="006E7B6D">
        <w:rPr>
          <w:rFonts w:ascii="Cambria" w:eastAsia="Times New Roman" w:hAnsi="Cambria" w:cs="Times New Roman"/>
          <w:color w:val="000000"/>
          <w:sz w:val="18"/>
          <w:szCs w:val="18"/>
          <w:lang w:val="en-US"/>
        </w:rPr>
        <w:t>Burdwan</w:t>
      </w:r>
      <w:proofErr w:type="spellEnd"/>
      <w:r w:rsidRPr="006E7B6D">
        <w:rPr>
          <w:rFonts w:ascii="Cambria" w:eastAsia="Times New Roman" w:hAnsi="Cambria" w:cs="Times New Roman"/>
          <w:color w:val="000000"/>
          <w:sz w:val="18"/>
          <w:szCs w:val="18"/>
          <w:lang w:val="en-US"/>
        </w:rPr>
        <w:t xml:space="preserve"> Medical College and Hospital, </w:t>
      </w:r>
      <w:proofErr w:type="spellStart"/>
      <w:r w:rsidRPr="006E7B6D">
        <w:rPr>
          <w:rFonts w:ascii="Cambria" w:eastAsia="Times New Roman" w:hAnsi="Cambria" w:cs="Times New Roman"/>
          <w:color w:val="000000"/>
          <w:sz w:val="18"/>
          <w:szCs w:val="18"/>
          <w:lang w:val="en-US"/>
        </w:rPr>
        <w:t>Burdwan</w:t>
      </w:r>
      <w:proofErr w:type="spellEnd"/>
      <w:r w:rsidRPr="006E7B6D">
        <w:rPr>
          <w:rFonts w:ascii="Cambria" w:eastAsia="Times New Roman" w:hAnsi="Cambria" w:cs="Times New Roman"/>
          <w:color w:val="000000"/>
          <w:sz w:val="18"/>
          <w:szCs w:val="18"/>
          <w:lang w:val="en-US"/>
        </w:rPr>
        <w:t>, West Bengal, India (First Author)</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vertAlign w:val="superscript"/>
        </w:rPr>
        <w:t>2</w:t>
      </w:r>
      <w:r w:rsidR="00DF6220" w:rsidRPr="006E7B6D">
        <w:rPr>
          <w:rFonts w:ascii="Cambria" w:eastAsia="Times New Roman" w:hAnsi="Cambria" w:cs="Times New Roman"/>
          <w:color w:val="000000"/>
          <w:sz w:val="18"/>
          <w:szCs w:val="18"/>
        </w:rPr>
        <w:t xml:space="preserve">RMO cum Clinical Tutor, Department of  </w:t>
      </w:r>
      <w:proofErr w:type="spellStart"/>
      <w:r w:rsidR="00DF6220" w:rsidRPr="006E7B6D">
        <w:rPr>
          <w:rFonts w:ascii="Cambria" w:eastAsia="Times New Roman" w:hAnsi="Cambria" w:cs="Times New Roman"/>
          <w:color w:val="000000"/>
          <w:sz w:val="18"/>
          <w:szCs w:val="18"/>
        </w:rPr>
        <w:t>Obsterics</w:t>
      </w:r>
      <w:proofErr w:type="spellEnd"/>
      <w:r w:rsidR="00DF6220" w:rsidRPr="006E7B6D">
        <w:rPr>
          <w:rFonts w:ascii="Cambria" w:eastAsia="Times New Roman" w:hAnsi="Cambria" w:cs="Times New Roman"/>
          <w:color w:val="000000"/>
          <w:sz w:val="18"/>
          <w:szCs w:val="18"/>
        </w:rPr>
        <w:t xml:space="preserve"> and Gynaecology,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xml:space="preserve"> Medical College and Hospital,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West Bengal, India</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vertAlign w:val="superscript"/>
        </w:rPr>
        <w:t>3</w:t>
      </w:r>
      <w:r w:rsidR="00DF6220" w:rsidRPr="006E7B6D">
        <w:rPr>
          <w:rFonts w:ascii="Cambria" w:eastAsia="Times New Roman" w:hAnsi="Cambria" w:cs="Times New Roman"/>
          <w:color w:val="000000"/>
          <w:sz w:val="18"/>
          <w:szCs w:val="18"/>
        </w:rPr>
        <w:t xml:space="preserve">MD PGT, </w:t>
      </w:r>
      <w:proofErr w:type="spellStart"/>
      <w:r w:rsidR="00DF6220" w:rsidRPr="006E7B6D">
        <w:rPr>
          <w:rFonts w:ascii="Cambria" w:eastAsia="Times New Roman" w:hAnsi="Cambria" w:cs="Times New Roman"/>
          <w:color w:val="000000"/>
          <w:sz w:val="18"/>
          <w:szCs w:val="18"/>
        </w:rPr>
        <w:t>Departmant</w:t>
      </w:r>
      <w:proofErr w:type="spellEnd"/>
      <w:r w:rsidR="00DF6220" w:rsidRPr="006E7B6D">
        <w:rPr>
          <w:rFonts w:ascii="Cambria" w:eastAsia="Times New Roman" w:hAnsi="Cambria" w:cs="Times New Roman"/>
          <w:color w:val="000000"/>
          <w:sz w:val="18"/>
          <w:szCs w:val="18"/>
        </w:rPr>
        <w:t xml:space="preserve"> of Radiotherapy, NRS Medical College, Kolkata, west Bengal, India</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lang w:val="en-US"/>
        </w:rPr>
      </w:pPr>
      <w:r w:rsidRPr="006E7B6D">
        <w:rPr>
          <w:rFonts w:ascii="Cambria" w:eastAsia="Times New Roman" w:hAnsi="Cambria" w:cs="Times New Roman"/>
          <w:color w:val="000000"/>
          <w:sz w:val="18"/>
          <w:szCs w:val="18"/>
          <w:vertAlign w:val="superscript"/>
          <w:lang w:val="en-US"/>
        </w:rPr>
        <w:t>4</w:t>
      </w:r>
      <w:r w:rsidR="00DF6220" w:rsidRPr="006E7B6D">
        <w:rPr>
          <w:rFonts w:ascii="Cambria" w:eastAsia="Times New Roman" w:hAnsi="Cambria" w:cs="Times New Roman"/>
          <w:color w:val="000000"/>
          <w:sz w:val="18"/>
          <w:szCs w:val="18"/>
          <w:lang w:val="en-US"/>
        </w:rPr>
        <w:t xml:space="preserve">Associate Professor, Department of  </w:t>
      </w:r>
      <w:proofErr w:type="spellStart"/>
      <w:r w:rsidR="00DF6220" w:rsidRPr="006E7B6D">
        <w:rPr>
          <w:rFonts w:ascii="Cambria" w:eastAsia="Times New Roman" w:hAnsi="Cambria" w:cs="Times New Roman"/>
          <w:color w:val="000000"/>
          <w:sz w:val="18"/>
          <w:szCs w:val="18"/>
          <w:lang w:val="en-US"/>
        </w:rPr>
        <w:t>Obsterics</w:t>
      </w:r>
      <w:proofErr w:type="spellEnd"/>
      <w:r w:rsidR="00DF6220" w:rsidRPr="006E7B6D">
        <w:rPr>
          <w:rFonts w:ascii="Cambria" w:eastAsia="Times New Roman" w:hAnsi="Cambria" w:cs="Times New Roman"/>
          <w:color w:val="000000"/>
          <w:sz w:val="18"/>
          <w:szCs w:val="18"/>
          <w:lang w:val="en-US"/>
        </w:rPr>
        <w:t xml:space="preserve"> and </w:t>
      </w:r>
      <w:proofErr w:type="spellStart"/>
      <w:r w:rsidR="00DF6220" w:rsidRPr="006E7B6D">
        <w:rPr>
          <w:rFonts w:ascii="Cambria" w:eastAsia="Times New Roman" w:hAnsi="Cambria" w:cs="Times New Roman"/>
          <w:color w:val="000000"/>
          <w:sz w:val="18"/>
          <w:szCs w:val="18"/>
          <w:lang w:val="en-US"/>
        </w:rPr>
        <w:t>Gynaecology</w:t>
      </w:r>
      <w:proofErr w:type="spellEnd"/>
      <w:r w:rsidR="00DF6220" w:rsidRPr="006E7B6D">
        <w:rPr>
          <w:rFonts w:ascii="Cambria" w:eastAsia="Times New Roman" w:hAnsi="Cambria" w:cs="Times New Roman"/>
          <w:color w:val="000000"/>
          <w:sz w:val="18"/>
          <w:szCs w:val="18"/>
          <w:lang w:val="en-US"/>
        </w:rPr>
        <w:t xml:space="preserve">, </w:t>
      </w:r>
      <w:proofErr w:type="spellStart"/>
      <w:r w:rsidR="00DF6220" w:rsidRPr="006E7B6D">
        <w:rPr>
          <w:rFonts w:ascii="Cambria" w:eastAsia="Times New Roman" w:hAnsi="Cambria" w:cs="Times New Roman"/>
          <w:color w:val="000000"/>
          <w:sz w:val="18"/>
          <w:szCs w:val="18"/>
          <w:lang w:val="en-US"/>
        </w:rPr>
        <w:t>Burdwan</w:t>
      </w:r>
      <w:proofErr w:type="spellEnd"/>
      <w:r w:rsidR="00DF6220" w:rsidRPr="006E7B6D">
        <w:rPr>
          <w:rFonts w:ascii="Cambria" w:eastAsia="Times New Roman" w:hAnsi="Cambria" w:cs="Times New Roman"/>
          <w:color w:val="000000"/>
          <w:sz w:val="18"/>
          <w:szCs w:val="18"/>
          <w:lang w:val="en-US"/>
        </w:rPr>
        <w:t xml:space="preserve"> Medical College and Hospital, </w:t>
      </w:r>
      <w:proofErr w:type="spellStart"/>
      <w:r w:rsidR="00DF6220" w:rsidRPr="006E7B6D">
        <w:rPr>
          <w:rFonts w:ascii="Cambria" w:eastAsia="Times New Roman" w:hAnsi="Cambria" w:cs="Times New Roman"/>
          <w:color w:val="000000"/>
          <w:sz w:val="18"/>
          <w:szCs w:val="18"/>
          <w:lang w:val="en-US"/>
        </w:rPr>
        <w:t>Burdwan</w:t>
      </w:r>
      <w:proofErr w:type="spellEnd"/>
      <w:r w:rsidR="00DF6220" w:rsidRPr="006E7B6D">
        <w:rPr>
          <w:rFonts w:ascii="Cambria" w:eastAsia="Times New Roman" w:hAnsi="Cambria" w:cs="Times New Roman"/>
          <w:color w:val="000000"/>
          <w:sz w:val="18"/>
          <w:szCs w:val="18"/>
          <w:lang w:val="en-US"/>
        </w:rPr>
        <w:t>, West Bengal, India (Corresponding Author)</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vertAlign w:val="superscript"/>
        </w:rPr>
        <w:t>5</w:t>
      </w:r>
      <w:r w:rsidR="00DF6220" w:rsidRPr="006E7B6D">
        <w:rPr>
          <w:rFonts w:ascii="Cambria" w:eastAsia="Times New Roman" w:hAnsi="Cambria" w:cs="Times New Roman"/>
          <w:color w:val="000000"/>
          <w:sz w:val="18"/>
          <w:szCs w:val="18"/>
        </w:rPr>
        <w:t>Senior Specialist Medical Officer (</w:t>
      </w:r>
      <w:proofErr w:type="spellStart"/>
      <w:r w:rsidR="00DF6220" w:rsidRPr="006E7B6D">
        <w:rPr>
          <w:rFonts w:ascii="Cambria" w:eastAsia="Times New Roman" w:hAnsi="Cambria" w:cs="Times New Roman"/>
          <w:color w:val="000000"/>
          <w:sz w:val="18"/>
          <w:szCs w:val="18"/>
        </w:rPr>
        <w:t>Gynecologist</w:t>
      </w:r>
      <w:proofErr w:type="spellEnd"/>
      <w:r w:rsidR="00DF6220" w:rsidRPr="006E7B6D">
        <w:rPr>
          <w:rFonts w:ascii="Cambria" w:eastAsia="Times New Roman" w:hAnsi="Cambria" w:cs="Times New Roman"/>
          <w:color w:val="000000"/>
          <w:sz w:val="18"/>
          <w:szCs w:val="18"/>
        </w:rPr>
        <w:t xml:space="preserve">), </w:t>
      </w:r>
      <w:proofErr w:type="spellStart"/>
      <w:r w:rsidR="00DF6220" w:rsidRPr="006E7B6D">
        <w:rPr>
          <w:rFonts w:ascii="Cambria" w:eastAsia="Times New Roman" w:hAnsi="Cambria" w:cs="Times New Roman"/>
          <w:color w:val="000000"/>
          <w:sz w:val="18"/>
          <w:szCs w:val="18"/>
        </w:rPr>
        <w:t>Metiaburuz</w:t>
      </w:r>
      <w:proofErr w:type="spellEnd"/>
      <w:r w:rsidR="00DF6220" w:rsidRPr="006E7B6D">
        <w:rPr>
          <w:rFonts w:ascii="Cambria" w:eastAsia="Times New Roman" w:hAnsi="Cambria" w:cs="Times New Roman"/>
          <w:color w:val="000000"/>
          <w:sz w:val="18"/>
          <w:szCs w:val="18"/>
        </w:rPr>
        <w:t xml:space="preserve"> </w:t>
      </w:r>
      <w:proofErr w:type="spellStart"/>
      <w:r w:rsidR="00DF6220" w:rsidRPr="006E7B6D">
        <w:rPr>
          <w:rFonts w:ascii="Cambria" w:eastAsia="Times New Roman" w:hAnsi="Cambria" w:cs="Times New Roman"/>
          <w:color w:val="000000"/>
          <w:sz w:val="18"/>
          <w:szCs w:val="18"/>
        </w:rPr>
        <w:t>Superspeciality</w:t>
      </w:r>
      <w:proofErr w:type="spellEnd"/>
      <w:r w:rsidR="00DF6220" w:rsidRPr="006E7B6D">
        <w:rPr>
          <w:rFonts w:ascii="Cambria" w:eastAsia="Times New Roman" w:hAnsi="Cambria" w:cs="Times New Roman"/>
          <w:color w:val="000000"/>
          <w:sz w:val="18"/>
          <w:szCs w:val="18"/>
        </w:rPr>
        <w:t xml:space="preserve"> Hospital, Kolkata, west Bengal, India</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vertAlign w:val="superscript"/>
        </w:rPr>
        <w:t>6</w:t>
      </w:r>
      <w:r w:rsidR="00DF6220" w:rsidRPr="006E7B6D">
        <w:rPr>
          <w:rFonts w:ascii="Cambria" w:eastAsia="Times New Roman" w:hAnsi="Cambria" w:cs="Times New Roman"/>
          <w:color w:val="000000"/>
          <w:sz w:val="18"/>
          <w:szCs w:val="18"/>
        </w:rPr>
        <w:t xml:space="preserve">Assistant Professor, Obstetric Unit, Department of </w:t>
      </w:r>
      <w:proofErr w:type="spellStart"/>
      <w:r w:rsidR="00DF6220" w:rsidRPr="006E7B6D">
        <w:rPr>
          <w:rFonts w:ascii="Cambria" w:eastAsia="Times New Roman" w:hAnsi="Cambria" w:cs="Times New Roman"/>
          <w:color w:val="000000"/>
          <w:sz w:val="18"/>
          <w:szCs w:val="18"/>
        </w:rPr>
        <w:t>Perinatalogy</w:t>
      </w:r>
      <w:proofErr w:type="spellEnd"/>
      <w:r w:rsidR="00DF6220" w:rsidRPr="006E7B6D">
        <w:rPr>
          <w:rFonts w:ascii="Cambria" w:eastAsia="Times New Roman" w:hAnsi="Cambria" w:cs="Times New Roman"/>
          <w:color w:val="000000"/>
          <w:sz w:val="18"/>
          <w:szCs w:val="18"/>
        </w:rPr>
        <w:t>, Institute of Child Health, Kolkata, West Bengal, India</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vertAlign w:val="superscript"/>
        </w:rPr>
        <w:t>7</w:t>
      </w:r>
      <w:r w:rsidR="00DF6220" w:rsidRPr="006E7B6D">
        <w:rPr>
          <w:rFonts w:ascii="Cambria" w:eastAsia="Times New Roman" w:hAnsi="Cambria" w:cs="Times New Roman"/>
          <w:color w:val="000000"/>
          <w:sz w:val="18"/>
          <w:szCs w:val="18"/>
        </w:rPr>
        <w:t xml:space="preserve">Junior Resident and Post Graduate Trainee, Department of  </w:t>
      </w:r>
      <w:proofErr w:type="spellStart"/>
      <w:r w:rsidR="00DF6220" w:rsidRPr="006E7B6D">
        <w:rPr>
          <w:rFonts w:ascii="Cambria" w:eastAsia="Times New Roman" w:hAnsi="Cambria" w:cs="Times New Roman"/>
          <w:color w:val="000000"/>
          <w:sz w:val="18"/>
          <w:szCs w:val="18"/>
        </w:rPr>
        <w:t>Obsterics</w:t>
      </w:r>
      <w:proofErr w:type="spellEnd"/>
      <w:r w:rsidR="00DF6220" w:rsidRPr="006E7B6D">
        <w:rPr>
          <w:rFonts w:ascii="Cambria" w:eastAsia="Times New Roman" w:hAnsi="Cambria" w:cs="Times New Roman"/>
          <w:color w:val="000000"/>
          <w:sz w:val="18"/>
          <w:szCs w:val="18"/>
        </w:rPr>
        <w:t xml:space="preserve"> and Gynaecology,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xml:space="preserve"> Medical College and Hospital,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West Bengal, India</w:t>
      </w:r>
    </w:p>
    <w:p w:rsidR="00DF6220" w:rsidRPr="006E7B6D" w:rsidRDefault="006E7B6D" w:rsidP="006E7B6D">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vertAlign w:val="superscript"/>
        </w:rPr>
        <w:t>8</w:t>
      </w:r>
      <w:r w:rsidR="00DF6220" w:rsidRPr="006E7B6D">
        <w:rPr>
          <w:rFonts w:ascii="Cambria" w:eastAsia="Times New Roman" w:hAnsi="Cambria" w:cs="Times New Roman"/>
          <w:color w:val="000000"/>
          <w:sz w:val="18"/>
          <w:szCs w:val="18"/>
        </w:rPr>
        <w:t xml:space="preserve">Senior Resident, Department </w:t>
      </w:r>
      <w:proofErr w:type="gramStart"/>
      <w:r w:rsidR="00DF6220" w:rsidRPr="006E7B6D">
        <w:rPr>
          <w:rFonts w:ascii="Cambria" w:eastAsia="Times New Roman" w:hAnsi="Cambria" w:cs="Times New Roman"/>
          <w:color w:val="000000"/>
          <w:sz w:val="18"/>
          <w:szCs w:val="18"/>
        </w:rPr>
        <w:t xml:space="preserve">of  </w:t>
      </w:r>
      <w:proofErr w:type="spellStart"/>
      <w:r w:rsidR="00DF6220" w:rsidRPr="006E7B6D">
        <w:rPr>
          <w:rFonts w:ascii="Cambria" w:eastAsia="Times New Roman" w:hAnsi="Cambria" w:cs="Times New Roman"/>
          <w:color w:val="000000"/>
          <w:sz w:val="18"/>
          <w:szCs w:val="18"/>
        </w:rPr>
        <w:t>Obsterics</w:t>
      </w:r>
      <w:proofErr w:type="spellEnd"/>
      <w:proofErr w:type="gramEnd"/>
      <w:r w:rsidR="00DF6220" w:rsidRPr="006E7B6D">
        <w:rPr>
          <w:rFonts w:ascii="Cambria" w:eastAsia="Times New Roman" w:hAnsi="Cambria" w:cs="Times New Roman"/>
          <w:color w:val="000000"/>
          <w:sz w:val="18"/>
          <w:szCs w:val="18"/>
        </w:rPr>
        <w:t xml:space="preserve"> and Gynaecology,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xml:space="preserve"> Medical College and Hospital,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West Bengal, India.</w:t>
      </w:r>
    </w:p>
    <w:p w:rsidR="00DF6220" w:rsidRPr="006E7B6D" w:rsidRDefault="006E7B6D" w:rsidP="00DF6220">
      <w:pPr>
        <w:shd w:val="clear" w:color="auto" w:fill="FFFFFF"/>
        <w:spacing w:after="0" w:line="360" w:lineRule="auto"/>
        <w:jc w:val="both"/>
        <w:rPr>
          <w:rFonts w:ascii="Cambria" w:eastAsia="Times New Roman" w:hAnsi="Cambria" w:cs="Times New Roman"/>
          <w:color w:val="000000"/>
          <w:sz w:val="18"/>
          <w:szCs w:val="18"/>
        </w:rPr>
      </w:pPr>
      <w:r w:rsidRPr="006E7B6D">
        <w:rPr>
          <w:rFonts w:ascii="Cambria" w:eastAsia="Times New Roman" w:hAnsi="Cambria" w:cs="Times New Roman"/>
          <w:color w:val="000000"/>
          <w:sz w:val="18"/>
          <w:szCs w:val="18"/>
        </w:rPr>
        <w:t>C</w:t>
      </w:r>
      <w:r w:rsidR="00DF6220" w:rsidRPr="006E7B6D">
        <w:rPr>
          <w:rFonts w:ascii="Cambria" w:eastAsia="Times New Roman" w:hAnsi="Cambria" w:cs="Times New Roman"/>
          <w:color w:val="000000"/>
          <w:sz w:val="18"/>
          <w:szCs w:val="18"/>
        </w:rPr>
        <w:t xml:space="preserve">orresponding author: </w:t>
      </w:r>
      <w:proofErr w:type="spellStart"/>
      <w:r w:rsidR="00DF6220" w:rsidRPr="006E7B6D">
        <w:rPr>
          <w:rFonts w:ascii="Cambria" w:eastAsia="Times New Roman" w:hAnsi="Cambria" w:cs="Times New Roman"/>
          <w:color w:val="000000"/>
          <w:sz w:val="18"/>
          <w:szCs w:val="18"/>
        </w:rPr>
        <w:t>Dr.</w:t>
      </w:r>
      <w:proofErr w:type="spellEnd"/>
      <w:r w:rsidR="00DF6220" w:rsidRPr="006E7B6D">
        <w:rPr>
          <w:rFonts w:ascii="Cambria" w:eastAsia="Times New Roman" w:hAnsi="Cambria" w:cs="Times New Roman"/>
          <w:color w:val="000000"/>
          <w:sz w:val="18"/>
          <w:szCs w:val="18"/>
        </w:rPr>
        <w:t xml:space="preserve"> </w:t>
      </w:r>
      <w:proofErr w:type="spellStart"/>
      <w:r w:rsidR="00DF6220" w:rsidRPr="006E7B6D">
        <w:rPr>
          <w:rFonts w:ascii="Cambria" w:eastAsia="Times New Roman" w:hAnsi="Cambria" w:cs="Times New Roman"/>
          <w:color w:val="000000"/>
          <w:sz w:val="18"/>
          <w:szCs w:val="18"/>
        </w:rPr>
        <w:t>Debdut</w:t>
      </w:r>
      <w:proofErr w:type="spellEnd"/>
      <w:r w:rsidR="00DF6220" w:rsidRPr="006E7B6D">
        <w:rPr>
          <w:rFonts w:ascii="Cambria" w:eastAsia="Times New Roman" w:hAnsi="Cambria" w:cs="Times New Roman"/>
          <w:color w:val="000000"/>
          <w:sz w:val="18"/>
          <w:szCs w:val="18"/>
        </w:rPr>
        <w:t xml:space="preserve"> Banerjee, Associate Professor, Department </w:t>
      </w:r>
      <w:proofErr w:type="gramStart"/>
      <w:r w:rsidR="00DF6220" w:rsidRPr="006E7B6D">
        <w:rPr>
          <w:rFonts w:ascii="Cambria" w:eastAsia="Times New Roman" w:hAnsi="Cambria" w:cs="Times New Roman"/>
          <w:color w:val="000000"/>
          <w:sz w:val="18"/>
          <w:szCs w:val="18"/>
        </w:rPr>
        <w:t xml:space="preserve">of  </w:t>
      </w:r>
      <w:proofErr w:type="spellStart"/>
      <w:r w:rsidR="00DF6220" w:rsidRPr="006E7B6D">
        <w:rPr>
          <w:rFonts w:ascii="Cambria" w:eastAsia="Times New Roman" w:hAnsi="Cambria" w:cs="Times New Roman"/>
          <w:color w:val="000000"/>
          <w:sz w:val="18"/>
          <w:szCs w:val="18"/>
        </w:rPr>
        <w:t>Obsterics</w:t>
      </w:r>
      <w:proofErr w:type="spellEnd"/>
      <w:proofErr w:type="gramEnd"/>
      <w:r w:rsidR="00DF6220" w:rsidRPr="006E7B6D">
        <w:rPr>
          <w:rFonts w:ascii="Cambria" w:eastAsia="Times New Roman" w:hAnsi="Cambria" w:cs="Times New Roman"/>
          <w:color w:val="000000"/>
          <w:sz w:val="18"/>
          <w:szCs w:val="18"/>
        </w:rPr>
        <w:t xml:space="preserve"> and Gynaecology,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xml:space="preserve"> Medical College and Hospital, </w:t>
      </w:r>
      <w:proofErr w:type="spellStart"/>
      <w:r w:rsidR="00DF6220" w:rsidRPr="006E7B6D">
        <w:rPr>
          <w:rFonts w:ascii="Cambria" w:eastAsia="Times New Roman" w:hAnsi="Cambria" w:cs="Times New Roman"/>
          <w:color w:val="000000"/>
          <w:sz w:val="18"/>
          <w:szCs w:val="18"/>
        </w:rPr>
        <w:t>Burdwan</w:t>
      </w:r>
      <w:proofErr w:type="spellEnd"/>
      <w:r w:rsidR="00DF6220" w:rsidRPr="006E7B6D">
        <w:rPr>
          <w:rFonts w:ascii="Cambria" w:eastAsia="Times New Roman" w:hAnsi="Cambria" w:cs="Times New Roman"/>
          <w:color w:val="000000"/>
          <w:sz w:val="18"/>
          <w:szCs w:val="18"/>
        </w:rPr>
        <w:t>, West Bengal, India</w:t>
      </w:r>
    </w:p>
    <w:p w:rsidR="006E7B6D" w:rsidRPr="006E7B6D" w:rsidRDefault="006E7B6D" w:rsidP="00DF6220">
      <w:pPr>
        <w:spacing w:after="0" w:line="360" w:lineRule="auto"/>
        <w:jc w:val="both"/>
        <w:rPr>
          <w:rFonts w:ascii="Cambria" w:eastAsia="Times New Roman" w:hAnsi="Cambria" w:cs="Times New Roman"/>
          <w:color w:val="000000"/>
          <w:sz w:val="20"/>
          <w:szCs w:val="20"/>
        </w:rPr>
      </w:pPr>
    </w:p>
    <w:p w:rsidR="00435403" w:rsidRPr="006E7B6D" w:rsidRDefault="004A2C22" w:rsidP="00DF6220">
      <w:pPr>
        <w:spacing w:after="0" w:line="360" w:lineRule="auto"/>
        <w:jc w:val="both"/>
        <w:rPr>
          <w:rFonts w:ascii="Times New Roman" w:hAnsi="Times New Roman" w:cs="Times New Roman"/>
          <w:b/>
          <w:sz w:val="20"/>
          <w:szCs w:val="20"/>
          <w:lang w:val="en-US"/>
        </w:rPr>
      </w:pPr>
      <w:r w:rsidRPr="006E7B6D">
        <w:rPr>
          <w:rFonts w:ascii="Times New Roman" w:hAnsi="Times New Roman" w:cs="Times New Roman"/>
          <w:b/>
          <w:sz w:val="20"/>
          <w:szCs w:val="20"/>
          <w:lang w:val="en-US"/>
        </w:rPr>
        <w:t>Abstract</w:t>
      </w:r>
    </w:p>
    <w:p w:rsidR="006E7B6D" w:rsidRPr="006E7B6D" w:rsidRDefault="00435403" w:rsidP="00DF6220">
      <w:pPr>
        <w:pStyle w:val="Heading1"/>
        <w:shd w:val="clear" w:color="auto" w:fill="FFFFFF"/>
        <w:spacing w:before="0" w:beforeAutospacing="0" w:after="0" w:afterAutospacing="0" w:line="360" w:lineRule="auto"/>
        <w:jc w:val="both"/>
        <w:rPr>
          <w:b w:val="0"/>
          <w:sz w:val="18"/>
          <w:szCs w:val="18"/>
        </w:rPr>
      </w:pPr>
      <w:r w:rsidRPr="006E7B6D">
        <w:rPr>
          <w:sz w:val="18"/>
          <w:szCs w:val="18"/>
        </w:rPr>
        <w:t>Introduction:</w:t>
      </w:r>
      <w:r w:rsidRPr="006E7B6D">
        <w:rPr>
          <w:b w:val="0"/>
          <w:sz w:val="18"/>
          <w:szCs w:val="18"/>
        </w:rPr>
        <w:t xml:space="preserve"> Menstruation is a physiological cyclical process which starts from menarche and ends in menopause.</w:t>
      </w:r>
      <w:r w:rsidR="002A196F" w:rsidRPr="006E7B6D">
        <w:rPr>
          <w:b w:val="0"/>
          <w:color w:val="000000"/>
          <w:sz w:val="18"/>
          <w:szCs w:val="18"/>
        </w:rPr>
        <w:t xml:space="preserve"> Adolescence is the stage of reproductive development to adulthood</w:t>
      </w:r>
      <w:r w:rsidR="00691FA2" w:rsidRPr="006E7B6D">
        <w:rPr>
          <w:b w:val="0"/>
          <w:color w:val="000000"/>
          <w:sz w:val="18"/>
          <w:szCs w:val="18"/>
        </w:rPr>
        <w:t xml:space="preserve"> and m</w:t>
      </w:r>
      <w:r w:rsidR="002A196F" w:rsidRPr="006E7B6D">
        <w:rPr>
          <w:b w:val="0"/>
          <w:color w:val="000000"/>
          <w:sz w:val="18"/>
          <w:szCs w:val="18"/>
        </w:rPr>
        <w:t xml:space="preserve">enstruation in adolescents is surrounded by various psychological and religious barriers. </w:t>
      </w:r>
      <w:r w:rsidR="002A196F" w:rsidRPr="006E7B6D">
        <w:rPr>
          <w:b w:val="0"/>
          <w:sz w:val="18"/>
          <w:szCs w:val="18"/>
        </w:rPr>
        <w:t>Menstrual health and hy</w:t>
      </w:r>
      <w:r w:rsidR="00691FA2" w:rsidRPr="006E7B6D">
        <w:rPr>
          <w:b w:val="0"/>
          <w:sz w:val="18"/>
          <w:szCs w:val="18"/>
        </w:rPr>
        <w:t>giene (MHH) encompasses</w:t>
      </w:r>
      <w:r w:rsidR="002A196F" w:rsidRPr="006E7B6D">
        <w:rPr>
          <w:b w:val="0"/>
          <w:sz w:val="18"/>
          <w:szCs w:val="18"/>
        </w:rPr>
        <w:t xml:space="preserve"> menstrual health management (MHM)</w:t>
      </w:r>
      <w:r w:rsidR="00691FA2" w:rsidRPr="006E7B6D">
        <w:rPr>
          <w:b w:val="0"/>
          <w:sz w:val="18"/>
          <w:szCs w:val="18"/>
        </w:rPr>
        <w:t xml:space="preserve"> as well as imparting education and knowledge, availability of safe and affordable sanitary materials, safe and hygienic disposal, access to washing facilities and ensuring positive social norms. </w:t>
      </w:r>
    </w:p>
    <w:p w:rsidR="006E7B6D" w:rsidRPr="006E7B6D" w:rsidRDefault="00691FA2" w:rsidP="00DF6220">
      <w:pPr>
        <w:pStyle w:val="Heading1"/>
        <w:shd w:val="clear" w:color="auto" w:fill="FFFFFF"/>
        <w:spacing w:before="0" w:beforeAutospacing="0" w:after="0" w:afterAutospacing="0" w:line="360" w:lineRule="auto"/>
        <w:jc w:val="both"/>
        <w:rPr>
          <w:b w:val="0"/>
          <w:sz w:val="18"/>
          <w:szCs w:val="18"/>
        </w:rPr>
      </w:pPr>
      <w:r w:rsidRPr="006E7B6D">
        <w:rPr>
          <w:sz w:val="18"/>
          <w:szCs w:val="18"/>
        </w:rPr>
        <w:t>Material and Methods:</w:t>
      </w:r>
      <w:r w:rsidRPr="006E7B6D">
        <w:rPr>
          <w:b w:val="0"/>
          <w:sz w:val="18"/>
          <w:szCs w:val="18"/>
        </w:rPr>
        <w:t xml:space="preserve"> An OPD based cross-sectional study was conducted in adolescent gi</w:t>
      </w:r>
      <w:r w:rsidR="00243CB8" w:rsidRPr="006E7B6D">
        <w:rPr>
          <w:b w:val="0"/>
          <w:sz w:val="18"/>
          <w:szCs w:val="18"/>
        </w:rPr>
        <w:t>rls who have attained menarche</w:t>
      </w:r>
      <w:r w:rsidRPr="006E7B6D">
        <w:rPr>
          <w:b w:val="0"/>
          <w:sz w:val="18"/>
          <w:szCs w:val="18"/>
        </w:rPr>
        <w:t>. A</w:t>
      </w:r>
      <w:r w:rsidR="00243CB8" w:rsidRPr="006E7B6D">
        <w:rPr>
          <w:b w:val="0"/>
          <w:bCs w:val="0"/>
          <w:sz w:val="18"/>
          <w:szCs w:val="18"/>
        </w:rPr>
        <w:t xml:space="preserve"> semi-</w:t>
      </w:r>
      <w:r w:rsidR="007730ED" w:rsidRPr="006E7B6D">
        <w:rPr>
          <w:b w:val="0"/>
          <w:bCs w:val="0"/>
          <w:sz w:val="18"/>
          <w:szCs w:val="18"/>
        </w:rPr>
        <w:t>structured</w:t>
      </w:r>
      <w:r w:rsidRPr="006E7B6D">
        <w:rPr>
          <w:b w:val="0"/>
          <w:bCs w:val="0"/>
          <w:sz w:val="18"/>
          <w:szCs w:val="18"/>
        </w:rPr>
        <w:t xml:space="preserve"> </w:t>
      </w:r>
      <w:r w:rsidRPr="006E7B6D">
        <w:rPr>
          <w:b w:val="0"/>
          <w:sz w:val="18"/>
          <w:szCs w:val="18"/>
        </w:rPr>
        <w:t>preformed questionnaire was explained in their own</w:t>
      </w:r>
      <w:r w:rsidR="007730ED" w:rsidRPr="006E7B6D">
        <w:rPr>
          <w:b w:val="0"/>
          <w:sz w:val="18"/>
          <w:szCs w:val="18"/>
        </w:rPr>
        <w:t xml:space="preserve"> language. Girls suffering from any serious gynaec</w:t>
      </w:r>
      <w:r w:rsidR="00327A40" w:rsidRPr="006E7B6D">
        <w:rPr>
          <w:b w:val="0"/>
          <w:sz w:val="18"/>
          <w:szCs w:val="18"/>
        </w:rPr>
        <w:t>ological issue</w:t>
      </w:r>
      <w:r w:rsidR="007730ED" w:rsidRPr="006E7B6D">
        <w:rPr>
          <w:b w:val="0"/>
          <w:sz w:val="18"/>
          <w:szCs w:val="18"/>
        </w:rPr>
        <w:t xml:space="preserve"> were excluded. </w:t>
      </w:r>
    </w:p>
    <w:p w:rsidR="006E7B6D" w:rsidRPr="006E7B6D" w:rsidRDefault="007730ED" w:rsidP="00DF6220">
      <w:pPr>
        <w:pStyle w:val="Heading1"/>
        <w:shd w:val="clear" w:color="auto" w:fill="FFFFFF"/>
        <w:spacing w:before="0" w:beforeAutospacing="0" w:after="0" w:afterAutospacing="0" w:line="360" w:lineRule="auto"/>
        <w:jc w:val="both"/>
        <w:rPr>
          <w:b w:val="0"/>
          <w:sz w:val="18"/>
          <w:szCs w:val="18"/>
        </w:rPr>
      </w:pPr>
      <w:r w:rsidRPr="006E7B6D">
        <w:rPr>
          <w:sz w:val="18"/>
          <w:szCs w:val="18"/>
        </w:rPr>
        <w:t>Observation and results:</w:t>
      </w:r>
      <w:r w:rsidRPr="006E7B6D">
        <w:rPr>
          <w:b w:val="0"/>
          <w:sz w:val="18"/>
          <w:szCs w:val="18"/>
        </w:rPr>
        <w:t xml:space="preserve"> A</w:t>
      </w:r>
      <w:r w:rsidR="00243CB8" w:rsidRPr="006E7B6D">
        <w:rPr>
          <w:b w:val="0"/>
          <w:sz w:val="18"/>
          <w:szCs w:val="18"/>
        </w:rPr>
        <w:t>fter tabulating the information</w:t>
      </w:r>
      <w:r w:rsidRPr="006E7B6D">
        <w:rPr>
          <w:b w:val="0"/>
          <w:sz w:val="18"/>
          <w:szCs w:val="18"/>
        </w:rPr>
        <w:t xml:space="preserve"> collected from the interview, we found most of our study subjects are of rural origin, one fourth do</w:t>
      </w:r>
      <w:r w:rsidR="00327A40" w:rsidRPr="006E7B6D">
        <w:rPr>
          <w:b w:val="0"/>
          <w:sz w:val="18"/>
          <w:szCs w:val="18"/>
        </w:rPr>
        <w:t xml:space="preserve"> </w:t>
      </w:r>
      <w:r w:rsidRPr="006E7B6D">
        <w:rPr>
          <w:b w:val="0"/>
          <w:sz w:val="18"/>
          <w:szCs w:val="18"/>
        </w:rPr>
        <w:t xml:space="preserve">not have access to sanitary pads and one </w:t>
      </w:r>
      <w:r w:rsidR="00327A40" w:rsidRPr="006E7B6D">
        <w:rPr>
          <w:b w:val="0"/>
          <w:sz w:val="18"/>
          <w:szCs w:val="18"/>
        </w:rPr>
        <w:t>fif</w:t>
      </w:r>
      <w:r w:rsidRPr="006E7B6D">
        <w:rPr>
          <w:b w:val="0"/>
          <w:sz w:val="18"/>
          <w:szCs w:val="18"/>
        </w:rPr>
        <w:t>th to sanitary latrine or washroom</w:t>
      </w:r>
      <w:r w:rsidR="00327A40" w:rsidRPr="006E7B6D">
        <w:rPr>
          <w:b w:val="0"/>
          <w:sz w:val="18"/>
          <w:szCs w:val="18"/>
        </w:rPr>
        <w:t xml:space="preserve">. Most of them had no awareness or knowledge about adolescent health and menstruation before menarche. Almost hundred percent of the subjects had suffered one or the other social taboos. </w:t>
      </w:r>
    </w:p>
    <w:p w:rsidR="00A71F6E" w:rsidRPr="006E7B6D" w:rsidRDefault="006E7B6D" w:rsidP="00DF6220">
      <w:pPr>
        <w:pStyle w:val="Heading1"/>
        <w:shd w:val="clear" w:color="auto" w:fill="FFFFFF"/>
        <w:spacing w:before="0" w:beforeAutospacing="0" w:after="0" w:afterAutospacing="0" w:line="360" w:lineRule="auto"/>
        <w:jc w:val="both"/>
        <w:rPr>
          <w:b w:val="0"/>
          <w:color w:val="000000"/>
          <w:sz w:val="18"/>
          <w:szCs w:val="18"/>
          <w:shd w:val="clear" w:color="auto" w:fill="FFFFFF"/>
        </w:rPr>
      </w:pPr>
      <w:r w:rsidRPr="006E7B6D">
        <w:rPr>
          <w:sz w:val="18"/>
          <w:szCs w:val="18"/>
        </w:rPr>
        <w:t>Conclusion:</w:t>
      </w:r>
      <w:r w:rsidR="003E7AF8" w:rsidRPr="006E7B6D">
        <w:rPr>
          <w:b w:val="0"/>
          <w:sz w:val="18"/>
          <w:szCs w:val="18"/>
        </w:rPr>
        <w:t xml:space="preserve"> Access to safe and dignified menstruation without shame or barriers is a need of the day for girls. This study shows that many girls are not able to manage their menstrual health and hygiene with ease and dignity at home or at school due to a combination of lack of knowledge and awareness, inaccurate information, and poor facilities to access and dispose absorbent materials. In addition, myths and taboos often contribute. Conclusion:</w:t>
      </w:r>
      <w:r w:rsidR="00243CB8" w:rsidRPr="006E7B6D">
        <w:rPr>
          <w:b w:val="0"/>
          <w:color w:val="000000"/>
          <w:sz w:val="18"/>
          <w:szCs w:val="18"/>
          <w:shd w:val="clear" w:color="auto" w:fill="FFFFFF"/>
        </w:rPr>
        <w:t xml:space="preserve"> It is very important to educate girls about the physiological facts of menstruation, wipe off false taboos, and lead them to proper hygienic practices to safeguard themselves against reproductive tract infections. Different Flagship </w:t>
      </w:r>
      <w:proofErr w:type="spellStart"/>
      <w:r w:rsidR="00243CB8" w:rsidRPr="006E7B6D">
        <w:rPr>
          <w:b w:val="0"/>
          <w:color w:val="000000"/>
          <w:sz w:val="18"/>
          <w:szCs w:val="18"/>
          <w:shd w:val="clear" w:color="auto" w:fill="FFFFFF"/>
        </w:rPr>
        <w:t>programmes</w:t>
      </w:r>
      <w:proofErr w:type="spellEnd"/>
      <w:r w:rsidR="00243CB8" w:rsidRPr="006E7B6D">
        <w:rPr>
          <w:b w:val="0"/>
          <w:color w:val="000000"/>
          <w:sz w:val="18"/>
          <w:szCs w:val="18"/>
          <w:shd w:val="clear" w:color="auto" w:fill="FFFFFF"/>
        </w:rPr>
        <w:t xml:space="preserve"> have already been started by Government </w:t>
      </w:r>
      <w:r w:rsidR="00243CB8" w:rsidRPr="006E7B6D">
        <w:rPr>
          <w:b w:val="0"/>
          <w:color w:val="000000"/>
          <w:sz w:val="18"/>
          <w:szCs w:val="18"/>
          <w:shd w:val="clear" w:color="auto" w:fill="FFFFFF"/>
        </w:rPr>
        <w:lastRenderedPageBreak/>
        <w:t xml:space="preserve">agencies. Various schools, </w:t>
      </w:r>
      <w:proofErr w:type="spellStart"/>
      <w:r w:rsidR="00243CB8" w:rsidRPr="006E7B6D">
        <w:rPr>
          <w:b w:val="0"/>
          <w:color w:val="000000"/>
          <w:sz w:val="18"/>
          <w:szCs w:val="18"/>
          <w:shd w:val="clear" w:color="auto" w:fill="FFFFFF"/>
        </w:rPr>
        <w:t>anganwadi</w:t>
      </w:r>
      <w:proofErr w:type="spellEnd"/>
      <w:r w:rsidR="00243CB8" w:rsidRPr="006E7B6D">
        <w:rPr>
          <w:b w:val="0"/>
          <w:color w:val="000000"/>
          <w:sz w:val="18"/>
          <w:szCs w:val="18"/>
          <w:shd w:val="clear" w:color="auto" w:fill="FFFFFF"/>
        </w:rPr>
        <w:t xml:space="preserve"> health centers, social welfare foundations, and nongovernment organizations should stand to disseminate awareness about menstrual hygiene and easy access to absorbent dispenser and disposer.</w:t>
      </w:r>
    </w:p>
    <w:p w:rsidR="00E44D93" w:rsidRPr="006E7B6D" w:rsidRDefault="000B6D54" w:rsidP="006E7B6D">
      <w:pPr>
        <w:pStyle w:val="Heading1"/>
        <w:shd w:val="clear" w:color="auto" w:fill="FFFFFF"/>
        <w:spacing w:before="0" w:beforeAutospacing="0" w:after="0" w:afterAutospacing="0" w:line="360" w:lineRule="auto"/>
        <w:jc w:val="both"/>
        <w:rPr>
          <w:sz w:val="18"/>
          <w:szCs w:val="18"/>
        </w:rPr>
      </w:pPr>
      <w:r w:rsidRPr="006E7B6D">
        <w:rPr>
          <w:color w:val="000000"/>
          <w:sz w:val="18"/>
          <w:szCs w:val="18"/>
          <w:shd w:val="clear" w:color="auto" w:fill="FFFFFF"/>
        </w:rPr>
        <w:t>Key Words:</w:t>
      </w:r>
      <w:r w:rsidRPr="006E7B6D">
        <w:rPr>
          <w:b w:val="0"/>
          <w:color w:val="000000"/>
          <w:sz w:val="18"/>
          <w:szCs w:val="18"/>
          <w:shd w:val="clear" w:color="auto" w:fill="FFFFFF"/>
        </w:rPr>
        <w:t xml:space="preserve"> Menstr</w:t>
      </w:r>
      <w:r w:rsidR="00B1429C" w:rsidRPr="006E7B6D">
        <w:rPr>
          <w:b w:val="0"/>
          <w:color w:val="000000"/>
          <w:sz w:val="18"/>
          <w:szCs w:val="18"/>
          <w:shd w:val="clear" w:color="auto" w:fill="FFFFFF"/>
        </w:rPr>
        <w:t xml:space="preserve">uation, Adolescent, Menstrual Health and Hygiene (MHH), Menstrual Hygiene Management (MHM). </w:t>
      </w:r>
    </w:p>
    <w:p w:rsidR="00696287" w:rsidRPr="00DF6220" w:rsidRDefault="00696287" w:rsidP="00DF6220">
      <w:pPr>
        <w:spacing w:after="0" w:line="360" w:lineRule="auto"/>
        <w:jc w:val="both"/>
        <w:rPr>
          <w:rFonts w:ascii="Times New Roman" w:hAnsi="Times New Roman" w:cs="Times New Roman"/>
          <w:sz w:val="20"/>
          <w:szCs w:val="20"/>
          <w:lang w:val="en-US"/>
        </w:rPr>
      </w:pPr>
    </w:p>
    <w:p w:rsidR="00731348" w:rsidRPr="006E7B6D" w:rsidRDefault="004A2C22" w:rsidP="00DF6220">
      <w:pPr>
        <w:spacing w:after="0" w:line="360" w:lineRule="auto"/>
        <w:jc w:val="both"/>
        <w:rPr>
          <w:rFonts w:ascii="Times New Roman" w:hAnsi="Times New Roman" w:cs="Times New Roman"/>
          <w:b/>
          <w:sz w:val="20"/>
          <w:szCs w:val="20"/>
          <w:lang w:val="en-US"/>
        </w:rPr>
      </w:pPr>
      <w:r w:rsidRPr="006E7B6D">
        <w:rPr>
          <w:rFonts w:ascii="Times New Roman" w:hAnsi="Times New Roman" w:cs="Times New Roman"/>
          <w:b/>
          <w:sz w:val="20"/>
          <w:szCs w:val="20"/>
          <w:lang w:val="en-US"/>
        </w:rPr>
        <w:t>Introductio</w:t>
      </w:r>
      <w:r w:rsidR="00731348" w:rsidRPr="006E7B6D">
        <w:rPr>
          <w:rFonts w:ascii="Times New Roman" w:hAnsi="Times New Roman" w:cs="Times New Roman"/>
          <w:b/>
          <w:sz w:val="20"/>
          <w:szCs w:val="20"/>
          <w:lang w:val="en-US"/>
        </w:rPr>
        <w:t>n</w:t>
      </w:r>
    </w:p>
    <w:p w:rsidR="00731348" w:rsidRPr="006E7B6D" w:rsidRDefault="00010ED3" w:rsidP="00DF6220">
      <w:pPr>
        <w:spacing w:after="0" w:line="360" w:lineRule="auto"/>
        <w:jc w:val="both"/>
        <w:rPr>
          <w:rFonts w:ascii="Times New Roman" w:hAnsi="Times New Roman" w:cs="Times New Roman"/>
          <w:color w:val="000000"/>
          <w:sz w:val="20"/>
          <w:szCs w:val="20"/>
        </w:rPr>
      </w:pPr>
      <w:r w:rsidRPr="006E7B6D">
        <w:rPr>
          <w:rFonts w:ascii="Times New Roman" w:hAnsi="Times New Roman" w:cs="Times New Roman"/>
          <w:color w:val="000000"/>
          <w:sz w:val="20"/>
          <w:szCs w:val="20"/>
        </w:rPr>
        <w:t>Menstruation, also termed period or bleeding is the process in a woman of discharging blood and other materials from the lining of the uterus through the vagina at about one monthly interval from puberty until </w:t>
      </w:r>
      <w:hyperlink r:id="rId8" w:history="1">
        <w:r w:rsidRPr="006E7B6D">
          <w:rPr>
            <w:rStyle w:val="Hyperlink"/>
            <w:rFonts w:ascii="Times New Roman" w:hAnsi="Times New Roman" w:cs="Times New Roman"/>
            <w:color w:val="auto"/>
            <w:sz w:val="20"/>
            <w:szCs w:val="20"/>
            <w:u w:val="none"/>
          </w:rPr>
          <w:t>menopause</w:t>
        </w:r>
      </w:hyperlink>
      <w:r w:rsidRPr="006E7B6D">
        <w:rPr>
          <w:rFonts w:ascii="Times New Roman" w:hAnsi="Times New Roman" w:cs="Times New Roman"/>
          <w:color w:val="000000"/>
          <w:sz w:val="20"/>
          <w:szCs w:val="20"/>
        </w:rPr>
        <w:t xml:space="preserve"> except during pregnancy.The average age for a gir</w:t>
      </w:r>
      <w:r w:rsidR="0092313A" w:rsidRPr="006E7B6D">
        <w:rPr>
          <w:rFonts w:ascii="Times New Roman" w:hAnsi="Times New Roman" w:cs="Times New Roman"/>
          <w:color w:val="000000"/>
          <w:sz w:val="20"/>
          <w:szCs w:val="20"/>
        </w:rPr>
        <w:t>l to get her first period</w:t>
      </w:r>
      <w:r w:rsidRPr="006E7B6D">
        <w:rPr>
          <w:rFonts w:ascii="Times New Roman" w:hAnsi="Times New Roman" w:cs="Times New Roman"/>
          <w:color w:val="000000"/>
          <w:sz w:val="20"/>
          <w:szCs w:val="20"/>
        </w:rPr>
        <w:t xml:space="preserve"> is 12, but the range o</w:t>
      </w:r>
      <w:r w:rsidR="0092313A" w:rsidRPr="006E7B6D">
        <w:rPr>
          <w:rFonts w:ascii="Times New Roman" w:hAnsi="Times New Roman" w:cs="Times New Roman"/>
          <w:color w:val="000000"/>
          <w:sz w:val="20"/>
          <w:szCs w:val="20"/>
        </w:rPr>
        <w:t>f age is about 8 to 15 years</w:t>
      </w:r>
      <w:r w:rsidRPr="006E7B6D">
        <w:rPr>
          <w:rFonts w:ascii="Times New Roman" w:hAnsi="Times New Roman" w:cs="Times New Roman"/>
          <w:color w:val="000000"/>
          <w:sz w:val="20"/>
          <w:szCs w:val="20"/>
        </w:rPr>
        <w:t>. Women usually have periods until about ages 45 to 55. Most periods vary somewhat, the flow may be light, moderate or heavy and can vary in</w:t>
      </w:r>
      <w:r w:rsidR="0092313A" w:rsidRPr="006E7B6D">
        <w:rPr>
          <w:rFonts w:ascii="Times New Roman" w:hAnsi="Times New Roman" w:cs="Times New Roman"/>
          <w:color w:val="000000"/>
          <w:sz w:val="20"/>
          <w:szCs w:val="20"/>
        </w:rPr>
        <w:t xml:space="preserve"> length from about 2 to 7 days. Wi</w:t>
      </w:r>
      <w:r w:rsidRPr="006E7B6D">
        <w:rPr>
          <w:rFonts w:ascii="Times New Roman" w:hAnsi="Times New Roman" w:cs="Times New Roman"/>
          <w:color w:val="000000"/>
          <w:sz w:val="20"/>
          <w:szCs w:val="20"/>
        </w:rPr>
        <w:t>th age, the cycle usually shortens and becomes more regular. Some women get symptoms leading up to and d</w:t>
      </w:r>
      <w:r w:rsidR="00F93B30" w:rsidRPr="006E7B6D">
        <w:rPr>
          <w:rFonts w:ascii="Times New Roman" w:hAnsi="Times New Roman" w:cs="Times New Roman"/>
          <w:color w:val="000000"/>
          <w:sz w:val="20"/>
          <w:szCs w:val="20"/>
        </w:rPr>
        <w:t>uring menstruation, for example</w:t>
      </w:r>
      <w:r w:rsidR="002A196F" w:rsidRPr="006E7B6D">
        <w:rPr>
          <w:rFonts w:ascii="Times New Roman" w:hAnsi="Times New Roman" w:cs="Times New Roman"/>
          <w:color w:val="000000"/>
          <w:sz w:val="20"/>
          <w:szCs w:val="20"/>
        </w:rPr>
        <w:t xml:space="preserve"> </w:t>
      </w:r>
      <w:r w:rsidR="0092313A" w:rsidRPr="006E7B6D">
        <w:rPr>
          <w:rFonts w:ascii="Times New Roman" w:hAnsi="Times New Roman" w:cs="Times New Roman"/>
          <w:color w:val="000000"/>
          <w:sz w:val="20"/>
          <w:szCs w:val="20"/>
        </w:rPr>
        <w:t>a</w:t>
      </w:r>
      <w:r w:rsidR="002A196F" w:rsidRPr="006E7B6D">
        <w:rPr>
          <w:rFonts w:ascii="Times New Roman" w:hAnsi="Times New Roman" w:cs="Times New Roman"/>
          <w:color w:val="000000"/>
          <w:sz w:val="20"/>
          <w:szCs w:val="20"/>
        </w:rPr>
        <w:t>b</w:t>
      </w:r>
      <w:r w:rsidR="0092313A" w:rsidRPr="006E7B6D">
        <w:rPr>
          <w:rFonts w:ascii="Times New Roman" w:hAnsi="Times New Roman" w:cs="Times New Roman"/>
          <w:color w:val="000000"/>
          <w:sz w:val="20"/>
          <w:szCs w:val="20"/>
        </w:rPr>
        <w:t>dominal</w:t>
      </w:r>
      <w:r w:rsidRPr="006E7B6D">
        <w:rPr>
          <w:rFonts w:ascii="Times New Roman" w:hAnsi="Times New Roman" w:cs="Times New Roman"/>
          <w:color w:val="000000"/>
          <w:sz w:val="20"/>
          <w:szCs w:val="20"/>
        </w:rPr>
        <w:t> </w:t>
      </w:r>
      <w:hyperlink r:id="rId9" w:history="1">
        <w:r w:rsidRPr="006E7B6D">
          <w:rPr>
            <w:rStyle w:val="Hyperlink"/>
            <w:rFonts w:ascii="Times New Roman" w:hAnsi="Times New Roman" w:cs="Times New Roman"/>
            <w:color w:val="auto"/>
            <w:sz w:val="20"/>
            <w:szCs w:val="20"/>
            <w:u w:val="none"/>
          </w:rPr>
          <w:t>cramps</w:t>
        </w:r>
      </w:hyperlink>
      <w:r w:rsidR="00F93B30" w:rsidRPr="006E7B6D">
        <w:rPr>
          <w:rFonts w:ascii="Times New Roman" w:hAnsi="Times New Roman" w:cs="Times New Roman"/>
          <w:color w:val="000000"/>
          <w:sz w:val="20"/>
          <w:szCs w:val="20"/>
        </w:rPr>
        <w:t xml:space="preserve">, pain, bloating or swelling in </w:t>
      </w:r>
      <w:r w:rsidRPr="006E7B6D">
        <w:rPr>
          <w:rFonts w:ascii="Times New Roman" w:hAnsi="Times New Roman" w:cs="Times New Roman"/>
          <w:color w:val="000000"/>
          <w:sz w:val="20"/>
          <w:szCs w:val="20"/>
        </w:rPr>
        <w:t>abdomen, </w:t>
      </w:r>
      <w:hyperlink r:id="rId10" w:history="1">
        <w:r w:rsidRPr="006E7B6D">
          <w:rPr>
            <w:rStyle w:val="Hyperlink"/>
            <w:rFonts w:ascii="Times New Roman" w:hAnsi="Times New Roman" w:cs="Times New Roman"/>
            <w:color w:val="auto"/>
            <w:sz w:val="20"/>
            <w:szCs w:val="20"/>
            <w:u w:val="none"/>
          </w:rPr>
          <w:t>constipation</w:t>
        </w:r>
      </w:hyperlink>
      <w:r w:rsidR="00F93B30" w:rsidRPr="006E7B6D">
        <w:rPr>
          <w:rFonts w:ascii="Times New Roman" w:hAnsi="Times New Roman" w:cs="Times New Roman"/>
          <w:sz w:val="20"/>
          <w:szCs w:val="20"/>
        </w:rPr>
        <w:t> </w:t>
      </w:r>
      <w:r w:rsidR="00F93B30" w:rsidRPr="006E7B6D">
        <w:rPr>
          <w:rFonts w:ascii="Times New Roman" w:hAnsi="Times New Roman" w:cs="Times New Roman"/>
          <w:color w:val="000000"/>
          <w:sz w:val="20"/>
          <w:szCs w:val="20"/>
        </w:rPr>
        <w:t xml:space="preserve">before period, </w:t>
      </w:r>
      <w:r w:rsidR="002A196F" w:rsidRPr="006E7B6D">
        <w:rPr>
          <w:rFonts w:ascii="Times New Roman" w:hAnsi="Times New Roman" w:cs="Times New Roman"/>
          <w:color w:val="000000"/>
          <w:sz w:val="20"/>
          <w:szCs w:val="20"/>
        </w:rPr>
        <w:t>diarrhoea</w:t>
      </w:r>
      <w:r w:rsidR="00F93B30" w:rsidRPr="006E7B6D">
        <w:rPr>
          <w:rFonts w:ascii="Times New Roman" w:hAnsi="Times New Roman" w:cs="Times New Roman"/>
          <w:color w:val="000000"/>
          <w:sz w:val="20"/>
          <w:szCs w:val="20"/>
        </w:rPr>
        <w:t xml:space="preserve"> during period</w:t>
      </w:r>
      <w:r w:rsidRPr="006E7B6D">
        <w:rPr>
          <w:rFonts w:ascii="Times New Roman" w:hAnsi="Times New Roman" w:cs="Times New Roman"/>
          <w:color w:val="000000"/>
          <w:sz w:val="20"/>
          <w:szCs w:val="20"/>
        </w:rPr>
        <w:t>, </w:t>
      </w:r>
      <w:hyperlink r:id="rId11" w:tgtFrame="_blank" w:history="1">
        <w:r w:rsidRPr="006E7B6D">
          <w:rPr>
            <w:rStyle w:val="Hyperlink"/>
            <w:rFonts w:ascii="Times New Roman" w:hAnsi="Times New Roman" w:cs="Times New Roman"/>
            <w:color w:val="auto"/>
            <w:sz w:val="20"/>
            <w:szCs w:val="20"/>
            <w:u w:val="none"/>
          </w:rPr>
          <w:t>acne</w:t>
        </w:r>
      </w:hyperlink>
      <w:r w:rsidRPr="006E7B6D">
        <w:rPr>
          <w:rFonts w:ascii="Times New Roman" w:hAnsi="Times New Roman" w:cs="Times New Roman"/>
          <w:color w:val="000000"/>
          <w:sz w:val="20"/>
          <w:szCs w:val="20"/>
        </w:rPr>
        <w:t xml:space="preserve">, </w:t>
      </w:r>
      <w:r w:rsidR="002A196F" w:rsidRPr="006E7B6D">
        <w:rPr>
          <w:rFonts w:ascii="Times New Roman" w:hAnsi="Times New Roman" w:cs="Times New Roman"/>
          <w:color w:val="000000"/>
          <w:sz w:val="20"/>
          <w:szCs w:val="20"/>
        </w:rPr>
        <w:t>tiredness</w:t>
      </w:r>
      <w:r w:rsidRPr="006E7B6D">
        <w:rPr>
          <w:rFonts w:ascii="Times New Roman" w:hAnsi="Times New Roman" w:cs="Times New Roman"/>
          <w:color w:val="000000"/>
          <w:sz w:val="20"/>
          <w:szCs w:val="20"/>
        </w:rPr>
        <w:t>, breast swelling &amp; tenderness and mood changes.</w:t>
      </w:r>
    </w:p>
    <w:p w:rsidR="00010ED3" w:rsidRPr="006E7B6D" w:rsidRDefault="00010ED3" w:rsidP="00DF6220">
      <w:pPr>
        <w:pStyle w:val="p"/>
        <w:shd w:val="clear" w:color="auto" w:fill="FFFFFF"/>
        <w:spacing w:before="0" w:beforeAutospacing="0" w:after="0" w:afterAutospacing="0" w:line="360" w:lineRule="auto"/>
        <w:jc w:val="both"/>
        <w:rPr>
          <w:color w:val="000000"/>
          <w:sz w:val="20"/>
          <w:szCs w:val="20"/>
        </w:rPr>
      </w:pPr>
      <w:r w:rsidRPr="006E7B6D">
        <w:rPr>
          <w:color w:val="000000"/>
          <w:sz w:val="20"/>
          <w:szCs w:val="20"/>
        </w:rPr>
        <w:t>Adolescence is the stage of physical, psychological, and reproductive development that generally occurs during the period from puberty to adulthood. The World Health Organization defines adolescence as individuals between 10 and 19 years of age</w:t>
      </w:r>
      <w:proofErr w:type="gramStart"/>
      <w:r w:rsidRPr="006E7B6D">
        <w:rPr>
          <w:color w:val="000000"/>
          <w:sz w:val="20"/>
          <w:szCs w:val="20"/>
        </w:rPr>
        <w:t>.[</w:t>
      </w:r>
      <w:proofErr w:type="gramEnd"/>
      <w:r w:rsidR="00EC2CFE" w:rsidRPr="006E7B6D">
        <w:rPr>
          <w:sz w:val="20"/>
          <w:szCs w:val="20"/>
        </w:rPr>
        <w:fldChar w:fldCharType="begin"/>
      </w:r>
      <w:r w:rsidR="004079C7" w:rsidRPr="006E7B6D">
        <w:rPr>
          <w:sz w:val="20"/>
          <w:szCs w:val="20"/>
        </w:rPr>
        <w:instrText>HYPERLINK "https://www.ncbi.nlm.nih.gov/pmc/articles/PMC6293884/" \l "ref1"</w:instrText>
      </w:r>
      <w:r w:rsidR="00EC2CFE" w:rsidRPr="006E7B6D">
        <w:rPr>
          <w:sz w:val="20"/>
          <w:szCs w:val="20"/>
        </w:rPr>
        <w:fldChar w:fldCharType="separate"/>
      </w:r>
      <w:r w:rsidRPr="006E7B6D">
        <w:rPr>
          <w:rStyle w:val="Hyperlink"/>
          <w:color w:val="642A8F"/>
          <w:sz w:val="20"/>
          <w:szCs w:val="20"/>
        </w:rPr>
        <w:t>1</w:t>
      </w:r>
      <w:r w:rsidR="00EC2CFE" w:rsidRPr="006E7B6D">
        <w:rPr>
          <w:sz w:val="20"/>
          <w:szCs w:val="20"/>
        </w:rPr>
        <w:fldChar w:fldCharType="end"/>
      </w:r>
      <w:r w:rsidRPr="006E7B6D">
        <w:rPr>
          <w:color w:val="000000"/>
          <w:sz w:val="20"/>
          <w:szCs w:val="20"/>
        </w:rPr>
        <w:t>]</w:t>
      </w:r>
      <w:r w:rsidR="0092313A" w:rsidRPr="006E7B6D">
        <w:rPr>
          <w:color w:val="000000"/>
          <w:sz w:val="20"/>
          <w:szCs w:val="20"/>
        </w:rPr>
        <w:t>.</w:t>
      </w:r>
      <w:r w:rsidRPr="006E7B6D">
        <w:rPr>
          <w:color w:val="000000"/>
          <w:sz w:val="20"/>
          <w:szCs w:val="20"/>
        </w:rPr>
        <w:t xml:space="preserve"> Adolescence in girls has been recognized as a special period in their life cycle that requires specific and special attention. This period is marked with onset of menarche</w:t>
      </w:r>
      <w:proofErr w:type="gramStart"/>
      <w:r w:rsidRPr="006E7B6D">
        <w:rPr>
          <w:color w:val="000000"/>
          <w:sz w:val="20"/>
          <w:szCs w:val="20"/>
        </w:rPr>
        <w:t>.[</w:t>
      </w:r>
      <w:proofErr w:type="gramEnd"/>
      <w:r w:rsidR="00EC2CFE" w:rsidRPr="006E7B6D">
        <w:rPr>
          <w:sz w:val="20"/>
          <w:szCs w:val="20"/>
        </w:rPr>
        <w:fldChar w:fldCharType="begin"/>
      </w:r>
      <w:r w:rsidR="004079C7" w:rsidRPr="006E7B6D">
        <w:rPr>
          <w:sz w:val="20"/>
          <w:szCs w:val="20"/>
        </w:rPr>
        <w:instrText>HYPERLINK "https://www.ncbi.nlm.nih.gov/pmc/articles/PMC6293884/" \l "ref2"</w:instrText>
      </w:r>
      <w:r w:rsidR="00EC2CFE" w:rsidRPr="006E7B6D">
        <w:rPr>
          <w:sz w:val="20"/>
          <w:szCs w:val="20"/>
        </w:rPr>
        <w:fldChar w:fldCharType="separate"/>
      </w:r>
      <w:r w:rsidRPr="006E7B6D">
        <w:rPr>
          <w:rStyle w:val="Hyperlink"/>
          <w:color w:val="642A8F"/>
          <w:sz w:val="20"/>
          <w:szCs w:val="20"/>
        </w:rPr>
        <w:t>2</w:t>
      </w:r>
      <w:r w:rsidR="00EC2CFE" w:rsidRPr="006E7B6D">
        <w:rPr>
          <w:sz w:val="20"/>
          <w:szCs w:val="20"/>
        </w:rPr>
        <w:fldChar w:fldCharType="end"/>
      </w:r>
      <w:r w:rsidRPr="006E7B6D">
        <w:rPr>
          <w:color w:val="000000"/>
          <w:sz w:val="20"/>
          <w:szCs w:val="20"/>
        </w:rPr>
        <w:t>]</w:t>
      </w:r>
    </w:p>
    <w:p w:rsidR="00010ED3" w:rsidRPr="006E7B6D" w:rsidRDefault="00010ED3" w:rsidP="00DF6220">
      <w:pPr>
        <w:pStyle w:val="NormalWeb"/>
        <w:shd w:val="clear" w:color="auto" w:fill="FFFFFF"/>
        <w:spacing w:before="0" w:beforeAutospacing="0" w:after="0" w:afterAutospacing="0" w:line="360" w:lineRule="auto"/>
        <w:jc w:val="both"/>
        <w:rPr>
          <w:color w:val="000000"/>
          <w:sz w:val="20"/>
          <w:szCs w:val="20"/>
        </w:rPr>
      </w:pPr>
      <w:r w:rsidRPr="006E7B6D">
        <w:rPr>
          <w:color w:val="000000"/>
          <w:sz w:val="20"/>
          <w:szCs w:val="20"/>
        </w:rPr>
        <w:t>Menstruation is surrounded by various psychological and religious barriers due to lack of knowledge about the scientific process of menstruation. Many girls are unaware of what actually happens during menstrual cycle and it is linked with several preoccupations, perceptions and practices within the community, which result in adverse health outcomes</w:t>
      </w:r>
      <w:proofErr w:type="gramStart"/>
      <w:r w:rsidRPr="006E7B6D">
        <w:rPr>
          <w:color w:val="000000"/>
          <w:sz w:val="20"/>
          <w:szCs w:val="20"/>
        </w:rPr>
        <w:t>.</w:t>
      </w:r>
      <w:r w:rsidR="0004694A" w:rsidRPr="006E7B6D">
        <w:rPr>
          <w:color w:val="000000"/>
          <w:sz w:val="20"/>
          <w:szCs w:val="20"/>
        </w:rPr>
        <w:t>[</w:t>
      </w:r>
      <w:proofErr w:type="gramEnd"/>
      <w:r w:rsidR="0004694A" w:rsidRPr="006E7B6D">
        <w:rPr>
          <w:color w:val="000000"/>
          <w:sz w:val="20"/>
          <w:szCs w:val="20"/>
        </w:rPr>
        <w:t>3]</w:t>
      </w:r>
    </w:p>
    <w:p w:rsidR="00731348" w:rsidRPr="006E7B6D" w:rsidRDefault="00731348" w:rsidP="00DF6220">
      <w:pPr>
        <w:spacing w:after="0"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Menstrual hygiene management (MHM) refers to management of hygiene associated with the menstrual process. WHO and UNICEF Joint Monitoring </w:t>
      </w:r>
      <w:proofErr w:type="spellStart"/>
      <w:r w:rsidRPr="006E7B6D">
        <w:rPr>
          <w:rFonts w:ascii="Times New Roman" w:hAnsi="Times New Roman" w:cs="Times New Roman"/>
          <w:sz w:val="20"/>
          <w:szCs w:val="20"/>
          <w:lang w:val="en-US"/>
        </w:rPr>
        <w:t>Programme</w:t>
      </w:r>
      <w:proofErr w:type="spellEnd"/>
      <w:r w:rsidRPr="006E7B6D">
        <w:rPr>
          <w:rFonts w:ascii="Times New Roman" w:hAnsi="Times New Roman" w:cs="Times New Roman"/>
          <w:sz w:val="20"/>
          <w:szCs w:val="20"/>
          <w:lang w:val="en-US"/>
        </w:rPr>
        <w:t xml:space="preserve"> (JMP) for drinking water, sanitation, and hygiene has used the following definition of MHM: ‘Women and adolescent girls are using a clean menstrual management material to absorb or collect menstrual blood, that can be changed in privacy as often as necessary for the duration of a menstrual period, using soap and water for washing the body as required, and having access to safe and convenient facilities to dispose of used menstrual management materials. They understand the basic facts linked to the menstrual cycle and how to manage it with dignity and without discomfort or fear</w:t>
      </w:r>
      <w:proofErr w:type="gramStart"/>
      <w:r w:rsidRPr="006E7B6D">
        <w:rPr>
          <w:rFonts w:ascii="Times New Roman" w:hAnsi="Times New Roman" w:cs="Times New Roman"/>
          <w:sz w:val="20"/>
          <w:szCs w:val="20"/>
          <w:lang w:val="en-US"/>
        </w:rPr>
        <w:t>.</w:t>
      </w:r>
      <w:r w:rsidR="0004694A" w:rsidRPr="006E7B6D">
        <w:rPr>
          <w:rFonts w:ascii="Times New Roman" w:hAnsi="Times New Roman" w:cs="Times New Roman"/>
          <w:sz w:val="20"/>
          <w:szCs w:val="20"/>
          <w:lang w:val="en-US"/>
        </w:rPr>
        <w:t>[</w:t>
      </w:r>
      <w:proofErr w:type="gramEnd"/>
      <w:r w:rsidR="0004694A" w:rsidRPr="006E7B6D">
        <w:rPr>
          <w:rFonts w:ascii="Times New Roman" w:hAnsi="Times New Roman" w:cs="Times New Roman"/>
          <w:sz w:val="20"/>
          <w:szCs w:val="20"/>
          <w:lang w:val="en-US"/>
        </w:rPr>
        <w:t>4]</w:t>
      </w:r>
    </w:p>
    <w:p w:rsidR="00731348" w:rsidRPr="006E7B6D" w:rsidRDefault="00731348" w:rsidP="00DF6220">
      <w:pPr>
        <w:spacing w:after="0"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Menstrual health and hygiene (MHH) encompasses both MHM and the broader systemic factors that link menstruation with health, well-being, gender equality, education, equity, empowerment, and rights. These systematic factors have been </w:t>
      </w:r>
      <w:proofErr w:type="spellStart"/>
      <w:r w:rsidRPr="006E7B6D">
        <w:rPr>
          <w:rFonts w:ascii="Times New Roman" w:hAnsi="Times New Roman" w:cs="Times New Roman"/>
          <w:sz w:val="20"/>
          <w:szCs w:val="20"/>
          <w:lang w:val="en-US"/>
        </w:rPr>
        <w:t>summarised</w:t>
      </w:r>
      <w:proofErr w:type="spellEnd"/>
      <w:r w:rsidRPr="006E7B6D">
        <w:rPr>
          <w:rFonts w:ascii="Times New Roman" w:hAnsi="Times New Roman" w:cs="Times New Roman"/>
          <w:sz w:val="20"/>
          <w:szCs w:val="20"/>
          <w:lang w:val="en-US"/>
        </w:rPr>
        <w:t xml:space="preserve"> by UNESCO a</w:t>
      </w:r>
      <w:r w:rsidR="0092313A" w:rsidRPr="006E7B6D">
        <w:rPr>
          <w:rFonts w:ascii="Times New Roman" w:hAnsi="Times New Roman" w:cs="Times New Roman"/>
          <w:sz w:val="20"/>
          <w:szCs w:val="20"/>
          <w:lang w:val="en-US"/>
        </w:rPr>
        <w:t>s accurate and timely knowledge; available, safe and affordable materials; informed by comfortable professionals;</w:t>
      </w:r>
      <w:r w:rsidRPr="006E7B6D">
        <w:rPr>
          <w:rFonts w:ascii="Times New Roman" w:hAnsi="Times New Roman" w:cs="Times New Roman"/>
          <w:sz w:val="20"/>
          <w:szCs w:val="20"/>
          <w:lang w:val="en-US"/>
        </w:rPr>
        <w:t xml:space="preserve"> referra</w:t>
      </w:r>
      <w:r w:rsidR="0092313A" w:rsidRPr="006E7B6D">
        <w:rPr>
          <w:rFonts w:ascii="Times New Roman" w:hAnsi="Times New Roman" w:cs="Times New Roman"/>
          <w:sz w:val="20"/>
          <w:szCs w:val="20"/>
          <w:lang w:val="en-US"/>
        </w:rPr>
        <w:t>l and access to health services;</w:t>
      </w:r>
      <w:r w:rsidRPr="006E7B6D">
        <w:rPr>
          <w:rFonts w:ascii="Times New Roman" w:hAnsi="Times New Roman" w:cs="Times New Roman"/>
          <w:sz w:val="20"/>
          <w:szCs w:val="20"/>
          <w:lang w:val="en-US"/>
        </w:rPr>
        <w:t xml:space="preserve"> sa</w:t>
      </w:r>
      <w:r w:rsidR="0092313A" w:rsidRPr="006E7B6D">
        <w:rPr>
          <w:rFonts w:ascii="Times New Roman" w:hAnsi="Times New Roman" w:cs="Times New Roman"/>
          <w:sz w:val="20"/>
          <w:szCs w:val="20"/>
          <w:lang w:val="en-US"/>
        </w:rPr>
        <w:t>nitation and washing facilities; positive social norms;</w:t>
      </w:r>
      <w:r w:rsidRPr="006E7B6D">
        <w:rPr>
          <w:rFonts w:ascii="Times New Roman" w:hAnsi="Times New Roman" w:cs="Times New Roman"/>
          <w:sz w:val="20"/>
          <w:szCs w:val="20"/>
          <w:lang w:val="en-US"/>
        </w:rPr>
        <w:t xml:space="preserve"> safe and hyg</w:t>
      </w:r>
      <w:r w:rsidR="0092313A" w:rsidRPr="006E7B6D">
        <w:rPr>
          <w:rFonts w:ascii="Times New Roman" w:hAnsi="Times New Roman" w:cs="Times New Roman"/>
          <w:sz w:val="20"/>
          <w:szCs w:val="20"/>
          <w:lang w:val="en-US"/>
        </w:rPr>
        <w:t xml:space="preserve">ienic disposal and advocacy </w:t>
      </w:r>
      <w:r w:rsidRPr="006E7B6D">
        <w:rPr>
          <w:rFonts w:ascii="Times New Roman" w:hAnsi="Times New Roman" w:cs="Times New Roman"/>
          <w:sz w:val="20"/>
          <w:szCs w:val="20"/>
          <w:lang w:val="en-US"/>
        </w:rPr>
        <w:t>policy.</w:t>
      </w:r>
    </w:p>
    <w:p w:rsidR="003F182E" w:rsidRPr="006E7B6D" w:rsidRDefault="003F182E" w:rsidP="00DF6220">
      <w:pPr>
        <w:pStyle w:val="NormalWeb"/>
        <w:shd w:val="clear" w:color="auto" w:fill="FFFFFF"/>
        <w:spacing w:before="0" w:beforeAutospacing="0" w:after="0" w:afterAutospacing="0" w:line="360" w:lineRule="auto"/>
        <w:jc w:val="both"/>
        <w:rPr>
          <w:color w:val="000000"/>
          <w:sz w:val="20"/>
          <w:szCs w:val="20"/>
        </w:rPr>
      </w:pPr>
      <w:r w:rsidRPr="006E7B6D">
        <w:rPr>
          <w:color w:val="000000"/>
          <w:sz w:val="20"/>
          <w:szCs w:val="20"/>
        </w:rPr>
        <w:t>Parents at homean</w:t>
      </w:r>
      <w:r w:rsidR="00F93B30" w:rsidRPr="006E7B6D">
        <w:rPr>
          <w:color w:val="000000"/>
          <w:sz w:val="20"/>
          <w:szCs w:val="20"/>
        </w:rPr>
        <w:t>d</w:t>
      </w:r>
      <w:r w:rsidRPr="006E7B6D">
        <w:rPr>
          <w:color w:val="000000"/>
          <w:sz w:val="20"/>
          <w:szCs w:val="20"/>
        </w:rPr>
        <w:t xml:space="preserve"> teachers at school</w:t>
      </w:r>
      <w:r w:rsidR="004C1181" w:rsidRPr="006E7B6D">
        <w:rPr>
          <w:color w:val="000000"/>
          <w:sz w:val="20"/>
          <w:szCs w:val="20"/>
        </w:rPr>
        <w:t xml:space="preserve"> can</w:t>
      </w:r>
      <w:r w:rsidRPr="006E7B6D">
        <w:rPr>
          <w:color w:val="000000"/>
          <w:sz w:val="20"/>
          <w:szCs w:val="20"/>
        </w:rPr>
        <w:t xml:space="preserve"> leave a positive impact to influence the minds of children regarding scientific basis of menstruation and maintenance </w:t>
      </w:r>
      <w:r w:rsidR="004C1181" w:rsidRPr="006E7B6D">
        <w:rPr>
          <w:color w:val="000000"/>
          <w:sz w:val="20"/>
          <w:szCs w:val="20"/>
        </w:rPr>
        <w:t xml:space="preserve">of hygiene </w:t>
      </w:r>
      <w:r w:rsidRPr="006E7B6D">
        <w:rPr>
          <w:color w:val="000000"/>
          <w:sz w:val="20"/>
          <w:szCs w:val="20"/>
        </w:rPr>
        <w:t>during menstruation. But the issue of menstrual hygiene is seldom being discussed either by parents or in the school curriculum although it is included in Millennium Development Goals. Therefore, it is important to study the current practices of MHM among adolescent girls to understand the current situation of menstrual hygiene practices, so that future interventions can be planned accordingly</w:t>
      </w:r>
      <w:proofErr w:type="gramStart"/>
      <w:r w:rsidRPr="006E7B6D">
        <w:rPr>
          <w:color w:val="000000"/>
          <w:sz w:val="20"/>
          <w:szCs w:val="20"/>
        </w:rPr>
        <w:t>.[</w:t>
      </w:r>
      <w:proofErr w:type="gramEnd"/>
      <w:r w:rsidR="00EC2CFE" w:rsidRPr="006E7B6D">
        <w:rPr>
          <w:sz w:val="20"/>
          <w:szCs w:val="20"/>
        </w:rPr>
        <w:fldChar w:fldCharType="begin"/>
      </w:r>
      <w:r w:rsidR="004079C7" w:rsidRPr="006E7B6D">
        <w:rPr>
          <w:sz w:val="20"/>
          <w:szCs w:val="20"/>
        </w:rPr>
        <w:instrText>HYPERLINK "https://www.ncbi.nlm.nih.gov/pmc/articles/PMC6293884/" \l "ref8"</w:instrText>
      </w:r>
      <w:r w:rsidR="00EC2CFE" w:rsidRPr="006E7B6D">
        <w:rPr>
          <w:sz w:val="20"/>
          <w:szCs w:val="20"/>
        </w:rPr>
        <w:fldChar w:fldCharType="separate"/>
      </w:r>
      <w:r w:rsidRPr="006E7B6D">
        <w:rPr>
          <w:rStyle w:val="Hyperlink"/>
          <w:color w:val="642A8F"/>
          <w:sz w:val="20"/>
          <w:szCs w:val="20"/>
        </w:rPr>
        <w:t>5</w:t>
      </w:r>
      <w:r w:rsidR="00EC2CFE" w:rsidRPr="006E7B6D">
        <w:rPr>
          <w:sz w:val="20"/>
          <w:szCs w:val="20"/>
        </w:rPr>
        <w:fldChar w:fldCharType="end"/>
      </w:r>
      <w:r w:rsidRPr="006E7B6D">
        <w:rPr>
          <w:color w:val="000000"/>
          <w:sz w:val="20"/>
          <w:szCs w:val="20"/>
        </w:rPr>
        <w:t>]</w:t>
      </w:r>
    </w:p>
    <w:p w:rsidR="003F182E" w:rsidRPr="006E7B6D" w:rsidRDefault="003F182E" w:rsidP="00DF6220">
      <w:pPr>
        <w:pStyle w:val="p"/>
        <w:shd w:val="clear" w:color="auto" w:fill="FFFFFF"/>
        <w:spacing w:before="0" w:beforeAutospacing="0" w:after="0" w:afterAutospacing="0" w:line="360" w:lineRule="auto"/>
        <w:jc w:val="both"/>
        <w:rPr>
          <w:color w:val="000000"/>
          <w:sz w:val="20"/>
          <w:szCs w:val="20"/>
        </w:rPr>
      </w:pPr>
      <w:r w:rsidRPr="006E7B6D">
        <w:rPr>
          <w:color w:val="000000"/>
          <w:sz w:val="20"/>
          <w:szCs w:val="20"/>
        </w:rPr>
        <w:lastRenderedPageBreak/>
        <w:t xml:space="preserve">With this preamble, we conducted </w:t>
      </w:r>
      <w:r w:rsidR="00395C28" w:rsidRPr="006E7B6D">
        <w:rPr>
          <w:color w:val="000000"/>
          <w:sz w:val="20"/>
          <w:szCs w:val="20"/>
        </w:rPr>
        <w:t xml:space="preserve">a study </w:t>
      </w:r>
      <w:r w:rsidRPr="006E7B6D">
        <w:rPr>
          <w:color w:val="000000"/>
          <w:sz w:val="20"/>
          <w:szCs w:val="20"/>
        </w:rPr>
        <w:t xml:space="preserve">among adolescent girls </w:t>
      </w:r>
      <w:r w:rsidR="00395C28" w:rsidRPr="006E7B6D">
        <w:rPr>
          <w:sz w:val="20"/>
          <w:szCs w:val="20"/>
          <w:lang w:val="en-US"/>
        </w:rPr>
        <w:t xml:space="preserve">attending Gynaecology OPD of Burdwan Medical College during April to December, 2019 </w:t>
      </w:r>
      <w:r w:rsidRPr="006E7B6D">
        <w:rPr>
          <w:color w:val="000000"/>
          <w:sz w:val="20"/>
          <w:szCs w:val="20"/>
        </w:rPr>
        <w:t xml:space="preserve">to assess the knowledge, </w:t>
      </w:r>
      <w:r w:rsidR="00395C28" w:rsidRPr="006E7B6D">
        <w:rPr>
          <w:color w:val="000000"/>
          <w:sz w:val="20"/>
          <w:szCs w:val="20"/>
        </w:rPr>
        <w:t>attitude and</w:t>
      </w:r>
      <w:r w:rsidRPr="006E7B6D">
        <w:rPr>
          <w:color w:val="000000"/>
          <w:sz w:val="20"/>
          <w:szCs w:val="20"/>
        </w:rPr>
        <w:t xml:space="preserve"> practices of menstrual hygiene, menstrual pattern and problems the restrictions practiced by adolescent girls during menstruation.</w:t>
      </w:r>
    </w:p>
    <w:p w:rsidR="00857123" w:rsidRPr="006E7B6D" w:rsidRDefault="004A2C22" w:rsidP="00DF6220">
      <w:pPr>
        <w:pStyle w:val="p"/>
        <w:shd w:val="clear" w:color="auto" w:fill="FFFFFF"/>
        <w:spacing w:before="0" w:beforeAutospacing="0" w:after="0" w:afterAutospacing="0" w:line="360" w:lineRule="auto"/>
        <w:jc w:val="both"/>
        <w:rPr>
          <w:b/>
          <w:color w:val="000000"/>
          <w:sz w:val="20"/>
          <w:szCs w:val="20"/>
        </w:rPr>
      </w:pPr>
      <w:r w:rsidRPr="006E7B6D">
        <w:rPr>
          <w:b/>
          <w:sz w:val="20"/>
          <w:szCs w:val="20"/>
          <w:lang w:val="en-US"/>
        </w:rPr>
        <w:t>Material and Methods</w:t>
      </w:r>
    </w:p>
    <w:p w:rsidR="0070353A" w:rsidRPr="006E7B6D" w:rsidRDefault="00857123" w:rsidP="00DF6220">
      <w:pPr>
        <w:pStyle w:val="Default"/>
        <w:spacing w:line="360" w:lineRule="auto"/>
        <w:jc w:val="both"/>
        <w:rPr>
          <w:rFonts w:ascii="Times New Roman" w:hAnsi="Times New Roman" w:cs="Times New Roman"/>
          <w:bCs/>
          <w:color w:val="auto"/>
          <w:sz w:val="20"/>
          <w:szCs w:val="20"/>
        </w:rPr>
      </w:pPr>
      <w:r w:rsidRPr="006E7B6D">
        <w:rPr>
          <w:rFonts w:ascii="Times New Roman" w:hAnsi="Times New Roman" w:cs="Times New Roman"/>
          <w:sz w:val="20"/>
          <w:szCs w:val="20"/>
        </w:rPr>
        <w:t xml:space="preserve">A hospital OPD based cross-sectional study was conducted in adolescent girls </w:t>
      </w:r>
      <w:r w:rsidR="004C1181" w:rsidRPr="006E7B6D">
        <w:rPr>
          <w:rFonts w:ascii="Times New Roman" w:hAnsi="Times New Roman" w:cs="Times New Roman"/>
          <w:sz w:val="20"/>
          <w:szCs w:val="20"/>
        </w:rPr>
        <w:t xml:space="preserve">who have started menstruation, between 10 -19 </w:t>
      </w:r>
      <w:r w:rsidR="000676E6" w:rsidRPr="006E7B6D">
        <w:rPr>
          <w:rFonts w:ascii="Times New Roman" w:hAnsi="Times New Roman" w:cs="Times New Roman"/>
          <w:sz w:val="20"/>
          <w:szCs w:val="20"/>
        </w:rPr>
        <w:t>year</w:t>
      </w:r>
      <w:r w:rsidR="004C1181" w:rsidRPr="006E7B6D">
        <w:rPr>
          <w:rFonts w:ascii="Times New Roman" w:hAnsi="Times New Roman" w:cs="Times New Roman"/>
          <w:sz w:val="20"/>
          <w:szCs w:val="20"/>
        </w:rPr>
        <w:t>s</w:t>
      </w:r>
      <w:r w:rsidR="00696287" w:rsidRPr="006E7B6D">
        <w:rPr>
          <w:rFonts w:ascii="Times New Roman" w:hAnsi="Times New Roman" w:cs="Times New Roman"/>
          <w:sz w:val="20"/>
          <w:szCs w:val="20"/>
        </w:rPr>
        <w:t xml:space="preserve"> </w:t>
      </w:r>
      <w:r w:rsidRPr="006E7B6D">
        <w:rPr>
          <w:rFonts w:ascii="Times New Roman" w:hAnsi="Times New Roman" w:cs="Times New Roman"/>
          <w:sz w:val="20"/>
          <w:szCs w:val="20"/>
        </w:rPr>
        <w:t xml:space="preserve">from different location of </w:t>
      </w:r>
      <w:proofErr w:type="spellStart"/>
      <w:r w:rsidRPr="006E7B6D">
        <w:rPr>
          <w:rFonts w:ascii="Times New Roman" w:hAnsi="Times New Roman" w:cs="Times New Roman"/>
          <w:sz w:val="20"/>
          <w:szCs w:val="20"/>
        </w:rPr>
        <w:t>Burdwan</w:t>
      </w:r>
      <w:proofErr w:type="spellEnd"/>
      <w:r w:rsidRPr="006E7B6D">
        <w:rPr>
          <w:rFonts w:ascii="Times New Roman" w:hAnsi="Times New Roman" w:cs="Times New Roman"/>
          <w:sz w:val="20"/>
          <w:szCs w:val="20"/>
        </w:rPr>
        <w:t>,</w:t>
      </w:r>
      <w:r w:rsidR="00237448" w:rsidRPr="006E7B6D">
        <w:rPr>
          <w:rFonts w:ascii="Times New Roman" w:hAnsi="Times New Roman" w:cs="Times New Roman"/>
          <w:sz w:val="20"/>
          <w:szCs w:val="20"/>
        </w:rPr>
        <w:t xml:space="preserve"> </w:t>
      </w:r>
      <w:r w:rsidRPr="006E7B6D">
        <w:rPr>
          <w:rFonts w:ascii="Times New Roman" w:hAnsi="Times New Roman" w:cs="Times New Roman"/>
          <w:sz w:val="20"/>
          <w:szCs w:val="20"/>
        </w:rPr>
        <w:t xml:space="preserve">West Bengal. The purpose of the study was clearly explained to each subject attending Gynaecology outpatient section and after that who were willing to participate, </w:t>
      </w:r>
      <w:r w:rsidR="00237448" w:rsidRPr="006E7B6D">
        <w:rPr>
          <w:rFonts w:ascii="Times New Roman" w:hAnsi="Times New Roman" w:cs="Times New Roman"/>
          <w:sz w:val="20"/>
          <w:szCs w:val="20"/>
        </w:rPr>
        <w:t xml:space="preserve">were </w:t>
      </w:r>
      <w:r w:rsidRPr="006E7B6D">
        <w:rPr>
          <w:rFonts w:ascii="Times New Roman" w:hAnsi="Times New Roman" w:cs="Times New Roman"/>
          <w:sz w:val="20"/>
          <w:szCs w:val="20"/>
        </w:rPr>
        <w:t>selected for further study. The girls were asked to sign</w:t>
      </w:r>
      <w:r w:rsidR="00691FA2" w:rsidRPr="006E7B6D">
        <w:rPr>
          <w:rFonts w:ascii="Times New Roman" w:hAnsi="Times New Roman" w:cs="Times New Roman"/>
          <w:sz w:val="20"/>
          <w:szCs w:val="20"/>
        </w:rPr>
        <w:t xml:space="preserve"> </w:t>
      </w:r>
      <w:r w:rsidRPr="006E7B6D">
        <w:rPr>
          <w:rFonts w:ascii="Times New Roman" w:hAnsi="Times New Roman" w:cs="Times New Roman"/>
          <w:sz w:val="20"/>
          <w:szCs w:val="20"/>
        </w:rPr>
        <w:t>a consent form befor</w:t>
      </w:r>
      <w:r w:rsidR="0070353A" w:rsidRPr="006E7B6D">
        <w:rPr>
          <w:rFonts w:ascii="Times New Roman" w:hAnsi="Times New Roman" w:cs="Times New Roman"/>
          <w:sz w:val="20"/>
          <w:szCs w:val="20"/>
        </w:rPr>
        <w:t>e participating in the study. A</w:t>
      </w:r>
      <w:r w:rsidR="0070353A" w:rsidRPr="006E7B6D">
        <w:rPr>
          <w:rFonts w:ascii="Times New Roman" w:hAnsi="Times New Roman" w:cs="Times New Roman"/>
          <w:bCs/>
          <w:color w:val="auto"/>
          <w:sz w:val="20"/>
          <w:szCs w:val="20"/>
        </w:rPr>
        <w:t xml:space="preserve"> semi-structured self-prepared </w:t>
      </w:r>
      <w:r w:rsidRPr="006E7B6D">
        <w:rPr>
          <w:rFonts w:ascii="Times New Roman" w:hAnsi="Times New Roman" w:cs="Times New Roman"/>
          <w:sz w:val="20"/>
          <w:szCs w:val="20"/>
        </w:rPr>
        <w:t>preformed questionnaire was explained in their own</w:t>
      </w:r>
      <w:r w:rsidR="00237448" w:rsidRPr="006E7B6D">
        <w:rPr>
          <w:rFonts w:ascii="Times New Roman" w:hAnsi="Times New Roman" w:cs="Times New Roman"/>
          <w:sz w:val="20"/>
          <w:szCs w:val="20"/>
        </w:rPr>
        <w:t xml:space="preserve"> </w:t>
      </w:r>
      <w:r w:rsidRPr="006E7B6D">
        <w:rPr>
          <w:rFonts w:ascii="Times New Roman" w:hAnsi="Times New Roman" w:cs="Times New Roman"/>
          <w:sz w:val="20"/>
          <w:szCs w:val="20"/>
        </w:rPr>
        <w:t>language, which dealt with different parameters such as demographic parameters, menstrual patterns and irregularities, knowledge</w:t>
      </w:r>
      <w:r w:rsidR="00237448" w:rsidRPr="006E7B6D">
        <w:rPr>
          <w:rFonts w:ascii="Times New Roman" w:hAnsi="Times New Roman" w:cs="Times New Roman"/>
          <w:sz w:val="20"/>
          <w:szCs w:val="20"/>
        </w:rPr>
        <w:t xml:space="preserve"> and</w:t>
      </w:r>
      <w:r w:rsidRPr="006E7B6D">
        <w:rPr>
          <w:rFonts w:ascii="Times New Roman" w:hAnsi="Times New Roman" w:cs="Times New Roman"/>
          <w:sz w:val="20"/>
          <w:szCs w:val="20"/>
        </w:rPr>
        <w:t xml:space="preserve"> practices of hygiene during periods and taboos in relation to menstruation. Patients, who were suffering from any serious </w:t>
      </w:r>
      <w:proofErr w:type="spellStart"/>
      <w:r w:rsidRPr="006E7B6D">
        <w:rPr>
          <w:rFonts w:ascii="Times New Roman" w:hAnsi="Times New Roman" w:cs="Times New Roman"/>
          <w:sz w:val="20"/>
          <w:szCs w:val="20"/>
        </w:rPr>
        <w:t>gynaecological</w:t>
      </w:r>
      <w:proofErr w:type="spellEnd"/>
      <w:r w:rsidRPr="006E7B6D">
        <w:rPr>
          <w:rFonts w:ascii="Times New Roman" w:hAnsi="Times New Roman" w:cs="Times New Roman"/>
          <w:sz w:val="20"/>
          <w:szCs w:val="20"/>
        </w:rPr>
        <w:t xml:space="preserve"> issues, were excluded from the study.</w:t>
      </w:r>
      <w:r w:rsidR="0070353A" w:rsidRPr="006E7B6D">
        <w:rPr>
          <w:rFonts w:ascii="Times New Roman" w:hAnsi="Times New Roman" w:cs="Times New Roman"/>
          <w:sz w:val="20"/>
          <w:szCs w:val="20"/>
        </w:rPr>
        <w:t xml:space="preserve"> This </w:t>
      </w:r>
      <w:r w:rsidR="0070353A" w:rsidRPr="006E7B6D">
        <w:rPr>
          <w:rFonts w:ascii="Times New Roman" w:hAnsi="Times New Roman" w:cs="Times New Roman"/>
          <w:bCs/>
          <w:color w:val="auto"/>
          <w:sz w:val="20"/>
          <w:szCs w:val="20"/>
        </w:rPr>
        <w:t xml:space="preserve">cross sectional observational study was conducted among 104 adolescent girls by systemic random sampling during the period </w:t>
      </w:r>
      <w:r w:rsidR="0070353A" w:rsidRPr="006E7B6D">
        <w:rPr>
          <w:rFonts w:ascii="Times New Roman" w:hAnsi="Times New Roman" w:cs="Times New Roman"/>
          <w:bCs/>
          <w:sz w:val="20"/>
          <w:szCs w:val="20"/>
        </w:rPr>
        <w:t xml:space="preserve">between </w:t>
      </w:r>
      <w:proofErr w:type="gramStart"/>
      <w:r w:rsidR="0070353A" w:rsidRPr="006E7B6D">
        <w:rPr>
          <w:rFonts w:ascii="Times New Roman" w:hAnsi="Times New Roman" w:cs="Times New Roman"/>
          <w:bCs/>
          <w:sz w:val="20"/>
          <w:szCs w:val="20"/>
        </w:rPr>
        <w:t>April</w:t>
      </w:r>
      <w:proofErr w:type="gramEnd"/>
      <w:r w:rsidR="0070353A" w:rsidRPr="006E7B6D">
        <w:rPr>
          <w:rFonts w:ascii="Times New Roman" w:hAnsi="Times New Roman" w:cs="Times New Roman"/>
          <w:bCs/>
          <w:sz w:val="20"/>
          <w:szCs w:val="20"/>
        </w:rPr>
        <w:t xml:space="preserve"> to December, 2019</w:t>
      </w:r>
      <w:r w:rsidR="0070353A" w:rsidRPr="006E7B6D">
        <w:rPr>
          <w:rFonts w:ascii="Times New Roman" w:hAnsi="Times New Roman" w:cs="Times New Roman"/>
          <w:bCs/>
          <w:color w:val="auto"/>
          <w:sz w:val="20"/>
          <w:szCs w:val="20"/>
        </w:rPr>
        <w:t xml:space="preserve">. General ethical principles were followed. </w:t>
      </w:r>
    </w:p>
    <w:p w:rsidR="004A2C22" w:rsidRPr="006E7B6D" w:rsidRDefault="00A71F6E" w:rsidP="00DF6220">
      <w:pPr>
        <w:pStyle w:val="p"/>
        <w:shd w:val="clear" w:color="auto" w:fill="FFFFFF"/>
        <w:spacing w:before="0" w:beforeAutospacing="0" w:after="0" w:afterAutospacing="0" w:line="360" w:lineRule="auto"/>
        <w:jc w:val="both"/>
        <w:rPr>
          <w:b/>
          <w:sz w:val="20"/>
          <w:szCs w:val="20"/>
          <w:lang w:val="en-US"/>
        </w:rPr>
      </w:pPr>
      <w:r w:rsidRPr="006E7B6D">
        <w:rPr>
          <w:b/>
          <w:sz w:val="20"/>
          <w:szCs w:val="20"/>
          <w:lang w:val="en-US"/>
        </w:rPr>
        <w:t>Observation and Result</w:t>
      </w:r>
      <w:r w:rsidR="004A2C22" w:rsidRPr="006E7B6D">
        <w:rPr>
          <w:b/>
          <w:sz w:val="20"/>
          <w:szCs w:val="20"/>
          <w:lang w:val="en-US"/>
        </w:rPr>
        <w:t>s</w:t>
      </w:r>
    </w:p>
    <w:p w:rsidR="0070353A" w:rsidRPr="006E7B6D" w:rsidRDefault="0070353A" w:rsidP="00DF6220">
      <w:pPr>
        <w:pStyle w:val="p"/>
        <w:shd w:val="clear" w:color="auto" w:fill="FFFFFF"/>
        <w:spacing w:before="0" w:beforeAutospacing="0" w:after="0" w:afterAutospacing="0" w:line="360" w:lineRule="auto"/>
        <w:jc w:val="both"/>
        <w:rPr>
          <w:sz w:val="20"/>
          <w:szCs w:val="20"/>
          <w:lang w:val="en-US"/>
        </w:rPr>
      </w:pPr>
      <w:r w:rsidRPr="006E7B6D">
        <w:rPr>
          <w:sz w:val="20"/>
          <w:szCs w:val="20"/>
          <w:lang w:val="en-US"/>
        </w:rPr>
        <w:t>Most of the subjects were from rural area (76.9%), rest are fr</w:t>
      </w:r>
      <w:r w:rsidR="00186951" w:rsidRPr="006E7B6D">
        <w:rPr>
          <w:sz w:val="20"/>
          <w:szCs w:val="20"/>
          <w:lang w:val="en-US"/>
        </w:rPr>
        <w:t>om semi urban and urban areas (</w:t>
      </w:r>
      <w:r w:rsidRPr="006E7B6D">
        <w:rPr>
          <w:sz w:val="20"/>
          <w:szCs w:val="20"/>
          <w:lang w:val="en-US"/>
        </w:rPr>
        <w:t xml:space="preserve">15.38% and 7.69%, respectively). More than two third of them were from </w:t>
      </w:r>
      <w:proofErr w:type="spellStart"/>
      <w:proofErr w:type="gramStart"/>
      <w:r w:rsidRPr="006E7B6D">
        <w:rPr>
          <w:sz w:val="20"/>
          <w:szCs w:val="20"/>
          <w:lang w:val="en-US"/>
        </w:rPr>
        <w:t>hindu</w:t>
      </w:r>
      <w:proofErr w:type="spellEnd"/>
      <w:proofErr w:type="gramEnd"/>
      <w:r w:rsidRPr="006E7B6D">
        <w:rPr>
          <w:sz w:val="20"/>
          <w:szCs w:val="20"/>
          <w:lang w:val="en-US"/>
        </w:rPr>
        <w:t xml:space="preserve"> religion (76%). 82% of our study subjects are from lower socio economic strata. More than 52% of the girls have gone to higher school, about 37% to lower school and the rest had no schooling. Seventy out o</w:t>
      </w:r>
      <w:r w:rsidR="004C1181" w:rsidRPr="006E7B6D">
        <w:rPr>
          <w:sz w:val="20"/>
          <w:szCs w:val="20"/>
          <w:lang w:val="en-US"/>
        </w:rPr>
        <w:t xml:space="preserve">f total number of subjects had </w:t>
      </w:r>
      <w:r w:rsidRPr="006E7B6D">
        <w:rPr>
          <w:sz w:val="20"/>
          <w:szCs w:val="20"/>
          <w:lang w:val="en-US"/>
        </w:rPr>
        <w:t>sanitary latrine and washroom in their household, twenty had no sanitary latrine and there were fourteen girls who</w:t>
      </w:r>
      <w:r w:rsidR="004C1181" w:rsidRPr="006E7B6D">
        <w:rPr>
          <w:sz w:val="20"/>
          <w:szCs w:val="20"/>
          <w:lang w:val="en-US"/>
        </w:rPr>
        <w:t xml:space="preserve"> we</w:t>
      </w:r>
      <w:r w:rsidRPr="006E7B6D">
        <w:rPr>
          <w:sz w:val="20"/>
          <w:szCs w:val="20"/>
          <w:lang w:val="en-US"/>
        </w:rPr>
        <w:t>re not habituated to use sanitary latrine. (Table-1)</w:t>
      </w:r>
    </w:p>
    <w:p w:rsidR="0070353A" w:rsidRPr="006E7B6D" w:rsidRDefault="0070353A" w:rsidP="00DF6220">
      <w:pPr>
        <w:pStyle w:val="p"/>
        <w:shd w:val="clear" w:color="auto" w:fill="FFFFFF"/>
        <w:spacing w:before="0" w:beforeAutospacing="0" w:after="0" w:afterAutospacing="0" w:line="360" w:lineRule="auto"/>
        <w:jc w:val="both"/>
        <w:rPr>
          <w:sz w:val="20"/>
          <w:szCs w:val="20"/>
          <w:lang w:val="en-US"/>
        </w:rPr>
      </w:pPr>
      <w:r w:rsidRPr="006E7B6D">
        <w:rPr>
          <w:sz w:val="20"/>
          <w:szCs w:val="20"/>
          <w:lang w:val="en-US"/>
        </w:rPr>
        <w:t>Regarding menstrual patt</w:t>
      </w:r>
      <w:r w:rsidR="004C1181" w:rsidRPr="006E7B6D">
        <w:rPr>
          <w:sz w:val="20"/>
          <w:szCs w:val="20"/>
          <w:lang w:val="en-US"/>
        </w:rPr>
        <w:t>e</w:t>
      </w:r>
      <w:r w:rsidRPr="006E7B6D">
        <w:rPr>
          <w:sz w:val="20"/>
          <w:szCs w:val="20"/>
          <w:lang w:val="en-US"/>
        </w:rPr>
        <w:t>rn, 67.3% had menarche after the age of twelve years, and the rest had below twelve</w:t>
      </w:r>
      <w:r w:rsidR="00237448" w:rsidRPr="006E7B6D">
        <w:rPr>
          <w:sz w:val="20"/>
          <w:szCs w:val="20"/>
          <w:lang w:val="en-US"/>
        </w:rPr>
        <w:t xml:space="preserve"> years</w:t>
      </w:r>
      <w:r w:rsidRPr="006E7B6D">
        <w:rPr>
          <w:sz w:val="20"/>
          <w:szCs w:val="20"/>
          <w:lang w:val="en-US"/>
        </w:rPr>
        <w:t>. According to their history</w:t>
      </w:r>
      <w:r w:rsidR="00237448" w:rsidRPr="006E7B6D">
        <w:rPr>
          <w:sz w:val="20"/>
          <w:szCs w:val="20"/>
          <w:lang w:val="en-US"/>
        </w:rPr>
        <w:t>,</w:t>
      </w:r>
      <w:r w:rsidRPr="006E7B6D">
        <w:rPr>
          <w:sz w:val="20"/>
          <w:szCs w:val="20"/>
          <w:lang w:val="en-US"/>
        </w:rPr>
        <w:t xml:space="preserve"> slightly above fifty percent had grossly abnormal pattern of cycle (52.9%) yet the rest experienced it more or less normal (47.1%). Seventy nine out of hundred and four regularly used sanitary napkins and the r</w:t>
      </w:r>
      <w:r w:rsidR="004C1181" w:rsidRPr="006E7B6D">
        <w:rPr>
          <w:sz w:val="20"/>
          <w:szCs w:val="20"/>
          <w:lang w:val="en-US"/>
        </w:rPr>
        <w:t>e</w:t>
      </w:r>
      <w:r w:rsidRPr="006E7B6D">
        <w:rPr>
          <w:sz w:val="20"/>
          <w:szCs w:val="20"/>
          <w:lang w:val="en-US"/>
        </w:rPr>
        <w:t xml:space="preserve">st unfortunately used </w:t>
      </w:r>
      <w:r w:rsidR="00237448" w:rsidRPr="006E7B6D">
        <w:rPr>
          <w:sz w:val="20"/>
          <w:szCs w:val="20"/>
          <w:lang w:val="en-US"/>
        </w:rPr>
        <w:t>to use household cotton pads</w:t>
      </w:r>
      <w:r w:rsidRPr="006E7B6D">
        <w:rPr>
          <w:sz w:val="20"/>
          <w:szCs w:val="20"/>
          <w:lang w:val="en-US"/>
        </w:rPr>
        <w:t>. Practice of Vaginal douching was found to</w:t>
      </w:r>
      <w:r w:rsidR="00237448" w:rsidRPr="006E7B6D">
        <w:rPr>
          <w:sz w:val="20"/>
          <w:szCs w:val="20"/>
          <w:lang w:val="en-US"/>
        </w:rPr>
        <w:t xml:space="preserve"> </w:t>
      </w:r>
      <w:r w:rsidRPr="006E7B6D">
        <w:rPr>
          <w:sz w:val="20"/>
          <w:szCs w:val="20"/>
          <w:lang w:val="en-US"/>
        </w:rPr>
        <w:t>be quite uncommon i.e. in twenty nine out of total subjects</w:t>
      </w:r>
      <w:r w:rsidR="00237448" w:rsidRPr="006E7B6D">
        <w:rPr>
          <w:sz w:val="20"/>
          <w:szCs w:val="20"/>
          <w:lang w:val="en-US"/>
        </w:rPr>
        <w:t xml:space="preserve"> </w:t>
      </w:r>
      <w:r w:rsidRPr="006E7B6D">
        <w:rPr>
          <w:sz w:val="20"/>
          <w:szCs w:val="20"/>
          <w:lang w:val="en-US"/>
        </w:rPr>
        <w:t>(27.9%) but at the same time</w:t>
      </w:r>
      <w:r w:rsidR="00186951" w:rsidRPr="006E7B6D">
        <w:rPr>
          <w:sz w:val="20"/>
          <w:szCs w:val="20"/>
          <w:lang w:val="en-US"/>
        </w:rPr>
        <w:t>,</w:t>
      </w:r>
      <w:r w:rsidRPr="006E7B6D">
        <w:rPr>
          <w:sz w:val="20"/>
          <w:szCs w:val="20"/>
          <w:lang w:val="en-US"/>
        </w:rPr>
        <w:t xml:space="preserve"> knowledge as well as practice of washing</w:t>
      </w:r>
      <w:r w:rsidR="000676E6" w:rsidRPr="006E7B6D">
        <w:rPr>
          <w:sz w:val="20"/>
          <w:szCs w:val="20"/>
          <w:lang w:val="en-US"/>
        </w:rPr>
        <w:t xml:space="preserve"> external genitalia with water or </w:t>
      </w:r>
      <w:r w:rsidRPr="006E7B6D">
        <w:rPr>
          <w:sz w:val="20"/>
          <w:szCs w:val="20"/>
          <w:lang w:val="en-US"/>
        </w:rPr>
        <w:t xml:space="preserve">soap is quite common among them, i.e. ninetyfive </w:t>
      </w:r>
      <w:r w:rsidR="000676E6" w:rsidRPr="006E7B6D">
        <w:rPr>
          <w:sz w:val="20"/>
          <w:szCs w:val="20"/>
          <w:lang w:val="en-US"/>
        </w:rPr>
        <w:t>out of hundred and four (91.3%). O</w:t>
      </w:r>
      <w:r w:rsidRPr="006E7B6D">
        <w:rPr>
          <w:sz w:val="20"/>
          <w:szCs w:val="20"/>
          <w:lang w:val="en-US"/>
        </w:rPr>
        <w:t>nly 8.6%</w:t>
      </w:r>
      <w:r w:rsidR="004C1181" w:rsidRPr="006E7B6D">
        <w:rPr>
          <w:sz w:val="20"/>
          <w:szCs w:val="20"/>
          <w:lang w:val="en-US"/>
        </w:rPr>
        <w:t xml:space="preserve"> are unaware or ignorant about </w:t>
      </w:r>
      <w:r w:rsidRPr="006E7B6D">
        <w:rPr>
          <w:sz w:val="20"/>
          <w:szCs w:val="20"/>
          <w:lang w:val="en-US"/>
        </w:rPr>
        <w:t>the c</w:t>
      </w:r>
      <w:r w:rsidR="00237448" w:rsidRPr="006E7B6D">
        <w:rPr>
          <w:sz w:val="20"/>
          <w:szCs w:val="20"/>
          <w:lang w:val="en-US"/>
        </w:rPr>
        <w:t xml:space="preserve">leanliness and washing genitals </w:t>
      </w:r>
      <w:r w:rsidRPr="006E7B6D">
        <w:rPr>
          <w:sz w:val="20"/>
          <w:szCs w:val="20"/>
          <w:lang w:val="en-US"/>
        </w:rPr>
        <w:t>(Table-2)</w:t>
      </w:r>
    </w:p>
    <w:p w:rsidR="0070353A" w:rsidRPr="006E7B6D" w:rsidRDefault="0070353A" w:rsidP="00DF6220">
      <w:pPr>
        <w:pStyle w:val="p"/>
        <w:shd w:val="clear" w:color="auto" w:fill="FFFFFF"/>
        <w:spacing w:before="0" w:beforeAutospacing="0" w:after="0" w:afterAutospacing="0" w:line="360" w:lineRule="auto"/>
        <w:jc w:val="both"/>
        <w:rPr>
          <w:sz w:val="20"/>
          <w:szCs w:val="20"/>
          <w:lang w:val="en-US"/>
        </w:rPr>
      </w:pPr>
      <w:r w:rsidRPr="006E7B6D">
        <w:rPr>
          <w:sz w:val="20"/>
          <w:szCs w:val="20"/>
          <w:lang w:val="en-US"/>
        </w:rPr>
        <w:t>Surprisingly 81.7% of the girls stated that they had no awareness or knowledge of menses before menarche. Only nineteen gir</w:t>
      </w:r>
      <w:r w:rsidR="004C1181" w:rsidRPr="006E7B6D">
        <w:rPr>
          <w:sz w:val="20"/>
          <w:szCs w:val="20"/>
          <w:lang w:val="en-US"/>
        </w:rPr>
        <w:t>l</w:t>
      </w:r>
      <w:r w:rsidR="00E259A8" w:rsidRPr="006E7B6D">
        <w:rPr>
          <w:sz w:val="20"/>
          <w:szCs w:val="20"/>
          <w:lang w:val="en-US"/>
        </w:rPr>
        <w:t>s had the</w:t>
      </w:r>
      <w:r w:rsidRPr="006E7B6D">
        <w:rPr>
          <w:sz w:val="20"/>
          <w:szCs w:val="20"/>
          <w:lang w:val="en-US"/>
        </w:rPr>
        <w:t xml:space="preserve"> awareness</w:t>
      </w:r>
      <w:r w:rsidR="00E259A8" w:rsidRPr="006E7B6D">
        <w:rPr>
          <w:sz w:val="20"/>
          <w:szCs w:val="20"/>
          <w:lang w:val="en-US"/>
        </w:rPr>
        <w:t xml:space="preserve"> which was</w:t>
      </w:r>
      <w:r w:rsidRPr="006E7B6D">
        <w:rPr>
          <w:sz w:val="20"/>
          <w:szCs w:val="20"/>
          <w:lang w:val="en-US"/>
        </w:rPr>
        <w:t xml:space="preserve"> imparted by</w:t>
      </w:r>
      <w:r w:rsidR="00237448" w:rsidRPr="006E7B6D">
        <w:rPr>
          <w:sz w:val="20"/>
          <w:szCs w:val="20"/>
          <w:lang w:val="en-US"/>
        </w:rPr>
        <w:t xml:space="preserve"> </w:t>
      </w:r>
      <w:r w:rsidRPr="006E7B6D">
        <w:rPr>
          <w:sz w:val="20"/>
          <w:szCs w:val="20"/>
          <w:lang w:val="en-US"/>
        </w:rPr>
        <w:t xml:space="preserve">their parents </w:t>
      </w:r>
      <w:r w:rsidR="00237448" w:rsidRPr="006E7B6D">
        <w:rPr>
          <w:sz w:val="20"/>
          <w:szCs w:val="20"/>
          <w:lang w:val="en-US"/>
        </w:rPr>
        <w:t>(</w:t>
      </w:r>
      <w:r w:rsidRPr="006E7B6D">
        <w:rPr>
          <w:sz w:val="20"/>
          <w:szCs w:val="20"/>
          <w:lang w:val="en-US"/>
        </w:rPr>
        <w:t>in twelve girls</w:t>
      </w:r>
      <w:r w:rsidR="00237448" w:rsidRPr="006E7B6D">
        <w:rPr>
          <w:sz w:val="20"/>
          <w:szCs w:val="20"/>
          <w:lang w:val="en-US"/>
        </w:rPr>
        <w:t>)</w:t>
      </w:r>
      <w:r w:rsidRPr="006E7B6D">
        <w:rPr>
          <w:sz w:val="20"/>
          <w:szCs w:val="20"/>
          <w:lang w:val="en-US"/>
        </w:rPr>
        <w:t xml:space="preserve"> and by</w:t>
      </w:r>
      <w:r w:rsidR="00E259A8" w:rsidRPr="006E7B6D">
        <w:rPr>
          <w:sz w:val="20"/>
          <w:szCs w:val="20"/>
          <w:lang w:val="en-US"/>
        </w:rPr>
        <w:t xml:space="preserve"> </w:t>
      </w:r>
      <w:proofErr w:type="spellStart"/>
      <w:r w:rsidR="00E259A8" w:rsidRPr="006E7B6D">
        <w:rPr>
          <w:sz w:val="20"/>
          <w:szCs w:val="20"/>
          <w:lang w:val="en-US"/>
        </w:rPr>
        <w:t>thei</w:t>
      </w:r>
      <w:proofErr w:type="spellEnd"/>
      <w:r w:rsidRPr="006E7B6D">
        <w:rPr>
          <w:sz w:val="20"/>
          <w:szCs w:val="20"/>
          <w:lang w:val="en-US"/>
        </w:rPr>
        <w:t xml:space="preserve"> teacher </w:t>
      </w:r>
      <w:r w:rsidR="00237448" w:rsidRPr="006E7B6D">
        <w:rPr>
          <w:sz w:val="20"/>
          <w:szCs w:val="20"/>
          <w:lang w:val="en-US"/>
        </w:rPr>
        <w:t>(</w:t>
      </w:r>
      <w:r w:rsidRPr="006E7B6D">
        <w:rPr>
          <w:sz w:val="20"/>
          <w:szCs w:val="20"/>
          <w:lang w:val="en-US"/>
        </w:rPr>
        <w:t>in seven girls</w:t>
      </w:r>
      <w:r w:rsidR="00237448" w:rsidRPr="006E7B6D">
        <w:rPr>
          <w:sz w:val="20"/>
          <w:szCs w:val="20"/>
          <w:lang w:val="en-US"/>
        </w:rPr>
        <w:t>)</w:t>
      </w:r>
      <w:r w:rsidRPr="006E7B6D">
        <w:rPr>
          <w:sz w:val="20"/>
          <w:szCs w:val="20"/>
          <w:lang w:val="en-US"/>
        </w:rPr>
        <w:t>. 42.3% admitted that they had topics on normal menstruation in their school curriculum but the maximum accepted that they had no idea about it. (Table-3)</w:t>
      </w:r>
    </w:p>
    <w:p w:rsidR="0070353A" w:rsidRPr="006E7B6D" w:rsidRDefault="0070353A" w:rsidP="00DF6220">
      <w:pPr>
        <w:pStyle w:val="p"/>
        <w:shd w:val="clear" w:color="auto" w:fill="FFFFFF"/>
        <w:spacing w:before="0" w:beforeAutospacing="0" w:after="0" w:afterAutospacing="0" w:line="360" w:lineRule="auto"/>
        <w:jc w:val="both"/>
        <w:rPr>
          <w:sz w:val="20"/>
          <w:szCs w:val="20"/>
          <w:lang w:val="en-US"/>
        </w:rPr>
      </w:pPr>
      <w:r w:rsidRPr="006E7B6D">
        <w:rPr>
          <w:sz w:val="20"/>
          <w:szCs w:val="20"/>
          <w:lang w:val="en-US"/>
        </w:rPr>
        <w:t>Eightyfive girls had free access to sanitary napkin dispenser, either at school (seventyfive) or other place i.</w:t>
      </w:r>
      <w:r w:rsidR="00186951" w:rsidRPr="006E7B6D">
        <w:rPr>
          <w:sz w:val="20"/>
          <w:szCs w:val="20"/>
          <w:lang w:val="en-US"/>
        </w:rPr>
        <w:t>e. community health centre</w:t>
      </w:r>
      <w:r w:rsidRPr="006E7B6D">
        <w:rPr>
          <w:sz w:val="20"/>
          <w:szCs w:val="20"/>
          <w:lang w:val="en-US"/>
        </w:rPr>
        <w:t xml:space="preserve">. From the interview it was also found that 76.9% had knowledge and also access to proper disposal of sanitary napkins and the rest dispose it </w:t>
      </w:r>
      <w:proofErr w:type="spellStart"/>
      <w:r w:rsidRPr="006E7B6D">
        <w:rPr>
          <w:sz w:val="20"/>
          <w:szCs w:val="20"/>
          <w:lang w:val="en-US"/>
        </w:rPr>
        <w:t>unhygienecally</w:t>
      </w:r>
      <w:proofErr w:type="spellEnd"/>
      <w:r w:rsidRPr="006E7B6D">
        <w:rPr>
          <w:sz w:val="20"/>
          <w:szCs w:val="20"/>
          <w:lang w:val="en-US"/>
        </w:rPr>
        <w:t xml:space="preserve"> (23.1%). Another thing we found to be very distressing was that, 91.3% of girls admitted a lot of false belief, </w:t>
      </w:r>
      <w:r w:rsidR="00237448" w:rsidRPr="006E7B6D">
        <w:rPr>
          <w:sz w:val="20"/>
          <w:szCs w:val="20"/>
          <w:lang w:val="en-US"/>
        </w:rPr>
        <w:t>and fear</w:t>
      </w:r>
      <w:r w:rsidRPr="006E7B6D">
        <w:rPr>
          <w:sz w:val="20"/>
          <w:szCs w:val="20"/>
          <w:lang w:val="en-US"/>
        </w:rPr>
        <w:t xml:space="preserve"> about </w:t>
      </w:r>
      <w:r w:rsidR="00237448" w:rsidRPr="006E7B6D">
        <w:rPr>
          <w:sz w:val="20"/>
          <w:szCs w:val="20"/>
          <w:lang w:val="en-US"/>
        </w:rPr>
        <w:t xml:space="preserve">menses </w:t>
      </w:r>
      <w:r w:rsidRPr="006E7B6D">
        <w:rPr>
          <w:sz w:val="20"/>
          <w:szCs w:val="20"/>
          <w:lang w:val="en-US"/>
        </w:rPr>
        <w:t>(Table-3)</w:t>
      </w:r>
    </w:p>
    <w:p w:rsidR="0070353A" w:rsidRPr="006E7B6D" w:rsidRDefault="0070353A" w:rsidP="00DF6220">
      <w:pPr>
        <w:pStyle w:val="p"/>
        <w:shd w:val="clear" w:color="auto" w:fill="FFFFFF"/>
        <w:spacing w:before="0" w:beforeAutospacing="0" w:after="0" w:afterAutospacing="0" w:line="360" w:lineRule="auto"/>
        <w:jc w:val="both"/>
        <w:rPr>
          <w:sz w:val="20"/>
          <w:szCs w:val="20"/>
          <w:lang w:val="en-US"/>
        </w:rPr>
      </w:pPr>
      <w:r w:rsidRPr="006E7B6D">
        <w:rPr>
          <w:bCs/>
          <w:sz w:val="20"/>
          <w:szCs w:val="20"/>
        </w:rPr>
        <w:t xml:space="preserve">While tabulating the interview questionnaire we found that most of the girls agreed about taboos and stigmas </w:t>
      </w:r>
      <w:r w:rsidRPr="006E7B6D">
        <w:rPr>
          <w:sz w:val="20"/>
          <w:szCs w:val="20"/>
          <w:lang w:val="en-US"/>
        </w:rPr>
        <w:t xml:space="preserve">in relation to menstruation, for example restrictions to attend school or outdoor game (52.8%), to attend religious </w:t>
      </w:r>
      <w:r w:rsidRPr="006E7B6D">
        <w:rPr>
          <w:sz w:val="20"/>
          <w:szCs w:val="20"/>
          <w:lang w:val="en-US"/>
        </w:rPr>
        <w:lastRenderedPageBreak/>
        <w:t>facilities and ce</w:t>
      </w:r>
      <w:r w:rsidR="00186951" w:rsidRPr="006E7B6D">
        <w:rPr>
          <w:sz w:val="20"/>
          <w:szCs w:val="20"/>
          <w:lang w:val="en-US"/>
        </w:rPr>
        <w:t>remonies (96.1%), to wash body or shower or</w:t>
      </w:r>
      <w:r w:rsidRPr="006E7B6D">
        <w:rPr>
          <w:sz w:val="20"/>
          <w:szCs w:val="20"/>
          <w:lang w:val="en-US"/>
        </w:rPr>
        <w:t xml:space="preserve"> bathe (8.65%), to sleep with family members (25%), to access to certain foods (11.5%) etc. </w:t>
      </w:r>
      <w:r w:rsidR="00186951" w:rsidRPr="006E7B6D">
        <w:rPr>
          <w:sz w:val="20"/>
          <w:szCs w:val="20"/>
          <w:lang w:val="en-US"/>
        </w:rPr>
        <w:t xml:space="preserve">which </w:t>
      </w:r>
      <w:r w:rsidRPr="006E7B6D">
        <w:rPr>
          <w:sz w:val="20"/>
          <w:szCs w:val="20"/>
          <w:lang w:val="en-US"/>
        </w:rPr>
        <w:t>make the society quite hostile for them. (Table-4)</w:t>
      </w:r>
    </w:p>
    <w:p w:rsidR="0070353A" w:rsidRPr="006E7B6D" w:rsidRDefault="0070353A" w:rsidP="00DF6220">
      <w:pPr>
        <w:pStyle w:val="p"/>
        <w:shd w:val="clear" w:color="auto" w:fill="FFFFFF"/>
        <w:spacing w:before="0" w:beforeAutospacing="0" w:after="0" w:afterAutospacing="0" w:line="360" w:lineRule="auto"/>
        <w:jc w:val="both"/>
        <w:rPr>
          <w:sz w:val="20"/>
          <w:szCs w:val="20"/>
          <w:lang w:val="en-US"/>
        </w:rPr>
      </w:pPr>
      <w:r w:rsidRPr="006E7B6D">
        <w:rPr>
          <w:sz w:val="20"/>
          <w:szCs w:val="20"/>
          <w:lang w:val="en-US"/>
        </w:rPr>
        <w:t>From the clinical history we have found a lot of irregularities in relat</w:t>
      </w:r>
      <w:r w:rsidR="00186951" w:rsidRPr="006E7B6D">
        <w:rPr>
          <w:sz w:val="20"/>
          <w:szCs w:val="20"/>
          <w:lang w:val="en-US"/>
        </w:rPr>
        <w:t>ion to cycle length, d</w:t>
      </w:r>
      <w:r w:rsidRPr="006E7B6D">
        <w:rPr>
          <w:sz w:val="20"/>
          <w:szCs w:val="20"/>
          <w:lang w:val="en-US"/>
        </w:rPr>
        <w:t>ur</w:t>
      </w:r>
      <w:r w:rsidR="00186951" w:rsidRPr="006E7B6D">
        <w:rPr>
          <w:sz w:val="20"/>
          <w:szCs w:val="20"/>
          <w:lang w:val="en-US"/>
        </w:rPr>
        <w:t>ation of flow, amount of blood l</w:t>
      </w:r>
      <w:r w:rsidRPr="006E7B6D">
        <w:rPr>
          <w:sz w:val="20"/>
          <w:szCs w:val="20"/>
          <w:lang w:val="en-US"/>
        </w:rPr>
        <w:t>oss, pain during menses etc., tabulated in Table 5.</w:t>
      </w:r>
    </w:p>
    <w:p w:rsidR="006E7B6D" w:rsidRDefault="006E7B6D" w:rsidP="00DF6220">
      <w:pPr>
        <w:spacing w:after="0" w:line="360" w:lineRule="auto"/>
        <w:jc w:val="both"/>
        <w:rPr>
          <w:rFonts w:ascii="Times New Roman" w:hAnsi="Times New Roman" w:cs="Times New Roman"/>
          <w:sz w:val="20"/>
          <w:szCs w:val="20"/>
        </w:rPr>
      </w:pPr>
    </w:p>
    <w:p w:rsidR="00DF6220" w:rsidRPr="006E7B6D" w:rsidRDefault="00DF6220" w:rsidP="00DF6220">
      <w:pPr>
        <w:spacing w:after="0" w:line="360" w:lineRule="auto"/>
        <w:jc w:val="both"/>
        <w:rPr>
          <w:rFonts w:ascii="Times New Roman" w:hAnsi="Times New Roman" w:cs="Times New Roman"/>
          <w:sz w:val="20"/>
          <w:szCs w:val="20"/>
        </w:rPr>
      </w:pPr>
      <w:r w:rsidRPr="006E7B6D">
        <w:rPr>
          <w:rFonts w:ascii="Times New Roman" w:hAnsi="Times New Roman" w:cs="Times New Roman"/>
          <w:sz w:val="20"/>
          <w:szCs w:val="20"/>
        </w:rPr>
        <w:t xml:space="preserve">Table: </w:t>
      </w:r>
      <w:proofErr w:type="gramStart"/>
      <w:r w:rsidRPr="006E7B6D">
        <w:rPr>
          <w:rFonts w:ascii="Times New Roman" w:hAnsi="Times New Roman" w:cs="Times New Roman"/>
          <w:sz w:val="20"/>
          <w:szCs w:val="20"/>
        </w:rPr>
        <w:t>1 Demography</w:t>
      </w:r>
      <w:proofErr w:type="gramEnd"/>
    </w:p>
    <w:tbl>
      <w:tblPr>
        <w:tblStyle w:val="TableGrid"/>
        <w:tblW w:w="10099" w:type="dxa"/>
        <w:tblInd w:w="-459" w:type="dxa"/>
        <w:tblLayout w:type="fixed"/>
        <w:tblLook w:val="04A0" w:firstRow="1" w:lastRow="0" w:firstColumn="1" w:lastColumn="0" w:noHBand="0" w:noVBand="1"/>
      </w:tblPr>
      <w:tblGrid>
        <w:gridCol w:w="2127"/>
        <w:gridCol w:w="1451"/>
        <w:gridCol w:w="1134"/>
        <w:gridCol w:w="1418"/>
        <w:gridCol w:w="1247"/>
        <w:gridCol w:w="1446"/>
        <w:gridCol w:w="1276"/>
      </w:tblGrid>
      <w:tr w:rsidR="00DF6220" w:rsidRPr="006E7B6D" w:rsidTr="004A4C01">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Residence</w:t>
            </w:r>
          </w:p>
        </w:tc>
        <w:tc>
          <w:tcPr>
            <w:tcW w:w="145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Rural</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80(76.9%)</w:t>
            </w:r>
          </w:p>
        </w:tc>
        <w:tc>
          <w:tcPr>
            <w:tcW w:w="1418" w:type="dxa"/>
          </w:tcPr>
          <w:p w:rsidR="00DF6220" w:rsidRPr="006E7B6D" w:rsidRDefault="00DF6220" w:rsidP="00DF6220">
            <w:pPr>
              <w:spacing w:line="360" w:lineRule="auto"/>
              <w:jc w:val="both"/>
              <w:rPr>
                <w:rFonts w:ascii="Times New Roman" w:hAnsi="Times New Roman" w:cs="Times New Roman"/>
                <w:sz w:val="20"/>
                <w:szCs w:val="20"/>
                <w:lang w:val="en-US"/>
              </w:rPr>
            </w:pPr>
            <w:proofErr w:type="spellStart"/>
            <w:r w:rsidRPr="006E7B6D">
              <w:rPr>
                <w:rFonts w:ascii="Times New Roman" w:hAnsi="Times New Roman" w:cs="Times New Roman"/>
                <w:sz w:val="20"/>
                <w:szCs w:val="20"/>
                <w:lang w:val="en-US"/>
              </w:rPr>
              <w:t>Semiurban</w:t>
            </w:r>
            <w:proofErr w:type="spellEnd"/>
          </w:p>
        </w:tc>
        <w:tc>
          <w:tcPr>
            <w:tcW w:w="124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16(15.38%)</w:t>
            </w:r>
          </w:p>
        </w:tc>
        <w:tc>
          <w:tcPr>
            <w:tcW w:w="144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Urban</w:t>
            </w:r>
          </w:p>
        </w:tc>
        <w:tc>
          <w:tcPr>
            <w:tcW w:w="12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08(7.69%)</w:t>
            </w:r>
          </w:p>
        </w:tc>
      </w:tr>
      <w:tr w:rsidR="00DF6220" w:rsidRPr="006E7B6D" w:rsidTr="004A4C01">
        <w:trPr>
          <w:trHeight w:val="70"/>
        </w:trPr>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Religion</w:t>
            </w:r>
          </w:p>
        </w:tc>
        <w:tc>
          <w:tcPr>
            <w:tcW w:w="145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Hindu</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76(73.1%)</w:t>
            </w:r>
          </w:p>
        </w:tc>
        <w:tc>
          <w:tcPr>
            <w:tcW w:w="141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Muslim</w:t>
            </w:r>
          </w:p>
        </w:tc>
        <w:tc>
          <w:tcPr>
            <w:tcW w:w="124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20(19.2%)</w:t>
            </w:r>
          </w:p>
        </w:tc>
        <w:tc>
          <w:tcPr>
            <w:tcW w:w="144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Others</w:t>
            </w:r>
          </w:p>
        </w:tc>
        <w:tc>
          <w:tcPr>
            <w:tcW w:w="12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08(7.69%)</w:t>
            </w:r>
          </w:p>
        </w:tc>
      </w:tr>
      <w:tr w:rsidR="00DF6220" w:rsidRPr="006E7B6D" w:rsidTr="004A4C01">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Sanitary Latrine/ Washroom</w:t>
            </w:r>
          </w:p>
        </w:tc>
        <w:tc>
          <w:tcPr>
            <w:tcW w:w="145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Available</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70(67.3%)</w:t>
            </w:r>
          </w:p>
        </w:tc>
        <w:tc>
          <w:tcPr>
            <w:tcW w:w="141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Not available</w:t>
            </w:r>
          </w:p>
        </w:tc>
        <w:tc>
          <w:tcPr>
            <w:tcW w:w="124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20(19.23%)</w:t>
            </w:r>
          </w:p>
        </w:tc>
        <w:tc>
          <w:tcPr>
            <w:tcW w:w="144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Do not use</w:t>
            </w:r>
          </w:p>
        </w:tc>
        <w:tc>
          <w:tcPr>
            <w:tcW w:w="12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14 (13.46%)</w:t>
            </w:r>
          </w:p>
        </w:tc>
      </w:tr>
      <w:tr w:rsidR="00DF6220" w:rsidRPr="006E7B6D" w:rsidTr="004A4C01">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Socio economic status</w:t>
            </w:r>
          </w:p>
        </w:tc>
        <w:tc>
          <w:tcPr>
            <w:tcW w:w="145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Upper</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05(4.8%)</w:t>
            </w:r>
          </w:p>
        </w:tc>
        <w:tc>
          <w:tcPr>
            <w:tcW w:w="141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Middle</w:t>
            </w:r>
          </w:p>
        </w:tc>
        <w:tc>
          <w:tcPr>
            <w:tcW w:w="124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17(16.3%)</w:t>
            </w:r>
          </w:p>
        </w:tc>
        <w:tc>
          <w:tcPr>
            <w:tcW w:w="144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Lower</w:t>
            </w:r>
          </w:p>
        </w:tc>
        <w:tc>
          <w:tcPr>
            <w:tcW w:w="12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82(78.8%)</w:t>
            </w:r>
          </w:p>
        </w:tc>
      </w:tr>
      <w:tr w:rsidR="00DF6220" w:rsidRPr="006E7B6D" w:rsidTr="004A4C01">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Education</w:t>
            </w:r>
          </w:p>
        </w:tc>
        <w:tc>
          <w:tcPr>
            <w:tcW w:w="145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Higher school</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55(52.9%)</w:t>
            </w:r>
          </w:p>
        </w:tc>
        <w:tc>
          <w:tcPr>
            <w:tcW w:w="141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Lower school</w:t>
            </w:r>
          </w:p>
        </w:tc>
        <w:tc>
          <w:tcPr>
            <w:tcW w:w="124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37(35.6%)</w:t>
            </w:r>
          </w:p>
        </w:tc>
        <w:tc>
          <w:tcPr>
            <w:tcW w:w="144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 schooling</w:t>
            </w:r>
          </w:p>
        </w:tc>
        <w:tc>
          <w:tcPr>
            <w:tcW w:w="12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12(11.54%)</w:t>
            </w:r>
          </w:p>
        </w:tc>
      </w:tr>
    </w:tbl>
    <w:p w:rsidR="00DF6220" w:rsidRPr="006E7B6D" w:rsidRDefault="00DF6220" w:rsidP="00DF6220">
      <w:pPr>
        <w:spacing w:after="0" w:line="360" w:lineRule="auto"/>
        <w:jc w:val="both"/>
        <w:rPr>
          <w:rFonts w:ascii="Times New Roman" w:hAnsi="Times New Roman" w:cs="Times New Roman"/>
          <w:sz w:val="20"/>
          <w:szCs w:val="20"/>
        </w:rPr>
      </w:pPr>
    </w:p>
    <w:p w:rsidR="00DF6220" w:rsidRPr="006E7B6D" w:rsidRDefault="00DF6220" w:rsidP="00DF6220">
      <w:pPr>
        <w:spacing w:after="0" w:line="360" w:lineRule="auto"/>
        <w:jc w:val="both"/>
        <w:rPr>
          <w:rFonts w:ascii="Times New Roman" w:hAnsi="Times New Roman" w:cs="Times New Roman"/>
          <w:sz w:val="20"/>
          <w:szCs w:val="20"/>
        </w:rPr>
      </w:pPr>
      <w:proofErr w:type="gramStart"/>
      <w:r w:rsidRPr="006E7B6D">
        <w:rPr>
          <w:rFonts w:ascii="Times New Roman" w:hAnsi="Times New Roman" w:cs="Times New Roman"/>
          <w:sz w:val="20"/>
          <w:szCs w:val="20"/>
        </w:rPr>
        <w:t>Table :2</w:t>
      </w:r>
      <w:proofErr w:type="gramEnd"/>
      <w:r w:rsidRPr="006E7B6D">
        <w:rPr>
          <w:rFonts w:ascii="Times New Roman" w:hAnsi="Times New Roman" w:cs="Times New Roman"/>
          <w:sz w:val="20"/>
          <w:szCs w:val="20"/>
        </w:rPr>
        <w:t xml:space="preserve"> Menstrual Practices</w:t>
      </w:r>
    </w:p>
    <w:tbl>
      <w:tblPr>
        <w:tblStyle w:val="TableGrid"/>
        <w:tblW w:w="0" w:type="auto"/>
        <w:tblLook w:val="04A0" w:firstRow="1" w:lastRow="0" w:firstColumn="1" w:lastColumn="0" w:noHBand="0" w:noVBand="1"/>
      </w:tblPr>
      <w:tblGrid>
        <w:gridCol w:w="2716"/>
        <w:gridCol w:w="1645"/>
        <w:gridCol w:w="172"/>
        <w:gridCol w:w="15"/>
        <w:gridCol w:w="1117"/>
        <w:gridCol w:w="2127"/>
        <w:gridCol w:w="1224"/>
      </w:tblGrid>
      <w:tr w:rsidR="00DF6220" w:rsidRPr="006E7B6D" w:rsidTr="004A4C01">
        <w:tc>
          <w:tcPr>
            <w:tcW w:w="271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Age of Menarche</w:t>
            </w:r>
          </w:p>
        </w:tc>
        <w:tc>
          <w:tcPr>
            <w:tcW w:w="1645"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&lt;12 </w:t>
            </w:r>
            <w:proofErr w:type="spellStart"/>
            <w:r w:rsidRPr="006E7B6D">
              <w:rPr>
                <w:rFonts w:ascii="Times New Roman" w:hAnsi="Times New Roman" w:cs="Times New Roman"/>
                <w:sz w:val="20"/>
                <w:szCs w:val="20"/>
                <w:lang w:val="en-US"/>
              </w:rPr>
              <w:t>yr</w:t>
            </w:r>
            <w:proofErr w:type="spellEnd"/>
          </w:p>
        </w:tc>
        <w:tc>
          <w:tcPr>
            <w:tcW w:w="1304"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34(32.7%)</w:t>
            </w:r>
          </w:p>
        </w:tc>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&gt;12 </w:t>
            </w:r>
            <w:proofErr w:type="spellStart"/>
            <w:r w:rsidRPr="006E7B6D">
              <w:rPr>
                <w:rFonts w:ascii="Times New Roman" w:hAnsi="Times New Roman" w:cs="Times New Roman"/>
                <w:sz w:val="20"/>
                <w:szCs w:val="20"/>
                <w:lang w:val="en-US"/>
              </w:rPr>
              <w:t>yr</w:t>
            </w:r>
            <w:proofErr w:type="spellEnd"/>
          </w:p>
        </w:tc>
        <w:tc>
          <w:tcPr>
            <w:tcW w:w="122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70 (67.3%)</w:t>
            </w:r>
          </w:p>
        </w:tc>
      </w:tr>
      <w:tr w:rsidR="00DF6220" w:rsidRPr="006E7B6D" w:rsidTr="004A4C01">
        <w:tc>
          <w:tcPr>
            <w:tcW w:w="271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Menstrual Pattern</w:t>
            </w:r>
          </w:p>
        </w:tc>
        <w:tc>
          <w:tcPr>
            <w:tcW w:w="1645"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Grossly normal  </w:t>
            </w:r>
          </w:p>
        </w:tc>
        <w:tc>
          <w:tcPr>
            <w:tcW w:w="1304"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49(47.1%)</w:t>
            </w:r>
          </w:p>
        </w:tc>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Grossly abnormal</w:t>
            </w:r>
          </w:p>
        </w:tc>
        <w:tc>
          <w:tcPr>
            <w:tcW w:w="122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55 (52.9%)</w:t>
            </w:r>
          </w:p>
        </w:tc>
      </w:tr>
      <w:tr w:rsidR="00DF6220" w:rsidRPr="006E7B6D" w:rsidTr="004A4C01">
        <w:tc>
          <w:tcPr>
            <w:tcW w:w="271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Practice of Absorbent material</w:t>
            </w:r>
          </w:p>
        </w:tc>
        <w:tc>
          <w:tcPr>
            <w:tcW w:w="1645"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Sanitary Napkin  </w:t>
            </w:r>
          </w:p>
        </w:tc>
        <w:tc>
          <w:tcPr>
            <w:tcW w:w="1304"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79 (75.96%)</w:t>
            </w:r>
          </w:p>
        </w:tc>
        <w:tc>
          <w:tcPr>
            <w:tcW w:w="212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Household Cotton Pads</w:t>
            </w:r>
          </w:p>
        </w:tc>
        <w:tc>
          <w:tcPr>
            <w:tcW w:w="122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25(24.04%)</w:t>
            </w:r>
          </w:p>
        </w:tc>
      </w:tr>
      <w:tr w:rsidR="00DF6220" w:rsidRPr="006E7B6D" w:rsidTr="004A4C01">
        <w:trPr>
          <w:trHeight w:val="210"/>
        </w:trPr>
        <w:tc>
          <w:tcPr>
            <w:tcW w:w="271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Practice of Vaginal Douching</w:t>
            </w:r>
          </w:p>
        </w:tc>
        <w:tc>
          <w:tcPr>
            <w:tcW w:w="2949" w:type="dxa"/>
            <w:gridSpan w:val="4"/>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Yes                              29 (27.9%)</w:t>
            </w:r>
          </w:p>
        </w:tc>
        <w:tc>
          <w:tcPr>
            <w:tcW w:w="2127"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224"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75(72.1%)</w:t>
            </w:r>
          </w:p>
        </w:tc>
      </w:tr>
      <w:tr w:rsidR="00DF6220" w:rsidRPr="006E7B6D" w:rsidTr="004A4C01">
        <w:trPr>
          <w:trHeight w:val="225"/>
        </w:trPr>
        <w:tc>
          <w:tcPr>
            <w:tcW w:w="271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817"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Medicated </w:t>
            </w:r>
            <w:proofErr w:type="spellStart"/>
            <w:r w:rsidRPr="006E7B6D">
              <w:rPr>
                <w:rFonts w:ascii="Times New Roman" w:hAnsi="Times New Roman" w:cs="Times New Roman"/>
                <w:sz w:val="20"/>
                <w:szCs w:val="20"/>
                <w:lang w:val="en-US"/>
              </w:rPr>
              <w:t>Douch</w:t>
            </w:r>
            <w:proofErr w:type="spellEnd"/>
          </w:p>
        </w:tc>
        <w:tc>
          <w:tcPr>
            <w:tcW w:w="1132"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04 (13.8%)</w:t>
            </w:r>
          </w:p>
        </w:tc>
        <w:tc>
          <w:tcPr>
            <w:tcW w:w="2127"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22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240"/>
        </w:trPr>
        <w:tc>
          <w:tcPr>
            <w:tcW w:w="271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817"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proofErr w:type="spellStart"/>
            <w:r w:rsidRPr="006E7B6D">
              <w:rPr>
                <w:rFonts w:ascii="Times New Roman" w:hAnsi="Times New Roman" w:cs="Times New Roman"/>
                <w:sz w:val="20"/>
                <w:szCs w:val="20"/>
                <w:lang w:val="en-US"/>
              </w:rPr>
              <w:t>Indegenous</w:t>
            </w:r>
            <w:proofErr w:type="spellEnd"/>
            <w:r w:rsidRPr="006E7B6D">
              <w:rPr>
                <w:rFonts w:ascii="Times New Roman" w:hAnsi="Times New Roman" w:cs="Times New Roman"/>
                <w:sz w:val="20"/>
                <w:szCs w:val="20"/>
                <w:lang w:val="en-US"/>
              </w:rPr>
              <w:t xml:space="preserve"> Douche</w:t>
            </w:r>
          </w:p>
        </w:tc>
        <w:tc>
          <w:tcPr>
            <w:tcW w:w="1132"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25(86.2%)</w:t>
            </w:r>
          </w:p>
        </w:tc>
        <w:tc>
          <w:tcPr>
            <w:tcW w:w="2127"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22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300"/>
        </w:trPr>
        <w:tc>
          <w:tcPr>
            <w:tcW w:w="271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Washing external genital</w:t>
            </w:r>
          </w:p>
        </w:tc>
        <w:tc>
          <w:tcPr>
            <w:tcW w:w="2949" w:type="dxa"/>
            <w:gridSpan w:val="4"/>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Yes                              95(91.3%)</w:t>
            </w:r>
          </w:p>
        </w:tc>
        <w:tc>
          <w:tcPr>
            <w:tcW w:w="2127"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224"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09(8.6%)</w:t>
            </w:r>
          </w:p>
        </w:tc>
      </w:tr>
      <w:tr w:rsidR="00DF6220" w:rsidRPr="006E7B6D" w:rsidTr="004A4C01">
        <w:trPr>
          <w:trHeight w:val="345"/>
        </w:trPr>
        <w:tc>
          <w:tcPr>
            <w:tcW w:w="271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832"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Soap-water</w:t>
            </w:r>
          </w:p>
        </w:tc>
        <w:tc>
          <w:tcPr>
            <w:tcW w:w="111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30 (31.6%)</w:t>
            </w:r>
          </w:p>
        </w:tc>
        <w:tc>
          <w:tcPr>
            <w:tcW w:w="2127"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22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330"/>
        </w:trPr>
        <w:tc>
          <w:tcPr>
            <w:tcW w:w="271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832"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Plain water </w:t>
            </w:r>
          </w:p>
        </w:tc>
        <w:tc>
          <w:tcPr>
            <w:tcW w:w="1117"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65 (68.4%)</w:t>
            </w:r>
          </w:p>
        </w:tc>
        <w:tc>
          <w:tcPr>
            <w:tcW w:w="2127"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22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bl>
    <w:p w:rsidR="00DF6220" w:rsidRPr="006E7B6D" w:rsidRDefault="00DF6220" w:rsidP="00DF6220">
      <w:pPr>
        <w:spacing w:after="0" w:line="360" w:lineRule="auto"/>
        <w:jc w:val="both"/>
        <w:rPr>
          <w:rFonts w:ascii="Times New Roman" w:hAnsi="Times New Roman" w:cs="Times New Roman"/>
          <w:sz w:val="20"/>
          <w:szCs w:val="20"/>
        </w:rPr>
      </w:pPr>
    </w:p>
    <w:p w:rsidR="00DF6220" w:rsidRPr="006E7B6D" w:rsidRDefault="00DF6220" w:rsidP="00DF6220">
      <w:pPr>
        <w:spacing w:after="0" w:line="360" w:lineRule="auto"/>
        <w:jc w:val="both"/>
        <w:rPr>
          <w:rFonts w:ascii="Times New Roman" w:hAnsi="Times New Roman" w:cs="Times New Roman"/>
          <w:sz w:val="20"/>
          <w:szCs w:val="20"/>
        </w:rPr>
      </w:pPr>
      <w:r w:rsidRPr="006E7B6D">
        <w:rPr>
          <w:rFonts w:ascii="Times New Roman" w:hAnsi="Times New Roman" w:cs="Times New Roman"/>
          <w:sz w:val="20"/>
          <w:szCs w:val="20"/>
        </w:rPr>
        <w:t xml:space="preserve">Table: </w:t>
      </w:r>
      <w:proofErr w:type="gramStart"/>
      <w:r w:rsidRPr="006E7B6D">
        <w:rPr>
          <w:rFonts w:ascii="Times New Roman" w:hAnsi="Times New Roman" w:cs="Times New Roman"/>
          <w:sz w:val="20"/>
          <w:szCs w:val="20"/>
        </w:rPr>
        <w:t>3 Awareness</w:t>
      </w:r>
      <w:proofErr w:type="gramEnd"/>
      <w:r w:rsidRPr="006E7B6D">
        <w:rPr>
          <w:rFonts w:ascii="Times New Roman" w:hAnsi="Times New Roman" w:cs="Times New Roman"/>
          <w:sz w:val="20"/>
          <w:szCs w:val="20"/>
        </w:rPr>
        <w:t xml:space="preserve"> and Knowledge </w:t>
      </w:r>
    </w:p>
    <w:tbl>
      <w:tblPr>
        <w:tblStyle w:val="TableGrid"/>
        <w:tblW w:w="0" w:type="auto"/>
        <w:tblInd w:w="-176" w:type="dxa"/>
        <w:tblLook w:val="04A0" w:firstRow="1" w:lastRow="0" w:firstColumn="1" w:lastColumn="0" w:noHBand="0" w:noVBand="1"/>
      </w:tblPr>
      <w:tblGrid>
        <w:gridCol w:w="3545"/>
        <w:gridCol w:w="1241"/>
        <w:gridCol w:w="318"/>
        <w:gridCol w:w="1588"/>
        <w:gridCol w:w="1134"/>
        <w:gridCol w:w="1366"/>
      </w:tblGrid>
      <w:tr w:rsidR="00DF6220" w:rsidRPr="006E7B6D" w:rsidTr="004A4C01">
        <w:trPr>
          <w:trHeight w:val="435"/>
        </w:trPr>
        <w:tc>
          <w:tcPr>
            <w:tcW w:w="3545"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Awareness/ Knowledge of menses before menarche</w:t>
            </w:r>
          </w:p>
        </w:tc>
        <w:tc>
          <w:tcPr>
            <w:tcW w:w="3147"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Yes19 (18.3%)</w:t>
            </w:r>
          </w:p>
        </w:tc>
        <w:tc>
          <w:tcPr>
            <w:tcW w:w="1134"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36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85 (81.7%)</w:t>
            </w:r>
          </w:p>
        </w:tc>
      </w:tr>
      <w:tr w:rsidR="00DF6220" w:rsidRPr="006E7B6D" w:rsidTr="004A4C01">
        <w:trPr>
          <w:trHeight w:val="240"/>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24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By Parents</w:t>
            </w:r>
          </w:p>
        </w:tc>
        <w:tc>
          <w:tcPr>
            <w:tcW w:w="1906"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12 (63.1%)</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435"/>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241"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By Teacher</w:t>
            </w:r>
          </w:p>
        </w:tc>
        <w:tc>
          <w:tcPr>
            <w:tcW w:w="1906"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07 (36.8%)</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c>
          <w:tcPr>
            <w:tcW w:w="3545"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Normal/ abnormal menstruation in school </w:t>
            </w:r>
            <w:proofErr w:type="spellStart"/>
            <w:r w:rsidRPr="006E7B6D">
              <w:rPr>
                <w:rFonts w:ascii="Times New Roman" w:hAnsi="Times New Roman" w:cs="Times New Roman"/>
                <w:sz w:val="20"/>
                <w:szCs w:val="20"/>
                <w:lang w:val="en-US"/>
              </w:rPr>
              <w:t>curriculun</w:t>
            </w:r>
            <w:proofErr w:type="spellEnd"/>
          </w:p>
        </w:tc>
        <w:tc>
          <w:tcPr>
            <w:tcW w:w="3147"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w:t>
            </w:r>
            <w:r w:rsidRPr="006E7B6D">
              <w:rPr>
                <w:rFonts w:ascii="Times New Roman" w:hAnsi="Times New Roman" w:cs="Times New Roman"/>
                <w:i/>
                <w:sz w:val="20"/>
                <w:szCs w:val="20"/>
                <w:lang w:val="en-US"/>
              </w:rPr>
              <w:t>s</w:t>
            </w:r>
            <w:r w:rsidRPr="006E7B6D">
              <w:rPr>
                <w:rFonts w:ascii="Times New Roman" w:hAnsi="Times New Roman" w:cs="Times New Roman"/>
                <w:sz w:val="20"/>
                <w:szCs w:val="20"/>
                <w:lang w:val="en-US"/>
              </w:rPr>
              <w:t xml:space="preserve">                             44 (42.3%)</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36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60 (57.7%)</w:t>
            </w:r>
          </w:p>
        </w:tc>
      </w:tr>
      <w:tr w:rsidR="00DF6220" w:rsidRPr="006E7B6D" w:rsidTr="004A4C01">
        <w:trPr>
          <w:trHeight w:val="345"/>
        </w:trPr>
        <w:tc>
          <w:tcPr>
            <w:tcW w:w="3545"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Access to sanitary napkin </w:t>
            </w:r>
            <w:proofErr w:type="spellStart"/>
            <w:r w:rsidRPr="006E7B6D">
              <w:rPr>
                <w:rFonts w:ascii="Times New Roman" w:hAnsi="Times New Roman" w:cs="Times New Roman"/>
                <w:sz w:val="20"/>
                <w:szCs w:val="20"/>
                <w:lang w:val="en-US"/>
              </w:rPr>
              <w:t>dispensor</w:t>
            </w:r>
            <w:proofErr w:type="spellEnd"/>
          </w:p>
        </w:tc>
        <w:tc>
          <w:tcPr>
            <w:tcW w:w="3147"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Yes                                  85 (81.7%)</w:t>
            </w:r>
          </w:p>
        </w:tc>
        <w:tc>
          <w:tcPr>
            <w:tcW w:w="1134"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36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19 (18.3%)</w:t>
            </w:r>
          </w:p>
        </w:tc>
      </w:tr>
      <w:tr w:rsidR="00DF6220" w:rsidRPr="006E7B6D" w:rsidTr="004A4C01">
        <w:trPr>
          <w:trHeight w:val="360"/>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559" w:type="dxa"/>
            <w:gridSpan w:val="2"/>
          </w:tcPr>
          <w:p w:rsidR="00DF6220" w:rsidRPr="006E7B6D" w:rsidRDefault="00DF6220" w:rsidP="00DF6220">
            <w:pPr>
              <w:tabs>
                <w:tab w:val="left" w:pos="952"/>
              </w:tabs>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School</w:t>
            </w:r>
            <w:r w:rsidRPr="006E7B6D">
              <w:rPr>
                <w:rFonts w:ascii="Times New Roman" w:hAnsi="Times New Roman" w:cs="Times New Roman"/>
                <w:sz w:val="20"/>
                <w:szCs w:val="20"/>
                <w:lang w:val="en-US"/>
              </w:rPr>
              <w:tab/>
            </w:r>
          </w:p>
        </w:tc>
        <w:tc>
          <w:tcPr>
            <w:tcW w:w="158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75 (88.2%)</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315"/>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559"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Other places</w:t>
            </w:r>
          </w:p>
        </w:tc>
        <w:tc>
          <w:tcPr>
            <w:tcW w:w="158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10 (11.8%)</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315"/>
        </w:trPr>
        <w:tc>
          <w:tcPr>
            <w:tcW w:w="3545"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False belief/ fear/ social stigma about menses</w:t>
            </w:r>
          </w:p>
        </w:tc>
        <w:tc>
          <w:tcPr>
            <w:tcW w:w="3147"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Yes 95 (91.3%)</w:t>
            </w:r>
          </w:p>
        </w:tc>
        <w:tc>
          <w:tcPr>
            <w:tcW w:w="1134"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36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09 (8.65%)</w:t>
            </w:r>
          </w:p>
        </w:tc>
      </w:tr>
      <w:tr w:rsidR="00DF6220" w:rsidRPr="006E7B6D" w:rsidTr="004A4C01">
        <w:trPr>
          <w:trHeight w:val="370"/>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559"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False belief</w:t>
            </w:r>
          </w:p>
        </w:tc>
        <w:tc>
          <w:tcPr>
            <w:tcW w:w="158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70 (73.7%)</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255"/>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559"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Fear</w:t>
            </w:r>
          </w:p>
        </w:tc>
        <w:tc>
          <w:tcPr>
            <w:tcW w:w="158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10 (10.5%)</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rPr>
          <w:trHeight w:val="495"/>
        </w:trPr>
        <w:tc>
          <w:tcPr>
            <w:tcW w:w="3545"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559" w:type="dxa"/>
            <w:gridSpan w:val="2"/>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Stigma</w:t>
            </w:r>
          </w:p>
        </w:tc>
        <w:tc>
          <w:tcPr>
            <w:tcW w:w="1588"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15 (15.8%)</w:t>
            </w:r>
          </w:p>
        </w:tc>
        <w:tc>
          <w:tcPr>
            <w:tcW w:w="1134"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136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r>
      <w:tr w:rsidR="00DF6220" w:rsidRPr="006E7B6D" w:rsidTr="004A4C01">
        <w:tc>
          <w:tcPr>
            <w:tcW w:w="3545"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Proper disposal of Sanitary Napkins</w:t>
            </w:r>
          </w:p>
        </w:tc>
        <w:tc>
          <w:tcPr>
            <w:tcW w:w="3147" w:type="dxa"/>
            <w:gridSpan w:val="3"/>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Yes                                  80 (76.9%)</w:t>
            </w:r>
          </w:p>
        </w:tc>
        <w:tc>
          <w:tcPr>
            <w:tcW w:w="1134"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136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24 (23.1%)</w:t>
            </w:r>
          </w:p>
        </w:tc>
      </w:tr>
    </w:tbl>
    <w:p w:rsidR="00DF6220" w:rsidRPr="006E7B6D" w:rsidRDefault="00DF6220" w:rsidP="00DF6220">
      <w:pPr>
        <w:spacing w:after="0" w:line="360" w:lineRule="auto"/>
        <w:jc w:val="both"/>
        <w:rPr>
          <w:rFonts w:ascii="Times New Roman" w:hAnsi="Times New Roman" w:cs="Times New Roman"/>
          <w:sz w:val="20"/>
          <w:szCs w:val="20"/>
        </w:rPr>
      </w:pPr>
    </w:p>
    <w:p w:rsidR="00DF6220" w:rsidRPr="006E7B6D" w:rsidRDefault="00DF6220" w:rsidP="00DF6220">
      <w:pPr>
        <w:spacing w:after="0" w:line="360" w:lineRule="auto"/>
        <w:jc w:val="both"/>
        <w:rPr>
          <w:rFonts w:ascii="Times New Roman" w:hAnsi="Times New Roman" w:cs="Times New Roman"/>
          <w:sz w:val="20"/>
          <w:szCs w:val="20"/>
        </w:rPr>
      </w:pPr>
      <w:r w:rsidRPr="006E7B6D">
        <w:rPr>
          <w:rFonts w:ascii="Times New Roman" w:hAnsi="Times New Roman" w:cs="Times New Roman"/>
          <w:sz w:val="20"/>
          <w:szCs w:val="20"/>
        </w:rPr>
        <w:t>Table 4: Taboos in relation to Menstruation</w:t>
      </w:r>
    </w:p>
    <w:tbl>
      <w:tblPr>
        <w:tblStyle w:val="TableGrid"/>
        <w:tblW w:w="0" w:type="auto"/>
        <w:tblLook w:val="04A0" w:firstRow="1" w:lastRow="0" w:firstColumn="1" w:lastColumn="0" w:noHBand="0" w:noVBand="1"/>
      </w:tblPr>
      <w:tblGrid>
        <w:gridCol w:w="5240"/>
        <w:gridCol w:w="3776"/>
      </w:tblGrid>
      <w:tr w:rsidR="00DF6220" w:rsidRPr="006E7B6D" w:rsidTr="004A4C01">
        <w:tc>
          <w:tcPr>
            <w:tcW w:w="52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Restrictions to attend School or Outdoor game</w:t>
            </w:r>
          </w:p>
        </w:tc>
        <w:tc>
          <w:tcPr>
            <w:tcW w:w="37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55 (52.8%)</w:t>
            </w:r>
          </w:p>
        </w:tc>
      </w:tr>
      <w:tr w:rsidR="00DF6220" w:rsidRPr="006E7B6D" w:rsidTr="004A4C01">
        <w:tc>
          <w:tcPr>
            <w:tcW w:w="52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Restrictions to attend Religious facilities/ Ceremonies</w:t>
            </w:r>
          </w:p>
        </w:tc>
        <w:tc>
          <w:tcPr>
            <w:tcW w:w="37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100 (96.1%)</w:t>
            </w:r>
          </w:p>
        </w:tc>
      </w:tr>
      <w:tr w:rsidR="00DF6220" w:rsidRPr="006E7B6D" w:rsidTr="004A4C01">
        <w:tc>
          <w:tcPr>
            <w:tcW w:w="52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Restrictions to wash body/ shower/ bathe</w:t>
            </w:r>
          </w:p>
        </w:tc>
        <w:tc>
          <w:tcPr>
            <w:tcW w:w="37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09 (8.65%)</w:t>
            </w:r>
          </w:p>
        </w:tc>
      </w:tr>
      <w:tr w:rsidR="00DF6220" w:rsidRPr="006E7B6D" w:rsidTr="004A4C01">
        <w:tc>
          <w:tcPr>
            <w:tcW w:w="52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Restrictions to sleeping with family members</w:t>
            </w:r>
          </w:p>
        </w:tc>
        <w:tc>
          <w:tcPr>
            <w:tcW w:w="37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26 (25%)</w:t>
            </w:r>
          </w:p>
        </w:tc>
      </w:tr>
      <w:tr w:rsidR="00DF6220" w:rsidRPr="006E7B6D" w:rsidTr="004A4C01">
        <w:tc>
          <w:tcPr>
            <w:tcW w:w="52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Restrictions to access to certain foods</w:t>
            </w:r>
          </w:p>
        </w:tc>
        <w:tc>
          <w:tcPr>
            <w:tcW w:w="3776"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12 (11.5%)</w:t>
            </w:r>
          </w:p>
        </w:tc>
      </w:tr>
    </w:tbl>
    <w:p w:rsidR="00DF6220" w:rsidRPr="006E7B6D" w:rsidRDefault="00DF6220" w:rsidP="00DF6220">
      <w:pPr>
        <w:spacing w:after="0" w:line="360" w:lineRule="auto"/>
        <w:jc w:val="both"/>
        <w:rPr>
          <w:rFonts w:ascii="Times New Roman" w:hAnsi="Times New Roman" w:cs="Times New Roman"/>
          <w:sz w:val="20"/>
          <w:szCs w:val="20"/>
        </w:rPr>
      </w:pPr>
    </w:p>
    <w:p w:rsidR="00DF6220" w:rsidRPr="006E7B6D" w:rsidRDefault="00DF6220" w:rsidP="00DF6220">
      <w:pPr>
        <w:spacing w:after="0" w:line="360" w:lineRule="auto"/>
        <w:jc w:val="both"/>
        <w:rPr>
          <w:rFonts w:ascii="Times New Roman" w:hAnsi="Times New Roman" w:cs="Times New Roman"/>
          <w:sz w:val="20"/>
          <w:szCs w:val="20"/>
        </w:rPr>
      </w:pPr>
      <w:r w:rsidRPr="006E7B6D">
        <w:rPr>
          <w:rFonts w:ascii="Times New Roman" w:hAnsi="Times New Roman" w:cs="Times New Roman"/>
          <w:sz w:val="20"/>
          <w:szCs w:val="20"/>
        </w:rPr>
        <w:t>Table 5: Irregularities of Menstruation</w:t>
      </w:r>
    </w:p>
    <w:tbl>
      <w:tblPr>
        <w:tblStyle w:val="TableGrid"/>
        <w:tblW w:w="0" w:type="auto"/>
        <w:tblLook w:val="04A0" w:firstRow="1" w:lastRow="0" w:firstColumn="1" w:lastColumn="0" w:noHBand="0" w:noVBand="1"/>
      </w:tblPr>
      <w:tblGrid>
        <w:gridCol w:w="3336"/>
        <w:gridCol w:w="2840"/>
        <w:gridCol w:w="2840"/>
      </w:tblGrid>
      <w:tr w:rsidR="00DF6220" w:rsidRPr="006E7B6D" w:rsidTr="004A4C01">
        <w:trPr>
          <w:trHeight w:val="119"/>
        </w:trPr>
        <w:tc>
          <w:tcPr>
            <w:tcW w:w="333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Cycle Length (days)</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 xml:space="preserve">&lt;21 </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20 (19.2%)</w:t>
            </w:r>
          </w:p>
        </w:tc>
      </w:tr>
      <w:tr w:rsidR="00DF6220" w:rsidRPr="006E7B6D" w:rsidTr="004A4C01">
        <w:trPr>
          <w:trHeight w:val="96"/>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21 – 27</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15 (14.4%)</w:t>
            </w:r>
          </w:p>
        </w:tc>
      </w:tr>
      <w:tr w:rsidR="00DF6220" w:rsidRPr="006E7B6D" w:rsidTr="004A4C01">
        <w:trPr>
          <w:trHeight w:val="90"/>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28 – 35</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31 (29.8%)</w:t>
            </w:r>
          </w:p>
        </w:tc>
      </w:tr>
      <w:tr w:rsidR="00DF6220" w:rsidRPr="006E7B6D" w:rsidTr="004A4C01">
        <w:trPr>
          <w:trHeight w:val="129"/>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&gt;35</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38 (36.5%)</w:t>
            </w:r>
          </w:p>
        </w:tc>
      </w:tr>
      <w:tr w:rsidR="00DF6220" w:rsidRPr="006E7B6D" w:rsidTr="004A4C01">
        <w:trPr>
          <w:trHeight w:val="129"/>
        </w:trPr>
        <w:tc>
          <w:tcPr>
            <w:tcW w:w="333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Duration of flow (days)</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&lt;4</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20 (19.2%)</w:t>
            </w:r>
          </w:p>
        </w:tc>
      </w:tr>
      <w:tr w:rsidR="00DF6220" w:rsidRPr="006E7B6D" w:rsidTr="004A4C01">
        <w:trPr>
          <w:trHeight w:val="129"/>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5 -6</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70 (67.3%)</w:t>
            </w:r>
          </w:p>
        </w:tc>
      </w:tr>
      <w:tr w:rsidR="00DF6220" w:rsidRPr="006E7B6D" w:rsidTr="004A4C01">
        <w:trPr>
          <w:trHeight w:val="90"/>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&gt;7</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14 (13.4%)</w:t>
            </w:r>
          </w:p>
        </w:tc>
      </w:tr>
      <w:tr w:rsidR="00DF6220" w:rsidRPr="006E7B6D" w:rsidTr="004A4C01">
        <w:trPr>
          <w:trHeight w:val="118"/>
        </w:trPr>
        <w:tc>
          <w:tcPr>
            <w:tcW w:w="333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Menstrual Blood Loss</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Scanty</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20 (19.2%)</w:t>
            </w:r>
          </w:p>
        </w:tc>
      </w:tr>
      <w:tr w:rsidR="00DF6220" w:rsidRPr="006E7B6D" w:rsidTr="004A4C01">
        <w:trPr>
          <w:trHeight w:val="58"/>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Average</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59 (56.7%)</w:t>
            </w:r>
          </w:p>
        </w:tc>
      </w:tr>
      <w:tr w:rsidR="00DF6220" w:rsidRPr="006E7B6D" w:rsidTr="004A4C01">
        <w:trPr>
          <w:trHeight w:val="161"/>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Heavy</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25 (24%)</w:t>
            </w:r>
          </w:p>
        </w:tc>
      </w:tr>
      <w:tr w:rsidR="00DF6220" w:rsidRPr="006E7B6D" w:rsidTr="004A4C01">
        <w:trPr>
          <w:trHeight w:val="118"/>
        </w:trPr>
        <w:tc>
          <w:tcPr>
            <w:tcW w:w="333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proofErr w:type="spellStart"/>
            <w:r w:rsidRPr="006E7B6D">
              <w:rPr>
                <w:rFonts w:ascii="Times New Roman" w:hAnsi="Times New Roman" w:cs="Times New Roman"/>
                <w:sz w:val="20"/>
                <w:szCs w:val="20"/>
                <w:lang w:val="en-US"/>
              </w:rPr>
              <w:t>Dysmenorrhoea</w:t>
            </w:r>
            <w:proofErr w:type="spellEnd"/>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No</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39 (37.5%)</w:t>
            </w:r>
          </w:p>
        </w:tc>
      </w:tr>
      <w:tr w:rsidR="00DF6220" w:rsidRPr="006E7B6D" w:rsidTr="004A4C01">
        <w:trPr>
          <w:trHeight w:val="79"/>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Mild</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55 (52.88%)</w:t>
            </w:r>
          </w:p>
        </w:tc>
      </w:tr>
      <w:tr w:rsidR="00DF6220" w:rsidRPr="006E7B6D" w:rsidTr="004A4C01">
        <w:trPr>
          <w:trHeight w:val="140"/>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Severe</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10 (9.61%)</w:t>
            </w:r>
          </w:p>
        </w:tc>
      </w:tr>
      <w:tr w:rsidR="00DF6220" w:rsidRPr="006E7B6D" w:rsidTr="004A4C01">
        <w:trPr>
          <w:trHeight w:val="86"/>
        </w:trPr>
        <w:tc>
          <w:tcPr>
            <w:tcW w:w="3336" w:type="dxa"/>
            <w:vMerge w:val="restart"/>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Regularities of periods</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Regular</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49 (47.1%)</w:t>
            </w:r>
          </w:p>
        </w:tc>
      </w:tr>
      <w:tr w:rsidR="00DF6220" w:rsidRPr="006E7B6D" w:rsidTr="004A4C01">
        <w:trPr>
          <w:trHeight w:val="140"/>
        </w:trPr>
        <w:tc>
          <w:tcPr>
            <w:tcW w:w="3336" w:type="dxa"/>
            <w:vMerge/>
          </w:tcPr>
          <w:p w:rsidR="00DF6220" w:rsidRPr="006E7B6D" w:rsidRDefault="00DF6220" w:rsidP="00DF6220">
            <w:pPr>
              <w:spacing w:line="360" w:lineRule="auto"/>
              <w:jc w:val="both"/>
              <w:rPr>
                <w:rFonts w:ascii="Times New Roman" w:hAnsi="Times New Roman" w:cs="Times New Roman"/>
                <w:sz w:val="20"/>
                <w:szCs w:val="20"/>
                <w:lang w:val="en-US"/>
              </w:rPr>
            </w:pP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Irregular</w:t>
            </w:r>
          </w:p>
        </w:tc>
        <w:tc>
          <w:tcPr>
            <w:tcW w:w="2840" w:type="dxa"/>
          </w:tcPr>
          <w:p w:rsidR="00DF6220" w:rsidRPr="006E7B6D" w:rsidRDefault="00DF6220" w:rsidP="00DF6220">
            <w:pPr>
              <w:spacing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55 (52.9%)</w:t>
            </w:r>
          </w:p>
        </w:tc>
      </w:tr>
    </w:tbl>
    <w:p w:rsidR="00DF6220" w:rsidRPr="006E7B6D" w:rsidRDefault="00DF6220" w:rsidP="00DF6220">
      <w:pPr>
        <w:spacing w:after="0" w:line="360" w:lineRule="auto"/>
        <w:jc w:val="both"/>
        <w:rPr>
          <w:rFonts w:ascii="Times New Roman" w:hAnsi="Times New Roman" w:cs="Times New Roman"/>
          <w:b/>
          <w:sz w:val="20"/>
          <w:szCs w:val="20"/>
        </w:rPr>
      </w:pPr>
    </w:p>
    <w:p w:rsidR="004A2C22" w:rsidRPr="006E7B6D" w:rsidRDefault="004A2C22" w:rsidP="00DF6220">
      <w:pPr>
        <w:spacing w:after="0" w:line="360" w:lineRule="auto"/>
        <w:jc w:val="both"/>
        <w:rPr>
          <w:rFonts w:ascii="Times New Roman" w:hAnsi="Times New Roman" w:cs="Times New Roman"/>
          <w:b/>
          <w:sz w:val="20"/>
          <w:szCs w:val="20"/>
          <w:lang w:val="en-US"/>
        </w:rPr>
      </w:pPr>
      <w:r w:rsidRPr="006E7B6D">
        <w:rPr>
          <w:rFonts w:ascii="Times New Roman" w:hAnsi="Times New Roman" w:cs="Times New Roman"/>
          <w:b/>
          <w:sz w:val="20"/>
          <w:szCs w:val="20"/>
          <w:lang w:val="en-US"/>
        </w:rPr>
        <w:t>Discussion</w:t>
      </w:r>
    </w:p>
    <w:p w:rsidR="0070353A" w:rsidRPr="006E7B6D" w:rsidRDefault="00FF572A" w:rsidP="00DF6220">
      <w:pPr>
        <w:spacing w:after="0" w:line="360" w:lineRule="auto"/>
        <w:jc w:val="both"/>
        <w:rPr>
          <w:rFonts w:ascii="Times New Roman" w:hAnsi="Times New Roman" w:cs="Times New Roman"/>
          <w:sz w:val="20"/>
          <w:szCs w:val="20"/>
          <w:lang w:val="en-US"/>
        </w:rPr>
      </w:pPr>
      <w:r w:rsidRPr="006E7B6D">
        <w:rPr>
          <w:rFonts w:ascii="Times New Roman" w:hAnsi="Times New Roman" w:cs="Times New Roman"/>
          <w:sz w:val="20"/>
          <w:szCs w:val="20"/>
          <w:lang w:val="en-US"/>
        </w:rPr>
        <w:t>Access to safe and dignified menstruation wit</w:t>
      </w:r>
      <w:r w:rsidR="00186951" w:rsidRPr="006E7B6D">
        <w:rPr>
          <w:rFonts w:ascii="Times New Roman" w:hAnsi="Times New Roman" w:cs="Times New Roman"/>
          <w:sz w:val="20"/>
          <w:szCs w:val="20"/>
          <w:lang w:val="en-US"/>
        </w:rPr>
        <w:t>hout experiencing stress, shame</w:t>
      </w:r>
      <w:r w:rsidRPr="006E7B6D">
        <w:rPr>
          <w:rFonts w:ascii="Times New Roman" w:hAnsi="Times New Roman" w:cs="Times New Roman"/>
          <w:sz w:val="20"/>
          <w:szCs w:val="20"/>
          <w:lang w:val="en-US"/>
        </w:rPr>
        <w:t xml:space="preserve"> or unnecessary barriers to information or supplies is a fundamental need for women and girls. This study shows that</w:t>
      </w:r>
      <w:r w:rsidR="004225B6" w:rsidRPr="006E7B6D">
        <w:rPr>
          <w:rFonts w:ascii="Times New Roman" w:hAnsi="Times New Roman" w:cs="Times New Roman"/>
          <w:sz w:val="20"/>
          <w:szCs w:val="20"/>
          <w:lang w:val="en-US"/>
        </w:rPr>
        <w:t xml:space="preserve"> </w:t>
      </w:r>
      <w:r w:rsidRPr="006E7B6D">
        <w:rPr>
          <w:rFonts w:ascii="Times New Roman" w:hAnsi="Times New Roman" w:cs="Times New Roman"/>
          <w:sz w:val="20"/>
          <w:szCs w:val="20"/>
          <w:lang w:val="en-US"/>
        </w:rPr>
        <w:t>many girls are not able to manage their menses and associated hygiene with ease and dignity. Many cannot practice good menstrual health and hygiene at home or</w:t>
      </w:r>
      <w:r w:rsidR="004225B6" w:rsidRPr="006E7B6D">
        <w:rPr>
          <w:rFonts w:ascii="Times New Roman" w:hAnsi="Times New Roman" w:cs="Times New Roman"/>
          <w:sz w:val="20"/>
          <w:szCs w:val="20"/>
          <w:lang w:val="en-US"/>
        </w:rPr>
        <w:t xml:space="preserve"> at school due to </w:t>
      </w:r>
      <w:r w:rsidRPr="006E7B6D">
        <w:rPr>
          <w:rFonts w:ascii="Times New Roman" w:hAnsi="Times New Roman" w:cs="Times New Roman"/>
          <w:sz w:val="20"/>
          <w:szCs w:val="20"/>
          <w:lang w:val="en-US"/>
        </w:rPr>
        <w:t>discriminatory social environments, inaccurate information, poor facilities, and limited choice</w:t>
      </w:r>
      <w:r w:rsidR="004225B6" w:rsidRPr="006E7B6D">
        <w:rPr>
          <w:rFonts w:ascii="Times New Roman" w:hAnsi="Times New Roman" w:cs="Times New Roman"/>
          <w:sz w:val="20"/>
          <w:szCs w:val="20"/>
          <w:lang w:val="en-US"/>
        </w:rPr>
        <w:t>s</w:t>
      </w:r>
      <w:r w:rsidRPr="006E7B6D">
        <w:rPr>
          <w:rFonts w:ascii="Times New Roman" w:hAnsi="Times New Roman" w:cs="Times New Roman"/>
          <w:sz w:val="20"/>
          <w:szCs w:val="20"/>
          <w:lang w:val="en-US"/>
        </w:rPr>
        <w:t xml:space="preserve"> of absorbent materials. </w:t>
      </w:r>
      <w:r w:rsidR="004E4EFA" w:rsidRPr="006E7B6D">
        <w:rPr>
          <w:rFonts w:ascii="Times New Roman" w:hAnsi="Times New Roman" w:cs="Times New Roman"/>
          <w:sz w:val="20"/>
          <w:szCs w:val="20"/>
          <w:lang w:val="en-US"/>
        </w:rPr>
        <w:t>In addition, myths and taboos often promote a high level of secrecy abo</w:t>
      </w:r>
      <w:r w:rsidR="004225B6" w:rsidRPr="006E7B6D">
        <w:rPr>
          <w:rFonts w:ascii="Times New Roman" w:hAnsi="Times New Roman" w:cs="Times New Roman"/>
          <w:sz w:val="20"/>
          <w:szCs w:val="20"/>
          <w:lang w:val="en-US"/>
        </w:rPr>
        <w:t>ut the</w:t>
      </w:r>
      <w:r w:rsidR="004E4EFA" w:rsidRPr="006E7B6D">
        <w:rPr>
          <w:rFonts w:ascii="Times New Roman" w:hAnsi="Times New Roman" w:cs="Times New Roman"/>
          <w:sz w:val="20"/>
          <w:szCs w:val="20"/>
          <w:lang w:val="en-US"/>
        </w:rPr>
        <w:t xml:space="preserve"> basic menstruation facts – leading to shame a</w:t>
      </w:r>
      <w:r w:rsidR="00DC2AD2" w:rsidRPr="006E7B6D">
        <w:rPr>
          <w:rFonts w:ascii="Times New Roman" w:hAnsi="Times New Roman" w:cs="Times New Roman"/>
          <w:sz w:val="20"/>
          <w:szCs w:val="20"/>
          <w:lang w:val="en-US"/>
        </w:rPr>
        <w:t xml:space="preserve">nd exclusion. </w:t>
      </w:r>
      <w:r w:rsidR="00DC2AD2" w:rsidRPr="006E7B6D">
        <w:rPr>
          <w:rFonts w:ascii="Times New Roman" w:hAnsi="Times New Roman" w:cs="Times New Roman"/>
          <w:color w:val="000000"/>
          <w:sz w:val="20"/>
          <w:szCs w:val="20"/>
        </w:rPr>
        <w:t>The WHO</w:t>
      </w:r>
      <w:r w:rsidR="00696287" w:rsidRPr="006E7B6D">
        <w:rPr>
          <w:rFonts w:ascii="Times New Roman" w:hAnsi="Times New Roman" w:cs="Times New Roman"/>
          <w:color w:val="000000"/>
          <w:sz w:val="20"/>
          <w:szCs w:val="20"/>
        </w:rPr>
        <w:t xml:space="preserve"> </w:t>
      </w:r>
      <w:r w:rsidR="00DC2AD2" w:rsidRPr="006E7B6D">
        <w:rPr>
          <w:rFonts w:ascii="Times New Roman" w:hAnsi="Times New Roman" w:cs="Times New Roman"/>
          <w:color w:val="000000"/>
          <w:sz w:val="20"/>
          <w:szCs w:val="20"/>
        </w:rPr>
        <w:t>(World Health Organization) and UNICEF</w:t>
      </w:r>
      <w:r w:rsidR="004225B6" w:rsidRPr="006E7B6D">
        <w:rPr>
          <w:rFonts w:ascii="Times New Roman" w:hAnsi="Times New Roman" w:cs="Times New Roman"/>
          <w:color w:val="000000"/>
          <w:sz w:val="20"/>
          <w:szCs w:val="20"/>
        </w:rPr>
        <w:t xml:space="preserve"> </w:t>
      </w:r>
      <w:r w:rsidR="00DC2AD2" w:rsidRPr="006E7B6D">
        <w:rPr>
          <w:rFonts w:ascii="Times New Roman" w:hAnsi="Times New Roman" w:cs="Times New Roman"/>
          <w:color w:val="000000"/>
          <w:sz w:val="20"/>
          <w:szCs w:val="20"/>
        </w:rPr>
        <w:t>(United Nations International Children’s Emergency Fund) advice WASH</w:t>
      </w:r>
      <w:r w:rsidR="004225B6" w:rsidRPr="006E7B6D">
        <w:rPr>
          <w:rFonts w:ascii="Times New Roman" w:hAnsi="Times New Roman" w:cs="Times New Roman"/>
          <w:color w:val="000000"/>
          <w:sz w:val="20"/>
          <w:szCs w:val="20"/>
        </w:rPr>
        <w:t xml:space="preserve"> (water, sanitation, and hygiene</w:t>
      </w:r>
      <w:proofErr w:type="gramStart"/>
      <w:r w:rsidR="004225B6" w:rsidRPr="006E7B6D">
        <w:rPr>
          <w:rFonts w:ascii="Times New Roman" w:hAnsi="Times New Roman" w:cs="Times New Roman"/>
          <w:color w:val="000000"/>
          <w:sz w:val="20"/>
          <w:szCs w:val="20"/>
        </w:rPr>
        <w:t>)  facilities</w:t>
      </w:r>
      <w:proofErr w:type="gramEnd"/>
      <w:r w:rsidR="004225B6" w:rsidRPr="006E7B6D">
        <w:rPr>
          <w:rFonts w:ascii="Times New Roman" w:hAnsi="Times New Roman" w:cs="Times New Roman"/>
          <w:color w:val="000000"/>
          <w:sz w:val="20"/>
          <w:szCs w:val="20"/>
        </w:rPr>
        <w:t xml:space="preserve"> at school </w:t>
      </w:r>
      <w:r w:rsidR="00DC2AD2" w:rsidRPr="006E7B6D">
        <w:rPr>
          <w:rFonts w:ascii="Times New Roman" w:hAnsi="Times New Roman" w:cs="Times New Roman"/>
          <w:color w:val="000000"/>
          <w:sz w:val="20"/>
          <w:szCs w:val="20"/>
        </w:rPr>
        <w:t>[</w:t>
      </w:r>
      <w:r w:rsidR="00DC2AD2" w:rsidRPr="006E7B6D">
        <w:rPr>
          <w:rFonts w:ascii="Times New Roman" w:hAnsi="Times New Roman" w:cs="Times New Roman"/>
          <w:sz w:val="20"/>
          <w:szCs w:val="20"/>
        </w:rPr>
        <w:t>6</w:t>
      </w:r>
      <w:r w:rsidR="00DC2AD2" w:rsidRPr="006E7B6D">
        <w:rPr>
          <w:rFonts w:ascii="Times New Roman" w:hAnsi="Times New Roman" w:cs="Times New Roman"/>
          <w:color w:val="000000"/>
          <w:sz w:val="20"/>
          <w:szCs w:val="20"/>
        </w:rPr>
        <w:t xml:space="preserve">]. In India, the </w:t>
      </w:r>
      <w:proofErr w:type="spellStart"/>
      <w:r w:rsidR="00DC2AD2" w:rsidRPr="006E7B6D">
        <w:rPr>
          <w:rFonts w:ascii="Times New Roman" w:hAnsi="Times New Roman" w:cs="Times New Roman"/>
          <w:color w:val="000000"/>
          <w:sz w:val="20"/>
          <w:szCs w:val="20"/>
        </w:rPr>
        <w:t>Swachh</w:t>
      </w:r>
      <w:proofErr w:type="spellEnd"/>
      <w:r w:rsidR="00DC2AD2" w:rsidRPr="006E7B6D">
        <w:rPr>
          <w:rFonts w:ascii="Times New Roman" w:hAnsi="Times New Roman" w:cs="Times New Roman"/>
          <w:color w:val="000000"/>
          <w:sz w:val="20"/>
          <w:szCs w:val="20"/>
        </w:rPr>
        <w:t xml:space="preserve"> Bharat: </w:t>
      </w:r>
      <w:proofErr w:type="spellStart"/>
      <w:r w:rsidR="00DC2AD2" w:rsidRPr="006E7B6D">
        <w:rPr>
          <w:rFonts w:ascii="Times New Roman" w:hAnsi="Times New Roman" w:cs="Times New Roman"/>
          <w:color w:val="000000"/>
          <w:sz w:val="20"/>
          <w:szCs w:val="20"/>
        </w:rPr>
        <w:t>Swachh</w:t>
      </w:r>
      <w:proofErr w:type="spellEnd"/>
      <w:r w:rsidR="00696287" w:rsidRPr="006E7B6D">
        <w:rPr>
          <w:rFonts w:ascii="Times New Roman" w:hAnsi="Times New Roman" w:cs="Times New Roman"/>
          <w:color w:val="000000"/>
          <w:sz w:val="20"/>
          <w:szCs w:val="20"/>
        </w:rPr>
        <w:t xml:space="preserve"> </w:t>
      </w:r>
      <w:proofErr w:type="spellStart"/>
      <w:r w:rsidR="00DC2AD2" w:rsidRPr="006E7B6D">
        <w:rPr>
          <w:rFonts w:ascii="Times New Roman" w:hAnsi="Times New Roman" w:cs="Times New Roman"/>
          <w:color w:val="000000"/>
          <w:sz w:val="20"/>
          <w:szCs w:val="20"/>
        </w:rPr>
        <w:t>Vidyalaya</w:t>
      </w:r>
      <w:proofErr w:type="spellEnd"/>
      <w:r w:rsidR="00DC2AD2" w:rsidRPr="006E7B6D">
        <w:rPr>
          <w:rFonts w:ascii="Times New Roman" w:hAnsi="Times New Roman" w:cs="Times New Roman"/>
          <w:color w:val="000000"/>
          <w:sz w:val="20"/>
          <w:szCs w:val="20"/>
        </w:rPr>
        <w:t xml:space="preserve"> campaign has been launched in every school to provide WASH facilities, which includes soap and water for sanitation and private space for changing and disposal of menstrual absorbents. MHM has been made an integral part of the </w:t>
      </w:r>
      <w:proofErr w:type="spellStart"/>
      <w:r w:rsidR="00DC2AD2" w:rsidRPr="006E7B6D">
        <w:rPr>
          <w:rFonts w:ascii="Times New Roman" w:hAnsi="Times New Roman" w:cs="Times New Roman"/>
          <w:color w:val="000000"/>
          <w:sz w:val="20"/>
          <w:szCs w:val="20"/>
        </w:rPr>
        <w:t>Swachh</w:t>
      </w:r>
      <w:proofErr w:type="spellEnd"/>
      <w:r w:rsidR="00696287" w:rsidRPr="006E7B6D">
        <w:rPr>
          <w:rFonts w:ascii="Times New Roman" w:hAnsi="Times New Roman" w:cs="Times New Roman"/>
          <w:color w:val="000000"/>
          <w:sz w:val="20"/>
          <w:szCs w:val="20"/>
        </w:rPr>
        <w:t xml:space="preserve"> </w:t>
      </w:r>
      <w:proofErr w:type="spellStart"/>
      <w:r w:rsidR="00DC2AD2" w:rsidRPr="006E7B6D">
        <w:rPr>
          <w:rFonts w:ascii="Times New Roman" w:hAnsi="Times New Roman" w:cs="Times New Roman"/>
          <w:color w:val="000000"/>
          <w:sz w:val="20"/>
          <w:szCs w:val="20"/>
        </w:rPr>
        <w:t>Bharath</w:t>
      </w:r>
      <w:proofErr w:type="spellEnd"/>
      <w:r w:rsidR="00DC2AD2" w:rsidRPr="006E7B6D">
        <w:rPr>
          <w:rFonts w:ascii="Times New Roman" w:hAnsi="Times New Roman" w:cs="Times New Roman"/>
          <w:color w:val="000000"/>
          <w:sz w:val="20"/>
          <w:szCs w:val="20"/>
        </w:rPr>
        <w:t xml:space="preserve"> guidelines. Efforts are being made to provide low-cost sanitary napkin vending machines and incinerators to dispose MHM products at schools [</w:t>
      </w:r>
      <w:r w:rsidR="00DC2AD2" w:rsidRPr="006E7B6D">
        <w:rPr>
          <w:rFonts w:ascii="Times New Roman" w:hAnsi="Times New Roman" w:cs="Times New Roman"/>
          <w:sz w:val="20"/>
          <w:szCs w:val="20"/>
        </w:rPr>
        <w:t>7</w:t>
      </w:r>
      <w:r w:rsidR="00DC2AD2" w:rsidRPr="006E7B6D">
        <w:rPr>
          <w:rFonts w:ascii="Times New Roman" w:hAnsi="Times New Roman" w:cs="Times New Roman"/>
          <w:color w:val="000000"/>
          <w:sz w:val="20"/>
          <w:szCs w:val="20"/>
        </w:rPr>
        <w:t>].</w:t>
      </w:r>
    </w:p>
    <w:p w:rsidR="0064143A" w:rsidRPr="006E7B6D" w:rsidRDefault="000676E6" w:rsidP="00DF6220">
      <w:pPr>
        <w:pStyle w:val="Heading1"/>
        <w:shd w:val="clear" w:color="auto" w:fill="FFFFFF"/>
        <w:spacing w:before="0" w:beforeAutospacing="0" w:after="0" w:afterAutospacing="0" w:line="360" w:lineRule="auto"/>
        <w:jc w:val="both"/>
        <w:rPr>
          <w:b w:val="0"/>
          <w:color w:val="000000"/>
          <w:sz w:val="20"/>
          <w:szCs w:val="20"/>
          <w:shd w:val="clear" w:color="auto" w:fill="FFFFFF"/>
        </w:rPr>
      </w:pPr>
      <w:r w:rsidRPr="006E7B6D">
        <w:rPr>
          <w:b w:val="0"/>
          <w:sz w:val="20"/>
          <w:szCs w:val="20"/>
        </w:rPr>
        <w:t xml:space="preserve">In our study we have found 70% of our study </w:t>
      </w:r>
      <w:proofErr w:type="gramStart"/>
      <w:r w:rsidRPr="006E7B6D">
        <w:rPr>
          <w:b w:val="0"/>
          <w:sz w:val="20"/>
          <w:szCs w:val="20"/>
        </w:rPr>
        <w:t>population</w:t>
      </w:r>
      <w:proofErr w:type="gramEnd"/>
      <w:r w:rsidRPr="006E7B6D">
        <w:rPr>
          <w:b w:val="0"/>
          <w:sz w:val="20"/>
          <w:szCs w:val="20"/>
        </w:rPr>
        <w:t xml:space="preserve"> who are menstruating regularly are above the age of 12 years. </w:t>
      </w:r>
      <w:r w:rsidR="00B00765" w:rsidRPr="006E7B6D">
        <w:rPr>
          <w:b w:val="0"/>
          <w:sz w:val="20"/>
          <w:szCs w:val="20"/>
        </w:rPr>
        <w:t>In a study</w:t>
      </w:r>
      <w:r w:rsidR="00B00765" w:rsidRPr="006E7B6D">
        <w:rPr>
          <w:b w:val="0"/>
          <w:bCs w:val="0"/>
          <w:color w:val="000000"/>
          <w:sz w:val="20"/>
          <w:szCs w:val="20"/>
        </w:rPr>
        <w:t xml:space="preserve"> from urban slum area in Maharashtra in 2017, </w:t>
      </w:r>
      <w:r w:rsidRPr="006E7B6D">
        <w:rPr>
          <w:b w:val="0"/>
          <w:color w:val="000000"/>
          <w:sz w:val="20"/>
          <w:szCs w:val="20"/>
          <w:shd w:val="clear" w:color="auto" w:fill="FFFFFF"/>
        </w:rPr>
        <w:t>72% found between the age group of</w:t>
      </w:r>
      <w:r w:rsidR="004225B6" w:rsidRPr="006E7B6D">
        <w:rPr>
          <w:b w:val="0"/>
          <w:color w:val="000000"/>
          <w:sz w:val="20"/>
          <w:szCs w:val="20"/>
          <w:shd w:val="clear" w:color="auto" w:fill="FFFFFF"/>
        </w:rPr>
        <w:t xml:space="preserve"> </w:t>
      </w:r>
      <w:r w:rsidRPr="006E7B6D">
        <w:rPr>
          <w:b w:val="0"/>
          <w:color w:val="000000"/>
          <w:sz w:val="20"/>
          <w:szCs w:val="20"/>
          <w:shd w:val="clear" w:color="auto" w:fill="FFFFFF"/>
        </w:rPr>
        <w:t xml:space="preserve">late </w:t>
      </w:r>
      <w:r w:rsidRPr="006E7B6D">
        <w:rPr>
          <w:b w:val="0"/>
          <w:color w:val="000000"/>
          <w:sz w:val="20"/>
          <w:szCs w:val="20"/>
          <w:shd w:val="clear" w:color="auto" w:fill="FFFFFF"/>
        </w:rPr>
        <w:lastRenderedPageBreak/>
        <w:t>adolescents (15–19 years) which was similarly observed in a study in Kolkata</w:t>
      </w:r>
      <w:r w:rsidR="00B00765" w:rsidRPr="006E7B6D">
        <w:rPr>
          <w:b w:val="0"/>
          <w:color w:val="000000"/>
          <w:sz w:val="20"/>
          <w:szCs w:val="20"/>
          <w:shd w:val="clear" w:color="auto" w:fill="FFFFFF"/>
        </w:rPr>
        <w:t xml:space="preserve"> in 2012</w:t>
      </w:r>
      <w:r w:rsidRPr="006E7B6D">
        <w:rPr>
          <w:b w:val="0"/>
          <w:color w:val="000000"/>
          <w:sz w:val="20"/>
          <w:szCs w:val="20"/>
          <w:shd w:val="clear" w:color="auto" w:fill="FFFFFF"/>
        </w:rPr>
        <w:t xml:space="preserve"> where 57% girls be</w:t>
      </w:r>
      <w:r w:rsidR="00186951" w:rsidRPr="006E7B6D">
        <w:rPr>
          <w:b w:val="0"/>
          <w:color w:val="000000"/>
          <w:sz w:val="20"/>
          <w:szCs w:val="20"/>
          <w:shd w:val="clear" w:color="auto" w:fill="FFFFFF"/>
        </w:rPr>
        <w:t xml:space="preserve">longed to 15–19 years age group </w:t>
      </w:r>
      <w:r w:rsidRPr="006E7B6D">
        <w:rPr>
          <w:b w:val="0"/>
          <w:color w:val="000000"/>
          <w:sz w:val="20"/>
          <w:szCs w:val="20"/>
          <w:shd w:val="clear" w:color="auto" w:fill="FFFFFF"/>
        </w:rPr>
        <w:t>[</w:t>
      </w:r>
      <w:r w:rsidR="00DC2AD2" w:rsidRPr="006E7B6D">
        <w:rPr>
          <w:b w:val="0"/>
          <w:color w:val="000000"/>
          <w:sz w:val="20"/>
          <w:szCs w:val="20"/>
          <w:shd w:val="clear" w:color="auto" w:fill="FFFFFF"/>
        </w:rPr>
        <w:t>8</w:t>
      </w:r>
      <w:r w:rsidRPr="006E7B6D">
        <w:rPr>
          <w:b w:val="0"/>
          <w:color w:val="000000"/>
          <w:sz w:val="20"/>
          <w:szCs w:val="20"/>
          <w:shd w:val="clear" w:color="auto" w:fill="FFFFFF"/>
        </w:rPr>
        <w:t>]</w:t>
      </w:r>
      <w:r w:rsidR="00186951" w:rsidRPr="006E7B6D">
        <w:rPr>
          <w:b w:val="0"/>
          <w:color w:val="000000"/>
          <w:sz w:val="20"/>
          <w:szCs w:val="20"/>
          <w:shd w:val="clear" w:color="auto" w:fill="FFFFFF"/>
        </w:rPr>
        <w:t>.</w:t>
      </w:r>
      <w:r w:rsidR="0064143A" w:rsidRPr="006E7B6D">
        <w:rPr>
          <w:b w:val="0"/>
          <w:color w:val="000000"/>
          <w:sz w:val="20"/>
          <w:szCs w:val="20"/>
          <w:shd w:val="clear" w:color="auto" w:fill="FFFFFF"/>
        </w:rPr>
        <w:t xml:space="preserve"> A significant number of girls </w:t>
      </w:r>
      <w:r w:rsidR="004225B6" w:rsidRPr="006E7B6D">
        <w:rPr>
          <w:b w:val="0"/>
          <w:color w:val="000000"/>
          <w:sz w:val="20"/>
          <w:szCs w:val="20"/>
          <w:shd w:val="clear" w:color="auto" w:fill="FFFFFF"/>
        </w:rPr>
        <w:t xml:space="preserve">were school </w:t>
      </w:r>
      <w:proofErr w:type="gramStart"/>
      <w:r w:rsidR="004225B6" w:rsidRPr="006E7B6D">
        <w:rPr>
          <w:b w:val="0"/>
          <w:color w:val="000000"/>
          <w:sz w:val="20"/>
          <w:szCs w:val="20"/>
          <w:shd w:val="clear" w:color="auto" w:fill="FFFFFF"/>
        </w:rPr>
        <w:t>dropouts</w:t>
      </w:r>
      <w:r w:rsidR="00186951" w:rsidRPr="006E7B6D">
        <w:rPr>
          <w:b w:val="0"/>
          <w:color w:val="000000"/>
          <w:sz w:val="20"/>
          <w:szCs w:val="20"/>
          <w:shd w:val="clear" w:color="auto" w:fill="FFFFFF"/>
        </w:rPr>
        <w:t>(</w:t>
      </w:r>
      <w:proofErr w:type="gramEnd"/>
      <w:r w:rsidR="00186951" w:rsidRPr="006E7B6D">
        <w:rPr>
          <w:b w:val="0"/>
          <w:color w:val="000000"/>
          <w:sz w:val="20"/>
          <w:szCs w:val="20"/>
          <w:shd w:val="clear" w:color="auto" w:fill="FFFFFF"/>
        </w:rPr>
        <w:t xml:space="preserve">11.54%). </w:t>
      </w:r>
      <w:r w:rsidR="0064143A" w:rsidRPr="006E7B6D">
        <w:rPr>
          <w:b w:val="0"/>
          <w:color w:val="000000"/>
          <w:sz w:val="20"/>
          <w:szCs w:val="20"/>
          <w:shd w:val="clear" w:color="auto" w:fill="FFFFFF"/>
        </w:rPr>
        <w:t>In their case</w:t>
      </w:r>
      <w:r w:rsidR="00186951" w:rsidRPr="006E7B6D">
        <w:rPr>
          <w:b w:val="0"/>
          <w:color w:val="000000"/>
          <w:sz w:val="20"/>
          <w:szCs w:val="20"/>
          <w:shd w:val="clear" w:color="auto" w:fill="FFFFFF"/>
        </w:rPr>
        <w:t>s</w:t>
      </w:r>
      <w:r w:rsidR="004225B6" w:rsidRPr="006E7B6D">
        <w:rPr>
          <w:b w:val="0"/>
          <w:color w:val="000000"/>
          <w:sz w:val="20"/>
          <w:szCs w:val="20"/>
          <w:shd w:val="clear" w:color="auto" w:fill="FFFFFF"/>
        </w:rPr>
        <w:t>,</w:t>
      </w:r>
      <w:r w:rsidR="00186951" w:rsidRPr="006E7B6D">
        <w:rPr>
          <w:b w:val="0"/>
          <w:color w:val="000000"/>
          <w:sz w:val="20"/>
          <w:szCs w:val="20"/>
          <w:shd w:val="clear" w:color="auto" w:fill="FFFFFF"/>
        </w:rPr>
        <w:t xml:space="preserve"> their</w:t>
      </w:r>
      <w:r w:rsidR="0064143A" w:rsidRPr="006E7B6D">
        <w:rPr>
          <w:b w:val="0"/>
          <w:color w:val="000000"/>
          <w:sz w:val="20"/>
          <w:szCs w:val="20"/>
          <w:shd w:val="clear" w:color="auto" w:fill="FFFFFF"/>
        </w:rPr>
        <w:t xml:space="preserve"> mother</w:t>
      </w:r>
      <w:r w:rsidR="00186951" w:rsidRPr="006E7B6D">
        <w:rPr>
          <w:b w:val="0"/>
          <w:color w:val="000000"/>
          <w:sz w:val="20"/>
          <w:szCs w:val="20"/>
          <w:shd w:val="clear" w:color="auto" w:fill="FFFFFF"/>
        </w:rPr>
        <w:t>s were</w:t>
      </w:r>
      <w:r w:rsidR="004225B6" w:rsidRPr="006E7B6D">
        <w:rPr>
          <w:b w:val="0"/>
          <w:color w:val="000000"/>
          <w:sz w:val="20"/>
          <w:szCs w:val="20"/>
          <w:shd w:val="clear" w:color="auto" w:fill="FFFFFF"/>
        </w:rPr>
        <w:t xml:space="preserve"> the person responsible for</w:t>
      </w:r>
      <w:r w:rsidR="0064143A" w:rsidRPr="006E7B6D">
        <w:rPr>
          <w:b w:val="0"/>
          <w:color w:val="000000"/>
          <w:sz w:val="20"/>
          <w:szCs w:val="20"/>
          <w:shd w:val="clear" w:color="auto" w:fill="FFFFFF"/>
        </w:rPr>
        <w:t xml:space="preserve"> delivering knowledge. Therefore, educational status of the mother played a crucial role in influencing the adolescent girl in the family, in a study conducted among school-going adolescent girls in Nagpur only 7.49% of the mothers were illiterate[9]</w:t>
      </w:r>
    </w:p>
    <w:p w:rsidR="00895842" w:rsidRPr="006E7B6D" w:rsidRDefault="00895842" w:rsidP="00DF6220">
      <w:pPr>
        <w:pStyle w:val="Heading1"/>
        <w:shd w:val="clear" w:color="auto" w:fill="FFFFFF"/>
        <w:spacing w:before="0" w:beforeAutospacing="0" w:after="0" w:afterAutospacing="0" w:line="360" w:lineRule="auto"/>
        <w:jc w:val="both"/>
        <w:rPr>
          <w:b w:val="0"/>
          <w:color w:val="000000"/>
          <w:sz w:val="20"/>
          <w:szCs w:val="20"/>
          <w:shd w:val="clear" w:color="auto" w:fill="FFFFFF"/>
        </w:rPr>
      </w:pPr>
      <w:r w:rsidRPr="006E7B6D">
        <w:rPr>
          <w:b w:val="0"/>
          <w:color w:val="000000"/>
          <w:sz w:val="20"/>
          <w:szCs w:val="20"/>
          <w:shd w:val="clear" w:color="auto" w:fill="FFFFFF"/>
        </w:rPr>
        <w:t>Unhygienic practices during menstruation can lead to RTI (reproductive tract</w:t>
      </w:r>
      <w:r w:rsidR="004225B6" w:rsidRPr="006E7B6D">
        <w:rPr>
          <w:b w:val="0"/>
          <w:color w:val="000000"/>
          <w:sz w:val="20"/>
          <w:szCs w:val="20"/>
          <w:shd w:val="clear" w:color="auto" w:fill="FFFFFF"/>
        </w:rPr>
        <w:t xml:space="preserve"> </w:t>
      </w:r>
      <w:r w:rsidRPr="006E7B6D">
        <w:rPr>
          <w:b w:val="0"/>
          <w:color w:val="000000"/>
          <w:sz w:val="20"/>
          <w:szCs w:val="20"/>
          <w:shd w:val="clear" w:color="auto" w:fill="FFFFFF"/>
        </w:rPr>
        <w:t>infection), UTI (urin</w:t>
      </w:r>
      <w:r w:rsidR="00696287" w:rsidRPr="006E7B6D">
        <w:rPr>
          <w:b w:val="0"/>
          <w:color w:val="000000"/>
          <w:sz w:val="20"/>
          <w:szCs w:val="20"/>
          <w:shd w:val="clear" w:color="auto" w:fill="FFFFFF"/>
        </w:rPr>
        <w:t>ary tract infection), and STD (</w:t>
      </w:r>
      <w:r w:rsidRPr="006E7B6D">
        <w:rPr>
          <w:b w:val="0"/>
          <w:color w:val="000000"/>
          <w:sz w:val="20"/>
          <w:szCs w:val="20"/>
          <w:shd w:val="clear" w:color="auto" w:fill="FFFFFF"/>
        </w:rPr>
        <w:t xml:space="preserve">sexually transmitted diseases), PID (pelvic inflammatory disease), </w:t>
      </w:r>
      <w:proofErr w:type="spellStart"/>
      <w:r w:rsidRPr="006E7B6D">
        <w:rPr>
          <w:b w:val="0"/>
          <w:color w:val="000000"/>
          <w:sz w:val="20"/>
          <w:szCs w:val="20"/>
          <w:shd w:val="clear" w:color="auto" w:fill="FFFFFF"/>
        </w:rPr>
        <w:t>Vulvo</w:t>
      </w:r>
      <w:proofErr w:type="spellEnd"/>
      <w:r w:rsidR="00696287" w:rsidRPr="006E7B6D">
        <w:rPr>
          <w:b w:val="0"/>
          <w:color w:val="000000"/>
          <w:sz w:val="20"/>
          <w:szCs w:val="20"/>
          <w:shd w:val="clear" w:color="auto" w:fill="FFFFFF"/>
        </w:rPr>
        <w:t>-</w:t>
      </w:r>
      <w:r w:rsidRPr="006E7B6D">
        <w:rPr>
          <w:b w:val="0"/>
          <w:color w:val="000000"/>
          <w:sz w:val="20"/>
          <w:szCs w:val="20"/>
          <w:shd w:val="clear" w:color="auto" w:fill="FFFFFF"/>
        </w:rPr>
        <w:t>vaginitis and even Cervical cancer later in life. In our study</w:t>
      </w:r>
      <w:r w:rsidR="004225B6" w:rsidRPr="006E7B6D">
        <w:rPr>
          <w:b w:val="0"/>
          <w:color w:val="000000"/>
          <w:sz w:val="20"/>
          <w:szCs w:val="20"/>
          <w:shd w:val="clear" w:color="auto" w:fill="FFFFFF"/>
        </w:rPr>
        <w:t xml:space="preserve"> </w:t>
      </w:r>
      <w:r w:rsidRPr="006E7B6D">
        <w:rPr>
          <w:b w:val="0"/>
          <w:color w:val="000000"/>
          <w:sz w:val="20"/>
          <w:szCs w:val="20"/>
          <w:shd w:val="clear" w:color="auto" w:fill="FFFFFF"/>
        </w:rPr>
        <w:t>we have found 75.96% are habituated with the use of sanitary napkins whereas 24.0</w:t>
      </w:r>
      <w:r w:rsidR="00595C17" w:rsidRPr="006E7B6D">
        <w:rPr>
          <w:b w:val="0"/>
          <w:color w:val="000000"/>
          <w:sz w:val="20"/>
          <w:szCs w:val="20"/>
          <w:shd w:val="clear" w:color="auto" w:fill="FFFFFF"/>
        </w:rPr>
        <w:t>4</w:t>
      </w:r>
      <w:r w:rsidRPr="006E7B6D">
        <w:rPr>
          <w:b w:val="0"/>
          <w:color w:val="000000"/>
          <w:sz w:val="20"/>
          <w:szCs w:val="20"/>
          <w:shd w:val="clear" w:color="auto" w:fill="FFFFFF"/>
        </w:rPr>
        <w:t>% used house ho</w:t>
      </w:r>
      <w:r w:rsidR="00696287" w:rsidRPr="006E7B6D">
        <w:rPr>
          <w:b w:val="0"/>
          <w:color w:val="000000"/>
          <w:sz w:val="20"/>
          <w:szCs w:val="20"/>
          <w:shd w:val="clear" w:color="auto" w:fill="FFFFFF"/>
        </w:rPr>
        <w:t>l</w:t>
      </w:r>
      <w:r w:rsidRPr="006E7B6D">
        <w:rPr>
          <w:b w:val="0"/>
          <w:color w:val="000000"/>
          <w:sz w:val="20"/>
          <w:szCs w:val="20"/>
          <w:shd w:val="clear" w:color="auto" w:fill="FFFFFF"/>
        </w:rPr>
        <w:t xml:space="preserve">d fabric.  Similarly, in a study in Delhi, 63.3% of the girls used sanitary pads, whereas cloth was used by 25.3%. The practice of using pads was found less than that reported from a study by </w:t>
      </w:r>
      <w:proofErr w:type="spellStart"/>
      <w:r w:rsidRPr="006E7B6D">
        <w:rPr>
          <w:b w:val="0"/>
          <w:color w:val="000000"/>
          <w:sz w:val="20"/>
          <w:szCs w:val="20"/>
          <w:shd w:val="clear" w:color="auto" w:fill="FFFFFF"/>
        </w:rPr>
        <w:t>Patavegar</w:t>
      </w:r>
      <w:proofErr w:type="spellEnd"/>
      <w:r w:rsidRPr="006E7B6D">
        <w:rPr>
          <w:b w:val="0"/>
          <w:color w:val="000000"/>
          <w:sz w:val="20"/>
          <w:szCs w:val="20"/>
          <w:shd w:val="clear" w:color="auto" w:fill="FFFFFF"/>
        </w:rPr>
        <w:t> </w:t>
      </w:r>
      <w:r w:rsidRPr="006E7B6D">
        <w:rPr>
          <w:rStyle w:val="Emphasis"/>
          <w:b w:val="0"/>
          <w:color w:val="000000"/>
          <w:sz w:val="20"/>
          <w:szCs w:val="20"/>
          <w:shd w:val="clear" w:color="auto" w:fill="FFFFFF"/>
        </w:rPr>
        <w:t>et al</w:t>
      </w:r>
      <w:r w:rsidRPr="006E7B6D">
        <w:rPr>
          <w:b w:val="0"/>
          <w:color w:val="000000"/>
          <w:sz w:val="20"/>
          <w:szCs w:val="20"/>
          <w:shd w:val="clear" w:color="auto" w:fill="FFFFFF"/>
        </w:rPr>
        <w:t xml:space="preserve">. in which 85.92% used sanitary </w:t>
      </w:r>
      <w:proofErr w:type="gramStart"/>
      <w:r w:rsidRPr="006E7B6D">
        <w:rPr>
          <w:b w:val="0"/>
          <w:color w:val="000000"/>
          <w:sz w:val="20"/>
          <w:szCs w:val="20"/>
          <w:shd w:val="clear" w:color="auto" w:fill="FFFFFF"/>
        </w:rPr>
        <w:t>pads[</w:t>
      </w:r>
      <w:proofErr w:type="gramEnd"/>
      <w:r w:rsidR="00DB3461" w:rsidRPr="006E7B6D">
        <w:rPr>
          <w:b w:val="0"/>
          <w:sz w:val="20"/>
          <w:szCs w:val="20"/>
          <w:shd w:val="clear" w:color="auto" w:fill="FFFFFF"/>
        </w:rPr>
        <w:t>10</w:t>
      </w:r>
      <w:r w:rsidRPr="006E7B6D">
        <w:rPr>
          <w:color w:val="000000"/>
          <w:sz w:val="20"/>
          <w:szCs w:val="20"/>
          <w:shd w:val="clear" w:color="auto" w:fill="FFFFFF"/>
        </w:rPr>
        <w:t>]</w:t>
      </w:r>
      <w:r w:rsidR="004225B6" w:rsidRPr="006E7B6D">
        <w:rPr>
          <w:color w:val="000000"/>
          <w:sz w:val="20"/>
          <w:szCs w:val="20"/>
          <w:shd w:val="clear" w:color="auto" w:fill="FFFFFF"/>
        </w:rPr>
        <w:t>.</w:t>
      </w:r>
      <w:r w:rsidRPr="006E7B6D">
        <w:rPr>
          <w:color w:val="000000"/>
          <w:sz w:val="20"/>
          <w:szCs w:val="20"/>
          <w:shd w:val="clear" w:color="auto" w:fill="FFFFFF"/>
        </w:rPr>
        <w:t xml:space="preserve"> </w:t>
      </w:r>
      <w:r w:rsidRPr="006E7B6D">
        <w:rPr>
          <w:b w:val="0"/>
          <w:color w:val="000000"/>
          <w:sz w:val="20"/>
          <w:szCs w:val="20"/>
          <w:shd w:val="clear" w:color="auto" w:fill="FFFFFF"/>
        </w:rPr>
        <w:t>Many of the girls preferred cloth pieces and the usual practice was washing the cloth pieces and then drying them in the sun in a private area so that nobody can see them. Among those who used cloth pieces, the frequency of washing or reusing the cloth is an important contributor to reproductive tract infections.</w:t>
      </w:r>
      <w:r w:rsidR="004225B6" w:rsidRPr="006E7B6D">
        <w:rPr>
          <w:b w:val="0"/>
          <w:sz w:val="20"/>
          <w:szCs w:val="20"/>
        </w:rPr>
        <w:t xml:space="preserve"> </w:t>
      </w:r>
      <w:r w:rsidRPr="006E7B6D">
        <w:rPr>
          <w:b w:val="0"/>
          <w:color w:val="000000"/>
          <w:sz w:val="20"/>
          <w:szCs w:val="20"/>
          <w:shd w:val="clear" w:color="auto" w:fill="FFFFFF"/>
        </w:rPr>
        <w:t>In a study conducted among girls in Kenya, cotton wool, plastic bags, mattresses, dried leaves, cow dung, and paper from school classrooms were used</w:t>
      </w:r>
      <w:proofErr w:type="gramStart"/>
      <w:r w:rsidRPr="006E7B6D">
        <w:rPr>
          <w:b w:val="0"/>
          <w:color w:val="000000"/>
          <w:sz w:val="20"/>
          <w:szCs w:val="20"/>
          <w:shd w:val="clear" w:color="auto" w:fill="FFFFFF"/>
        </w:rPr>
        <w:t>.[</w:t>
      </w:r>
      <w:proofErr w:type="gramEnd"/>
      <w:r w:rsidR="00DB3461" w:rsidRPr="006E7B6D">
        <w:rPr>
          <w:b w:val="0"/>
          <w:sz w:val="20"/>
          <w:szCs w:val="20"/>
          <w:shd w:val="clear" w:color="auto" w:fill="FFFFFF"/>
        </w:rPr>
        <w:t>11</w:t>
      </w:r>
      <w:r w:rsidRPr="006E7B6D">
        <w:rPr>
          <w:b w:val="0"/>
          <w:color w:val="000000"/>
          <w:sz w:val="20"/>
          <w:szCs w:val="20"/>
          <w:shd w:val="clear" w:color="auto" w:fill="FFFFFF"/>
        </w:rPr>
        <w:t>]</w:t>
      </w:r>
    </w:p>
    <w:p w:rsidR="00E44D93" w:rsidRPr="006E7B6D" w:rsidRDefault="007B3D88" w:rsidP="00DF6220">
      <w:pPr>
        <w:pStyle w:val="Heading1"/>
        <w:shd w:val="clear" w:color="auto" w:fill="FFFFFF"/>
        <w:spacing w:before="0" w:beforeAutospacing="0" w:after="0" w:afterAutospacing="0" w:line="360" w:lineRule="auto"/>
        <w:jc w:val="both"/>
        <w:rPr>
          <w:b w:val="0"/>
          <w:sz w:val="20"/>
          <w:szCs w:val="20"/>
        </w:rPr>
      </w:pPr>
      <w:r w:rsidRPr="006E7B6D">
        <w:rPr>
          <w:b w:val="0"/>
          <w:color w:val="000000"/>
          <w:sz w:val="20"/>
          <w:szCs w:val="20"/>
          <w:shd w:val="clear" w:color="auto" w:fill="FFFFFF"/>
        </w:rPr>
        <w:t>Personal hygiene practices such as washing hand and external genitalia, bathing, and cleaning private parts regularly play a vital role in preventing RTI. In our study, 91.3% pra</w:t>
      </w:r>
      <w:r w:rsidR="00435403" w:rsidRPr="006E7B6D">
        <w:rPr>
          <w:b w:val="0"/>
          <w:color w:val="000000"/>
          <w:sz w:val="20"/>
          <w:szCs w:val="20"/>
          <w:shd w:val="clear" w:color="auto" w:fill="FFFFFF"/>
        </w:rPr>
        <w:t>cticed genital washing , 31.6% o</w:t>
      </w:r>
      <w:r w:rsidRPr="006E7B6D">
        <w:rPr>
          <w:b w:val="0"/>
          <w:color w:val="000000"/>
          <w:sz w:val="20"/>
          <w:szCs w:val="20"/>
          <w:shd w:val="clear" w:color="auto" w:fill="FFFFFF"/>
        </w:rPr>
        <w:t xml:space="preserve">f them with soap water and </w:t>
      </w:r>
      <w:r w:rsidRPr="006E7B6D">
        <w:rPr>
          <w:b w:val="0"/>
          <w:sz w:val="20"/>
          <w:szCs w:val="20"/>
        </w:rPr>
        <w:t xml:space="preserve">68.4% with plain water </w:t>
      </w:r>
      <w:r w:rsidRPr="006E7B6D">
        <w:rPr>
          <w:b w:val="0"/>
          <w:color w:val="000000"/>
          <w:sz w:val="20"/>
          <w:szCs w:val="20"/>
          <w:shd w:val="clear" w:color="auto" w:fill="FFFFFF"/>
        </w:rPr>
        <w:t>which was found to be similar to a study in which 28.5% girls used only water and 71.5% used both soap and water for washing.[</w:t>
      </w:r>
      <w:r w:rsidRPr="006E7B6D">
        <w:rPr>
          <w:b w:val="0"/>
          <w:sz w:val="20"/>
          <w:szCs w:val="20"/>
          <w:shd w:val="clear" w:color="auto" w:fill="FFFFFF"/>
        </w:rPr>
        <w:t>12</w:t>
      </w:r>
      <w:r w:rsidRPr="006E7B6D">
        <w:rPr>
          <w:b w:val="0"/>
          <w:color w:val="000000"/>
          <w:sz w:val="20"/>
          <w:szCs w:val="20"/>
          <w:shd w:val="clear" w:color="auto" w:fill="FFFFFF"/>
        </w:rPr>
        <w:t xml:space="preserve">] In another study by </w:t>
      </w:r>
      <w:proofErr w:type="spellStart"/>
      <w:r w:rsidRPr="006E7B6D">
        <w:rPr>
          <w:b w:val="0"/>
          <w:color w:val="000000"/>
          <w:sz w:val="20"/>
          <w:szCs w:val="20"/>
          <w:shd w:val="clear" w:color="auto" w:fill="FFFFFF"/>
        </w:rPr>
        <w:t>Patle</w:t>
      </w:r>
      <w:proofErr w:type="spellEnd"/>
      <w:r w:rsidRPr="006E7B6D">
        <w:rPr>
          <w:b w:val="0"/>
          <w:color w:val="000000"/>
          <w:sz w:val="20"/>
          <w:szCs w:val="20"/>
          <w:shd w:val="clear" w:color="auto" w:fill="FFFFFF"/>
        </w:rPr>
        <w:t xml:space="preserve"> and </w:t>
      </w:r>
      <w:proofErr w:type="spellStart"/>
      <w:r w:rsidRPr="006E7B6D">
        <w:rPr>
          <w:b w:val="0"/>
          <w:color w:val="000000"/>
          <w:sz w:val="20"/>
          <w:szCs w:val="20"/>
          <w:shd w:val="clear" w:color="auto" w:fill="FFFFFF"/>
        </w:rPr>
        <w:t>Kubde</w:t>
      </w:r>
      <w:proofErr w:type="spellEnd"/>
      <w:r w:rsidRPr="006E7B6D">
        <w:rPr>
          <w:b w:val="0"/>
          <w:color w:val="000000"/>
          <w:sz w:val="20"/>
          <w:szCs w:val="20"/>
          <w:shd w:val="clear" w:color="auto" w:fill="FFFFFF"/>
        </w:rPr>
        <w:t>, 43.75% of the urban girls and 61.96% of the rural girls used water and 56.25% of urban girls and 38.04% of rural girls used both soap and water to wash hands.[</w:t>
      </w:r>
      <w:r w:rsidRPr="006E7B6D">
        <w:rPr>
          <w:b w:val="0"/>
          <w:sz w:val="20"/>
          <w:szCs w:val="20"/>
          <w:shd w:val="clear" w:color="auto" w:fill="FFFFFF"/>
        </w:rPr>
        <w:t>13</w:t>
      </w:r>
      <w:r w:rsidRPr="006E7B6D">
        <w:rPr>
          <w:b w:val="0"/>
          <w:color w:val="000000"/>
          <w:sz w:val="20"/>
          <w:szCs w:val="20"/>
          <w:shd w:val="clear" w:color="auto" w:fill="FFFFFF"/>
        </w:rPr>
        <w:t>]</w:t>
      </w:r>
      <w:r w:rsidR="006B56BD" w:rsidRPr="006E7B6D">
        <w:rPr>
          <w:b w:val="0"/>
          <w:color w:val="000000"/>
          <w:sz w:val="20"/>
          <w:szCs w:val="20"/>
          <w:shd w:val="clear" w:color="auto" w:fill="FFFFFF"/>
        </w:rPr>
        <w:t xml:space="preserve">. We also found 27.9% </w:t>
      </w:r>
      <w:r w:rsidR="00595C17" w:rsidRPr="006E7B6D">
        <w:rPr>
          <w:b w:val="0"/>
          <w:color w:val="000000"/>
          <w:sz w:val="20"/>
          <w:szCs w:val="20"/>
          <w:shd w:val="clear" w:color="auto" w:fill="FFFFFF"/>
        </w:rPr>
        <w:t xml:space="preserve">used vaginal </w:t>
      </w:r>
      <w:proofErr w:type="spellStart"/>
      <w:proofErr w:type="gramStart"/>
      <w:r w:rsidR="00595C17" w:rsidRPr="006E7B6D">
        <w:rPr>
          <w:b w:val="0"/>
          <w:color w:val="000000"/>
          <w:sz w:val="20"/>
          <w:szCs w:val="20"/>
          <w:shd w:val="clear" w:color="auto" w:fill="FFFFFF"/>
        </w:rPr>
        <w:t>douch</w:t>
      </w:r>
      <w:proofErr w:type="spellEnd"/>
      <w:r w:rsidR="00435403" w:rsidRPr="006E7B6D">
        <w:rPr>
          <w:b w:val="0"/>
          <w:color w:val="000000"/>
          <w:sz w:val="20"/>
          <w:szCs w:val="20"/>
          <w:shd w:val="clear" w:color="auto" w:fill="FFFFFF"/>
        </w:rPr>
        <w:t>,</w:t>
      </w:r>
      <w:proofErr w:type="gramEnd"/>
      <w:r w:rsidR="00435403" w:rsidRPr="006E7B6D">
        <w:rPr>
          <w:b w:val="0"/>
          <w:color w:val="000000"/>
          <w:sz w:val="20"/>
          <w:szCs w:val="20"/>
          <w:shd w:val="clear" w:color="auto" w:fill="FFFFFF"/>
        </w:rPr>
        <w:t xml:space="preserve"> most of </w:t>
      </w:r>
      <w:r w:rsidR="006B56BD" w:rsidRPr="006E7B6D">
        <w:rPr>
          <w:b w:val="0"/>
          <w:color w:val="000000"/>
          <w:sz w:val="20"/>
          <w:szCs w:val="20"/>
          <w:shd w:val="clear" w:color="auto" w:fill="FFFFFF"/>
        </w:rPr>
        <w:t>them</w:t>
      </w:r>
      <w:r w:rsidR="00595C17" w:rsidRPr="006E7B6D">
        <w:rPr>
          <w:b w:val="0"/>
          <w:color w:val="000000"/>
          <w:sz w:val="20"/>
          <w:szCs w:val="20"/>
          <w:shd w:val="clear" w:color="auto" w:fill="FFFFFF"/>
        </w:rPr>
        <w:t xml:space="preserve"> </w:t>
      </w:r>
      <w:r w:rsidR="00595C17" w:rsidRPr="006E7B6D">
        <w:rPr>
          <w:b w:val="0"/>
          <w:sz w:val="20"/>
          <w:szCs w:val="20"/>
        </w:rPr>
        <w:t>are</w:t>
      </w:r>
      <w:r w:rsidR="006B56BD" w:rsidRPr="006E7B6D">
        <w:rPr>
          <w:b w:val="0"/>
          <w:sz w:val="20"/>
          <w:szCs w:val="20"/>
        </w:rPr>
        <w:t xml:space="preserve"> indigenous</w:t>
      </w:r>
      <w:r w:rsidR="00595C17" w:rsidRPr="006E7B6D">
        <w:rPr>
          <w:b w:val="0"/>
          <w:sz w:val="20"/>
          <w:szCs w:val="20"/>
        </w:rPr>
        <w:t xml:space="preserve"> </w:t>
      </w:r>
      <w:r w:rsidR="00595C17" w:rsidRPr="006E7B6D">
        <w:rPr>
          <w:b w:val="0"/>
          <w:color w:val="000000"/>
          <w:sz w:val="20"/>
          <w:szCs w:val="20"/>
          <w:shd w:val="clear" w:color="auto" w:fill="FFFFFF"/>
        </w:rPr>
        <w:t>(</w:t>
      </w:r>
      <w:r w:rsidR="00595C17" w:rsidRPr="006E7B6D">
        <w:rPr>
          <w:b w:val="0"/>
          <w:sz w:val="20"/>
          <w:szCs w:val="20"/>
        </w:rPr>
        <w:t xml:space="preserve">86.2%) </w:t>
      </w:r>
      <w:r w:rsidR="006B56BD" w:rsidRPr="006E7B6D">
        <w:rPr>
          <w:b w:val="0"/>
          <w:sz w:val="20"/>
          <w:szCs w:val="20"/>
        </w:rPr>
        <w:t xml:space="preserve">and rest medicated. </w:t>
      </w:r>
    </w:p>
    <w:p w:rsidR="009D76D4" w:rsidRPr="006E7B6D" w:rsidRDefault="0021718D" w:rsidP="00DF6220">
      <w:pPr>
        <w:pStyle w:val="Heading1"/>
        <w:shd w:val="clear" w:color="auto" w:fill="FFFFFF"/>
        <w:spacing w:before="0" w:beforeAutospacing="0" w:after="0" w:afterAutospacing="0" w:line="360" w:lineRule="auto"/>
        <w:jc w:val="both"/>
        <w:rPr>
          <w:b w:val="0"/>
          <w:sz w:val="20"/>
          <w:szCs w:val="20"/>
        </w:rPr>
      </w:pPr>
      <w:r w:rsidRPr="006E7B6D">
        <w:rPr>
          <w:b w:val="0"/>
          <w:sz w:val="20"/>
          <w:szCs w:val="20"/>
        </w:rPr>
        <w:t>After tabulation we have found 18.3% of our st</w:t>
      </w:r>
      <w:r w:rsidR="004225B6" w:rsidRPr="006E7B6D">
        <w:rPr>
          <w:b w:val="0"/>
          <w:sz w:val="20"/>
          <w:szCs w:val="20"/>
        </w:rPr>
        <w:t xml:space="preserve">udy </w:t>
      </w:r>
      <w:proofErr w:type="gramStart"/>
      <w:r w:rsidR="004225B6" w:rsidRPr="006E7B6D">
        <w:rPr>
          <w:b w:val="0"/>
          <w:sz w:val="20"/>
          <w:szCs w:val="20"/>
        </w:rPr>
        <w:t>population</w:t>
      </w:r>
      <w:r w:rsidR="00595C17" w:rsidRPr="006E7B6D">
        <w:rPr>
          <w:b w:val="0"/>
          <w:sz w:val="20"/>
          <w:szCs w:val="20"/>
        </w:rPr>
        <w:t xml:space="preserve"> </w:t>
      </w:r>
      <w:r w:rsidRPr="006E7B6D">
        <w:rPr>
          <w:b w:val="0"/>
          <w:sz w:val="20"/>
          <w:szCs w:val="20"/>
        </w:rPr>
        <w:t>have</w:t>
      </w:r>
      <w:proofErr w:type="gramEnd"/>
      <w:r w:rsidRPr="006E7B6D">
        <w:rPr>
          <w:b w:val="0"/>
          <w:sz w:val="20"/>
          <w:szCs w:val="20"/>
        </w:rPr>
        <w:t xml:space="preserve"> acquired awareness and knowledge of menses before menarche</w:t>
      </w:r>
      <w:r w:rsidR="009D76D4" w:rsidRPr="006E7B6D">
        <w:rPr>
          <w:b w:val="0"/>
          <w:sz w:val="20"/>
          <w:szCs w:val="20"/>
        </w:rPr>
        <w:t xml:space="preserve"> and 42.3% stated that they had</w:t>
      </w:r>
      <w:r w:rsidRPr="006E7B6D">
        <w:rPr>
          <w:b w:val="0"/>
          <w:sz w:val="20"/>
          <w:szCs w:val="20"/>
        </w:rPr>
        <w:t xml:space="preserve"> normal </w:t>
      </w:r>
      <w:r w:rsidR="00595C17" w:rsidRPr="006E7B6D">
        <w:rPr>
          <w:b w:val="0"/>
          <w:sz w:val="20"/>
          <w:szCs w:val="20"/>
        </w:rPr>
        <w:t xml:space="preserve">or </w:t>
      </w:r>
      <w:r w:rsidRPr="006E7B6D">
        <w:rPr>
          <w:b w:val="0"/>
          <w:sz w:val="20"/>
          <w:szCs w:val="20"/>
        </w:rPr>
        <w:t xml:space="preserve">abnormal menstruation in school curriculum. </w:t>
      </w:r>
      <w:proofErr w:type="spellStart"/>
      <w:r w:rsidRPr="006E7B6D">
        <w:rPr>
          <w:b w:val="0"/>
          <w:color w:val="000000"/>
          <w:sz w:val="20"/>
          <w:szCs w:val="20"/>
          <w:shd w:val="clear" w:color="auto" w:fill="FFFFFF"/>
        </w:rPr>
        <w:t>Patavegar</w:t>
      </w:r>
      <w:proofErr w:type="spellEnd"/>
      <w:r w:rsidRPr="006E7B6D">
        <w:rPr>
          <w:b w:val="0"/>
          <w:color w:val="000000"/>
          <w:sz w:val="20"/>
          <w:szCs w:val="20"/>
          <w:shd w:val="clear" w:color="auto" w:fill="FFFFFF"/>
        </w:rPr>
        <w:t xml:space="preserve"> BN</w:t>
      </w:r>
      <w:r w:rsidR="00595C17" w:rsidRPr="006E7B6D">
        <w:rPr>
          <w:b w:val="0"/>
          <w:sz w:val="20"/>
          <w:szCs w:val="20"/>
        </w:rPr>
        <w:t xml:space="preserve"> </w:t>
      </w:r>
      <w:r w:rsidRPr="006E7B6D">
        <w:rPr>
          <w:b w:val="0"/>
          <w:sz w:val="20"/>
          <w:szCs w:val="20"/>
        </w:rPr>
        <w:t>et al found in most (41%) cases the first informant about menstruation was the girls</w:t>
      </w:r>
      <w:r w:rsidR="00435403" w:rsidRPr="006E7B6D">
        <w:rPr>
          <w:b w:val="0"/>
          <w:sz w:val="20"/>
          <w:szCs w:val="20"/>
        </w:rPr>
        <w:t>’</w:t>
      </w:r>
      <w:r w:rsidRPr="006E7B6D">
        <w:rPr>
          <w:b w:val="0"/>
          <w:sz w:val="20"/>
          <w:szCs w:val="20"/>
        </w:rPr>
        <w:t xml:space="preserve"> teacher. Majority (66%) of the girls reported that they are most comfortable receiving information on menstrua</w:t>
      </w:r>
      <w:r w:rsidR="009D76D4" w:rsidRPr="006E7B6D">
        <w:rPr>
          <w:b w:val="0"/>
          <w:sz w:val="20"/>
          <w:szCs w:val="20"/>
        </w:rPr>
        <w:t>l hygiene from their mothers.</w:t>
      </w:r>
      <w:r w:rsidRPr="006E7B6D">
        <w:rPr>
          <w:b w:val="0"/>
          <w:sz w:val="20"/>
          <w:szCs w:val="20"/>
        </w:rPr>
        <w:t xml:space="preserve"> 44 % felt discomfort in menarche. Only 66.82% girls knew it to be a physiological process, 34% knew that path of urination and menstruation is separate</w:t>
      </w:r>
      <w:r w:rsidR="009D76D4" w:rsidRPr="006E7B6D">
        <w:rPr>
          <w:b w:val="0"/>
          <w:sz w:val="20"/>
          <w:szCs w:val="20"/>
        </w:rPr>
        <w:t xml:space="preserve">, in </w:t>
      </w:r>
      <w:r w:rsidR="00595C17" w:rsidRPr="006E7B6D">
        <w:rPr>
          <w:b w:val="0"/>
          <w:sz w:val="20"/>
          <w:szCs w:val="20"/>
        </w:rPr>
        <w:t>the</w:t>
      </w:r>
      <w:r w:rsidR="009D76D4" w:rsidRPr="006E7B6D">
        <w:rPr>
          <w:b w:val="0"/>
          <w:sz w:val="20"/>
          <w:szCs w:val="20"/>
        </w:rPr>
        <w:t xml:space="preserve"> study</w:t>
      </w:r>
      <w:r w:rsidR="00595C17" w:rsidRPr="006E7B6D">
        <w:rPr>
          <w:b w:val="0"/>
          <w:sz w:val="20"/>
          <w:szCs w:val="20"/>
        </w:rPr>
        <w:t xml:space="preserve"> by </w:t>
      </w:r>
      <w:proofErr w:type="spellStart"/>
      <w:r w:rsidR="00595C17" w:rsidRPr="006E7B6D">
        <w:rPr>
          <w:b w:val="0"/>
          <w:color w:val="000000"/>
          <w:sz w:val="20"/>
          <w:szCs w:val="20"/>
          <w:shd w:val="clear" w:color="auto" w:fill="FFFFFF"/>
        </w:rPr>
        <w:t>Patavegar</w:t>
      </w:r>
      <w:proofErr w:type="spellEnd"/>
      <w:r w:rsidR="00595C17" w:rsidRPr="006E7B6D">
        <w:rPr>
          <w:b w:val="0"/>
          <w:color w:val="000000"/>
          <w:sz w:val="20"/>
          <w:szCs w:val="20"/>
          <w:shd w:val="clear" w:color="auto" w:fill="FFFFFF"/>
        </w:rPr>
        <w:t xml:space="preserve"> BN</w:t>
      </w:r>
      <w:r w:rsidR="00595C17" w:rsidRPr="006E7B6D">
        <w:rPr>
          <w:b w:val="0"/>
          <w:sz w:val="20"/>
          <w:szCs w:val="20"/>
        </w:rPr>
        <w:t xml:space="preserve"> et al</w:t>
      </w:r>
      <w:proofErr w:type="gramStart"/>
      <w:r w:rsidR="009D76D4" w:rsidRPr="006E7B6D">
        <w:rPr>
          <w:b w:val="0"/>
          <w:sz w:val="20"/>
          <w:szCs w:val="20"/>
        </w:rPr>
        <w:t>.</w:t>
      </w:r>
      <w:r w:rsidRPr="006E7B6D">
        <w:rPr>
          <w:b w:val="0"/>
          <w:sz w:val="20"/>
          <w:szCs w:val="20"/>
        </w:rPr>
        <w:t>[</w:t>
      </w:r>
      <w:proofErr w:type="gramEnd"/>
      <w:r w:rsidRPr="006E7B6D">
        <w:rPr>
          <w:b w:val="0"/>
          <w:sz w:val="20"/>
          <w:szCs w:val="20"/>
        </w:rPr>
        <w:t xml:space="preserve">10]. </w:t>
      </w:r>
    </w:p>
    <w:p w:rsidR="0021718D" w:rsidRPr="006E7B6D" w:rsidRDefault="00595C17" w:rsidP="00DF6220">
      <w:pPr>
        <w:pStyle w:val="Heading1"/>
        <w:shd w:val="clear" w:color="auto" w:fill="FFFFFF"/>
        <w:spacing w:before="0" w:beforeAutospacing="0" w:after="0" w:afterAutospacing="0" w:line="360" w:lineRule="auto"/>
        <w:jc w:val="both"/>
        <w:rPr>
          <w:b w:val="0"/>
          <w:sz w:val="20"/>
          <w:szCs w:val="20"/>
        </w:rPr>
      </w:pPr>
      <w:r w:rsidRPr="006E7B6D">
        <w:rPr>
          <w:b w:val="0"/>
          <w:sz w:val="20"/>
          <w:szCs w:val="20"/>
        </w:rPr>
        <w:t xml:space="preserve">In our study, </w:t>
      </w:r>
      <w:r w:rsidR="00610D74" w:rsidRPr="006E7B6D">
        <w:rPr>
          <w:b w:val="0"/>
          <w:sz w:val="20"/>
          <w:szCs w:val="20"/>
        </w:rPr>
        <w:t xml:space="preserve">81.7% of girls stated that they have access to sanitary napkin dispenser at school or other places. </w:t>
      </w:r>
      <w:r w:rsidR="00610D74" w:rsidRPr="006E7B6D">
        <w:rPr>
          <w:b w:val="0"/>
          <w:color w:val="000000"/>
          <w:sz w:val="20"/>
          <w:szCs w:val="20"/>
          <w:shd w:val="clear" w:color="auto" w:fill="F8F8F8"/>
        </w:rPr>
        <w:t>The Ministry of Health and Family Welfare, Government of India, introduced a scheme for promotion of menstrual hygiene among adolescent girls in the age group of 10-19 year in rural areas.</w:t>
      </w:r>
      <w:r w:rsidR="00610D74" w:rsidRPr="006E7B6D">
        <w:rPr>
          <w:b w:val="0"/>
          <w:color w:val="000000"/>
          <w:sz w:val="20"/>
          <w:szCs w:val="20"/>
          <w:shd w:val="clear" w:color="auto" w:fill="FFFFFF"/>
        </w:rPr>
        <w:t xml:space="preserve"> The scheme was initially implemented in 2011 in 107 selected districts in 17 States wherein a pack of six sanitary napkins called “</w:t>
      </w:r>
      <w:proofErr w:type="spellStart"/>
      <w:r w:rsidR="00610D74" w:rsidRPr="006E7B6D">
        <w:rPr>
          <w:b w:val="0"/>
          <w:color w:val="000000"/>
          <w:sz w:val="20"/>
          <w:szCs w:val="20"/>
          <w:shd w:val="clear" w:color="auto" w:fill="FFFFFF"/>
        </w:rPr>
        <w:t>Freedays</w:t>
      </w:r>
      <w:proofErr w:type="spellEnd"/>
      <w:r w:rsidR="00610D74" w:rsidRPr="006E7B6D">
        <w:rPr>
          <w:b w:val="0"/>
          <w:color w:val="000000"/>
          <w:sz w:val="20"/>
          <w:szCs w:val="20"/>
          <w:shd w:val="clear" w:color="auto" w:fill="FFFFFF"/>
        </w:rPr>
        <w:t>” was provided to rural adolesce</w:t>
      </w:r>
      <w:r w:rsidR="009D76D4" w:rsidRPr="006E7B6D">
        <w:rPr>
          <w:b w:val="0"/>
          <w:color w:val="000000"/>
          <w:sz w:val="20"/>
          <w:szCs w:val="20"/>
          <w:shd w:val="clear" w:color="auto" w:fill="FFFFFF"/>
        </w:rPr>
        <w:t>nt girls for Rs.</w:t>
      </w:r>
      <w:r w:rsidR="00610D74" w:rsidRPr="006E7B6D">
        <w:rPr>
          <w:b w:val="0"/>
          <w:color w:val="000000"/>
          <w:sz w:val="20"/>
          <w:szCs w:val="20"/>
          <w:shd w:val="clear" w:color="auto" w:fill="FFFFFF"/>
        </w:rPr>
        <w:t>6. From 2014 onwards, funds are now being provided to States/UTs under National Health Mission for decentralized procurement of sanitary napkins packs for provision to rural adolescent girls at a subsidized rate of Rs 6 for a pack of 6 napkins. The ASHA will continue to be responsible for distribution, receiving an incentive @ Rs 1 per pack sold and a free pack of napkins every month for her own personal use</w:t>
      </w:r>
      <w:proofErr w:type="gramStart"/>
      <w:r w:rsidR="009D76D4" w:rsidRPr="006E7B6D">
        <w:rPr>
          <w:b w:val="0"/>
          <w:color w:val="000000"/>
          <w:sz w:val="20"/>
          <w:szCs w:val="20"/>
          <w:shd w:val="clear" w:color="auto" w:fill="FFFFFF"/>
        </w:rPr>
        <w:t>.</w:t>
      </w:r>
      <w:r w:rsidR="00610D74" w:rsidRPr="006E7B6D">
        <w:rPr>
          <w:b w:val="0"/>
          <w:color w:val="000000"/>
          <w:sz w:val="20"/>
          <w:szCs w:val="20"/>
          <w:shd w:val="clear" w:color="auto" w:fill="FFFFFF"/>
        </w:rPr>
        <w:t>[</w:t>
      </w:r>
      <w:proofErr w:type="gramEnd"/>
      <w:r w:rsidR="00610D74" w:rsidRPr="006E7B6D">
        <w:rPr>
          <w:b w:val="0"/>
          <w:color w:val="000000"/>
          <w:sz w:val="20"/>
          <w:szCs w:val="20"/>
          <w:shd w:val="clear" w:color="auto" w:fill="FFFFFF"/>
        </w:rPr>
        <w:t>14]</w:t>
      </w:r>
    </w:p>
    <w:p w:rsidR="007B3D88" w:rsidRPr="006E7B6D" w:rsidRDefault="006B56BD" w:rsidP="00DF6220">
      <w:pPr>
        <w:pStyle w:val="Heading1"/>
        <w:shd w:val="clear" w:color="auto" w:fill="FFFFFF"/>
        <w:spacing w:before="0" w:beforeAutospacing="0" w:after="0" w:afterAutospacing="0" w:line="360" w:lineRule="auto"/>
        <w:jc w:val="both"/>
        <w:rPr>
          <w:b w:val="0"/>
          <w:color w:val="000000"/>
          <w:sz w:val="20"/>
          <w:szCs w:val="20"/>
          <w:shd w:val="clear" w:color="auto" w:fill="FFFFFF"/>
        </w:rPr>
      </w:pPr>
      <w:r w:rsidRPr="006E7B6D">
        <w:rPr>
          <w:b w:val="0"/>
          <w:color w:val="000000"/>
          <w:sz w:val="20"/>
          <w:szCs w:val="20"/>
          <w:shd w:val="clear" w:color="auto" w:fill="FFFFFF"/>
        </w:rPr>
        <w:t xml:space="preserve">The adolescent girls should have proper knowledge and information </w:t>
      </w:r>
      <w:r w:rsidR="00BC499E" w:rsidRPr="006E7B6D">
        <w:rPr>
          <w:b w:val="0"/>
          <w:color w:val="000000"/>
          <w:sz w:val="20"/>
          <w:szCs w:val="20"/>
          <w:shd w:val="clear" w:color="auto" w:fill="FFFFFF"/>
        </w:rPr>
        <w:t xml:space="preserve">about </w:t>
      </w:r>
      <w:r w:rsidRPr="006E7B6D">
        <w:rPr>
          <w:b w:val="0"/>
          <w:color w:val="000000"/>
          <w:sz w:val="20"/>
          <w:szCs w:val="20"/>
          <w:shd w:val="clear" w:color="auto" w:fill="FFFFFF"/>
        </w:rPr>
        <w:t xml:space="preserve">method of disposal of sanitary pads. In our study, only </w:t>
      </w:r>
      <w:r w:rsidR="00A86B08" w:rsidRPr="006E7B6D">
        <w:rPr>
          <w:b w:val="0"/>
          <w:color w:val="000000"/>
          <w:sz w:val="20"/>
          <w:szCs w:val="20"/>
          <w:shd w:val="clear" w:color="auto" w:fill="FFFFFF"/>
        </w:rPr>
        <w:t>76.9</w:t>
      </w:r>
      <w:r w:rsidRPr="006E7B6D">
        <w:rPr>
          <w:b w:val="0"/>
          <w:color w:val="000000"/>
          <w:sz w:val="20"/>
          <w:szCs w:val="20"/>
          <w:shd w:val="clear" w:color="auto" w:fill="FFFFFF"/>
        </w:rPr>
        <w:t>% of the girls used proper disposal techniq</w:t>
      </w:r>
      <w:r w:rsidR="00435403" w:rsidRPr="006E7B6D">
        <w:rPr>
          <w:b w:val="0"/>
          <w:color w:val="000000"/>
          <w:sz w:val="20"/>
          <w:szCs w:val="20"/>
          <w:shd w:val="clear" w:color="auto" w:fill="FFFFFF"/>
        </w:rPr>
        <w:t>ue of wrapping</w:t>
      </w:r>
      <w:r w:rsidR="00BC499E" w:rsidRPr="006E7B6D">
        <w:rPr>
          <w:b w:val="0"/>
          <w:color w:val="000000"/>
          <w:sz w:val="20"/>
          <w:szCs w:val="20"/>
          <w:shd w:val="clear" w:color="auto" w:fill="FFFFFF"/>
        </w:rPr>
        <w:t xml:space="preserve"> them </w:t>
      </w:r>
      <w:r w:rsidRPr="006E7B6D">
        <w:rPr>
          <w:b w:val="0"/>
          <w:color w:val="000000"/>
          <w:sz w:val="20"/>
          <w:szCs w:val="20"/>
          <w:shd w:val="clear" w:color="auto" w:fill="FFFFFF"/>
        </w:rPr>
        <w:t>into a dustbin</w:t>
      </w:r>
      <w:r w:rsidR="00A86B08" w:rsidRPr="006E7B6D">
        <w:rPr>
          <w:b w:val="0"/>
          <w:color w:val="000000"/>
          <w:sz w:val="20"/>
          <w:szCs w:val="20"/>
          <w:shd w:val="clear" w:color="auto" w:fill="FFFFFF"/>
        </w:rPr>
        <w:t>.</w:t>
      </w:r>
      <w:r w:rsidRPr="006E7B6D">
        <w:rPr>
          <w:b w:val="0"/>
          <w:color w:val="000000"/>
          <w:sz w:val="20"/>
          <w:szCs w:val="20"/>
          <w:shd w:val="clear" w:color="auto" w:fill="FFFFFF"/>
        </w:rPr>
        <w:t xml:space="preserve"> </w:t>
      </w:r>
      <w:proofErr w:type="spellStart"/>
      <w:r w:rsidR="00A86B08" w:rsidRPr="006E7B6D">
        <w:rPr>
          <w:b w:val="0"/>
          <w:color w:val="000000"/>
          <w:sz w:val="20"/>
          <w:szCs w:val="20"/>
          <w:shd w:val="clear" w:color="auto" w:fill="FFFFFF"/>
        </w:rPr>
        <w:t>Dasgupta</w:t>
      </w:r>
      <w:proofErr w:type="spellEnd"/>
      <w:r w:rsidR="00A86B08" w:rsidRPr="006E7B6D">
        <w:rPr>
          <w:b w:val="0"/>
          <w:color w:val="000000"/>
          <w:sz w:val="20"/>
          <w:szCs w:val="20"/>
          <w:shd w:val="clear" w:color="auto" w:fill="FFFFFF"/>
        </w:rPr>
        <w:t xml:space="preserve"> </w:t>
      </w:r>
      <w:proofErr w:type="spellStart"/>
      <w:r w:rsidR="00A86B08" w:rsidRPr="006E7B6D">
        <w:rPr>
          <w:b w:val="0"/>
          <w:color w:val="000000"/>
          <w:sz w:val="20"/>
          <w:szCs w:val="20"/>
          <w:shd w:val="clear" w:color="auto" w:fill="FFFFFF"/>
        </w:rPr>
        <w:t>Aet</w:t>
      </w:r>
      <w:proofErr w:type="spellEnd"/>
      <w:r w:rsidR="00A86B08" w:rsidRPr="006E7B6D">
        <w:rPr>
          <w:b w:val="0"/>
          <w:color w:val="000000"/>
          <w:sz w:val="20"/>
          <w:szCs w:val="20"/>
          <w:shd w:val="clear" w:color="auto" w:fill="FFFFFF"/>
        </w:rPr>
        <w:t xml:space="preserve"> al found </w:t>
      </w:r>
      <w:r w:rsidRPr="006E7B6D">
        <w:rPr>
          <w:b w:val="0"/>
          <w:color w:val="000000"/>
          <w:sz w:val="20"/>
          <w:szCs w:val="20"/>
          <w:shd w:val="clear" w:color="auto" w:fill="FFFFFF"/>
        </w:rPr>
        <w:t xml:space="preserve">57.5% of girls </w:t>
      </w:r>
      <w:r w:rsidR="00A86B08" w:rsidRPr="006E7B6D">
        <w:rPr>
          <w:b w:val="0"/>
          <w:color w:val="000000"/>
          <w:sz w:val="20"/>
          <w:szCs w:val="20"/>
          <w:shd w:val="clear" w:color="auto" w:fill="FFFFFF"/>
        </w:rPr>
        <w:t xml:space="preserve">in their study </w:t>
      </w:r>
      <w:r w:rsidRPr="006E7B6D">
        <w:rPr>
          <w:b w:val="0"/>
          <w:color w:val="000000"/>
          <w:sz w:val="20"/>
          <w:szCs w:val="20"/>
          <w:shd w:val="clear" w:color="auto" w:fill="FFFFFF"/>
        </w:rPr>
        <w:t>disposed the pad properly</w:t>
      </w:r>
      <w:proofErr w:type="gramStart"/>
      <w:r w:rsidRPr="006E7B6D">
        <w:rPr>
          <w:b w:val="0"/>
          <w:color w:val="000000"/>
          <w:sz w:val="20"/>
          <w:szCs w:val="20"/>
          <w:shd w:val="clear" w:color="auto" w:fill="FFFFFF"/>
        </w:rPr>
        <w:t>.[</w:t>
      </w:r>
      <w:proofErr w:type="gramEnd"/>
      <w:r w:rsidR="00BC499E" w:rsidRPr="006E7B6D">
        <w:rPr>
          <w:b w:val="0"/>
          <w:sz w:val="20"/>
          <w:szCs w:val="20"/>
          <w:shd w:val="clear" w:color="auto" w:fill="FFFFFF"/>
        </w:rPr>
        <w:t>15</w:t>
      </w:r>
      <w:r w:rsidRPr="006E7B6D">
        <w:rPr>
          <w:b w:val="0"/>
          <w:color w:val="000000"/>
          <w:sz w:val="20"/>
          <w:szCs w:val="20"/>
          <w:shd w:val="clear" w:color="auto" w:fill="FFFFFF"/>
        </w:rPr>
        <w:t>]</w:t>
      </w:r>
    </w:p>
    <w:p w:rsidR="00BC499E" w:rsidRPr="006E7B6D" w:rsidRDefault="00BC499E" w:rsidP="00DF6220">
      <w:pPr>
        <w:pStyle w:val="Heading1"/>
        <w:shd w:val="clear" w:color="auto" w:fill="FFFFFF"/>
        <w:spacing w:before="0" w:beforeAutospacing="0" w:after="0" w:afterAutospacing="0" w:line="360" w:lineRule="auto"/>
        <w:jc w:val="both"/>
        <w:rPr>
          <w:b w:val="0"/>
          <w:color w:val="000000"/>
          <w:sz w:val="20"/>
          <w:szCs w:val="20"/>
          <w:shd w:val="clear" w:color="auto" w:fill="FFFFFF"/>
        </w:rPr>
      </w:pPr>
      <w:r w:rsidRPr="006E7B6D">
        <w:rPr>
          <w:b w:val="0"/>
          <w:color w:val="000000"/>
          <w:sz w:val="20"/>
          <w:szCs w:val="20"/>
          <w:shd w:val="clear" w:color="auto" w:fill="FFFFFF"/>
        </w:rPr>
        <w:lastRenderedPageBreak/>
        <w:t>Different restrictions due to social taboos were practiced by most of the girls in this study. Traditional practices and superstitions are followed due to lack of knowledge among adolescent girls and their families. Multiple restrictions we</w:t>
      </w:r>
      <w:r w:rsidR="004D53B0" w:rsidRPr="006E7B6D">
        <w:rPr>
          <w:b w:val="0"/>
          <w:color w:val="000000"/>
          <w:sz w:val="20"/>
          <w:szCs w:val="20"/>
          <w:shd w:val="clear" w:color="auto" w:fill="FFFFFF"/>
        </w:rPr>
        <w:t xml:space="preserve">re followed by every </w:t>
      </w:r>
      <w:r w:rsidRPr="006E7B6D">
        <w:rPr>
          <w:b w:val="0"/>
          <w:color w:val="000000"/>
          <w:sz w:val="20"/>
          <w:szCs w:val="20"/>
          <w:shd w:val="clear" w:color="auto" w:fill="FFFFFF"/>
        </w:rPr>
        <w:t xml:space="preserve">girl </w:t>
      </w:r>
      <w:proofErr w:type="gramStart"/>
      <w:r w:rsidRPr="006E7B6D">
        <w:rPr>
          <w:b w:val="0"/>
          <w:color w:val="000000"/>
          <w:sz w:val="20"/>
          <w:szCs w:val="20"/>
          <w:shd w:val="clear" w:color="auto" w:fill="FFFFFF"/>
        </w:rPr>
        <w:t>which</w:t>
      </w:r>
      <w:proofErr w:type="gramEnd"/>
      <w:r w:rsidRPr="006E7B6D">
        <w:rPr>
          <w:b w:val="0"/>
          <w:color w:val="000000"/>
          <w:sz w:val="20"/>
          <w:szCs w:val="20"/>
          <w:shd w:val="clear" w:color="auto" w:fill="FFFFFF"/>
        </w:rPr>
        <w:t xml:space="preserve"> included not </w:t>
      </w:r>
      <w:r w:rsidRPr="006E7B6D">
        <w:rPr>
          <w:b w:val="0"/>
          <w:sz w:val="20"/>
          <w:szCs w:val="20"/>
        </w:rPr>
        <w:t>attending school or outdoor games, not</w:t>
      </w:r>
      <w:r w:rsidRPr="006E7B6D">
        <w:rPr>
          <w:b w:val="0"/>
          <w:color w:val="000000"/>
          <w:sz w:val="20"/>
          <w:szCs w:val="20"/>
          <w:shd w:val="clear" w:color="auto" w:fill="FFFFFF"/>
        </w:rPr>
        <w:t xml:space="preserve"> visiting temples</w:t>
      </w:r>
      <w:r w:rsidRPr="006E7B6D">
        <w:rPr>
          <w:b w:val="0"/>
          <w:sz w:val="20"/>
          <w:szCs w:val="20"/>
        </w:rPr>
        <w:t>, religious facilities and ceremonies</w:t>
      </w:r>
      <w:r w:rsidRPr="006E7B6D">
        <w:rPr>
          <w:b w:val="0"/>
          <w:color w:val="000000"/>
          <w:sz w:val="20"/>
          <w:szCs w:val="20"/>
          <w:shd w:val="clear" w:color="auto" w:fill="FFFFFF"/>
        </w:rPr>
        <w:t xml:space="preserve">, not entering kitchen, not to </w:t>
      </w:r>
      <w:r w:rsidRPr="006E7B6D">
        <w:rPr>
          <w:b w:val="0"/>
          <w:sz w:val="20"/>
          <w:szCs w:val="20"/>
        </w:rPr>
        <w:t>wash body, shower or bathe</w:t>
      </w:r>
      <w:r w:rsidRPr="006E7B6D">
        <w:rPr>
          <w:b w:val="0"/>
          <w:color w:val="000000"/>
          <w:sz w:val="20"/>
          <w:szCs w:val="20"/>
          <w:shd w:val="clear" w:color="auto" w:fill="FFFFFF"/>
        </w:rPr>
        <w:t xml:space="preserve"> etc. Restrictions such as separation from the family during menstrual bleeding, not touching anyone in the family, and sleeping outside the house were also found to be practiced. Almost every girl followed some or the other restrictions. In another study carried out in slum and non-slum areas by </w:t>
      </w:r>
      <w:proofErr w:type="spellStart"/>
      <w:r w:rsidRPr="006E7B6D">
        <w:rPr>
          <w:b w:val="0"/>
          <w:color w:val="000000"/>
          <w:sz w:val="20"/>
          <w:szCs w:val="20"/>
          <w:shd w:val="clear" w:color="auto" w:fill="FFFFFF"/>
        </w:rPr>
        <w:t>Rokade</w:t>
      </w:r>
      <w:proofErr w:type="spellEnd"/>
      <w:r w:rsidRPr="006E7B6D">
        <w:rPr>
          <w:b w:val="0"/>
          <w:color w:val="000000"/>
          <w:sz w:val="20"/>
          <w:szCs w:val="20"/>
          <w:shd w:val="clear" w:color="auto" w:fill="FFFFFF"/>
        </w:rPr>
        <w:t xml:space="preserve"> and </w:t>
      </w:r>
      <w:proofErr w:type="spellStart"/>
      <w:r w:rsidRPr="006E7B6D">
        <w:rPr>
          <w:b w:val="0"/>
          <w:color w:val="000000"/>
          <w:sz w:val="20"/>
          <w:szCs w:val="20"/>
          <w:shd w:val="clear" w:color="auto" w:fill="FFFFFF"/>
        </w:rPr>
        <w:t>Kumavat</w:t>
      </w:r>
      <w:proofErr w:type="spellEnd"/>
      <w:r w:rsidRPr="006E7B6D">
        <w:rPr>
          <w:b w:val="0"/>
          <w:color w:val="000000"/>
          <w:sz w:val="20"/>
          <w:szCs w:val="20"/>
          <w:shd w:val="clear" w:color="auto" w:fill="FFFFFF"/>
        </w:rPr>
        <w:t>, 77% of girls from slum area and 76.61% of girls from non-slum area practiced various types of restrictions, and the commonest restriction reported in both the groups was related to religious activity – 68% in slum and 70.16% in non-slum girls.[</w:t>
      </w:r>
      <w:r w:rsidRPr="006E7B6D">
        <w:rPr>
          <w:b w:val="0"/>
          <w:sz w:val="20"/>
          <w:szCs w:val="20"/>
          <w:shd w:val="clear" w:color="auto" w:fill="FFFFFF"/>
        </w:rPr>
        <w:t>16</w:t>
      </w:r>
      <w:r w:rsidRPr="006E7B6D">
        <w:rPr>
          <w:b w:val="0"/>
          <w:color w:val="000000"/>
          <w:sz w:val="20"/>
          <w:szCs w:val="20"/>
          <w:shd w:val="clear" w:color="auto" w:fill="FFFFFF"/>
        </w:rPr>
        <w:t>]</w:t>
      </w:r>
    </w:p>
    <w:p w:rsidR="00123F78" w:rsidRPr="006E7B6D" w:rsidRDefault="00A43275" w:rsidP="00DF6220">
      <w:pPr>
        <w:pStyle w:val="Heading1"/>
        <w:shd w:val="clear" w:color="auto" w:fill="FFFFFF"/>
        <w:spacing w:before="0" w:beforeAutospacing="0" w:after="0" w:afterAutospacing="0" w:line="360" w:lineRule="auto"/>
        <w:jc w:val="both"/>
        <w:rPr>
          <w:b w:val="0"/>
          <w:color w:val="000000"/>
          <w:sz w:val="20"/>
          <w:szCs w:val="20"/>
        </w:rPr>
      </w:pPr>
      <w:r w:rsidRPr="006E7B6D">
        <w:rPr>
          <w:b w:val="0"/>
          <w:color w:val="000000"/>
          <w:sz w:val="20"/>
          <w:szCs w:val="20"/>
        </w:rPr>
        <w:t xml:space="preserve">Heavy menstrual bleeding (HMB) has been observed in </w:t>
      </w:r>
      <w:r w:rsidR="004D53B0" w:rsidRPr="006E7B6D">
        <w:rPr>
          <w:b w:val="0"/>
          <w:sz w:val="20"/>
          <w:szCs w:val="20"/>
        </w:rPr>
        <w:t xml:space="preserve">24% and </w:t>
      </w:r>
      <w:r w:rsidRPr="006E7B6D">
        <w:rPr>
          <w:b w:val="0"/>
          <w:sz w:val="20"/>
          <w:szCs w:val="20"/>
        </w:rPr>
        <w:t xml:space="preserve">duration of period more than seven days in 13.4%. </w:t>
      </w:r>
      <w:r w:rsidR="000743B3" w:rsidRPr="006E7B6D">
        <w:rPr>
          <w:b w:val="0"/>
          <w:sz w:val="20"/>
          <w:szCs w:val="20"/>
        </w:rPr>
        <w:t xml:space="preserve">Severe </w:t>
      </w:r>
      <w:proofErr w:type="spellStart"/>
      <w:r w:rsidR="000743B3" w:rsidRPr="006E7B6D">
        <w:rPr>
          <w:b w:val="0"/>
          <w:sz w:val="20"/>
          <w:szCs w:val="20"/>
        </w:rPr>
        <w:t>Dysmenorrhoea</w:t>
      </w:r>
      <w:proofErr w:type="spellEnd"/>
      <w:r w:rsidR="000743B3" w:rsidRPr="006E7B6D">
        <w:rPr>
          <w:b w:val="0"/>
          <w:sz w:val="20"/>
          <w:szCs w:val="20"/>
        </w:rPr>
        <w:t xml:space="preserve"> was found in 9.61% and mild in 52.88%. </w:t>
      </w:r>
      <w:r w:rsidR="004D53B0" w:rsidRPr="006E7B6D">
        <w:rPr>
          <w:b w:val="0"/>
          <w:color w:val="000000"/>
          <w:sz w:val="20"/>
          <w:szCs w:val="20"/>
        </w:rPr>
        <w:t xml:space="preserve">In a study by </w:t>
      </w:r>
      <w:proofErr w:type="spellStart"/>
      <w:r w:rsidR="004D53B0" w:rsidRPr="006E7B6D">
        <w:rPr>
          <w:b w:val="0"/>
          <w:color w:val="000000"/>
          <w:sz w:val="20"/>
          <w:szCs w:val="20"/>
        </w:rPr>
        <w:t>Rajasri</w:t>
      </w:r>
      <w:proofErr w:type="spellEnd"/>
      <w:r w:rsidR="004D53B0" w:rsidRPr="006E7B6D">
        <w:rPr>
          <w:b w:val="0"/>
          <w:color w:val="000000"/>
          <w:sz w:val="20"/>
          <w:szCs w:val="20"/>
        </w:rPr>
        <w:t xml:space="preserve"> G. </w:t>
      </w:r>
      <w:proofErr w:type="spellStart"/>
      <w:r w:rsidR="000743B3" w:rsidRPr="006E7B6D">
        <w:rPr>
          <w:b w:val="0"/>
          <w:color w:val="000000"/>
          <w:sz w:val="20"/>
          <w:szCs w:val="20"/>
        </w:rPr>
        <w:t>Yaliwal</w:t>
      </w:r>
      <w:proofErr w:type="spellEnd"/>
      <w:r w:rsidR="000743B3" w:rsidRPr="006E7B6D">
        <w:rPr>
          <w:b w:val="0"/>
          <w:color w:val="000000"/>
          <w:sz w:val="20"/>
          <w:szCs w:val="20"/>
        </w:rPr>
        <w:t xml:space="preserve"> et al in Karnataka, </w:t>
      </w:r>
      <w:r w:rsidRPr="006E7B6D">
        <w:rPr>
          <w:b w:val="0"/>
          <w:color w:val="000000"/>
          <w:sz w:val="20"/>
          <w:szCs w:val="20"/>
        </w:rPr>
        <w:t>12.2% of the respondents reported HMB</w:t>
      </w:r>
      <w:proofErr w:type="gramStart"/>
      <w:r w:rsidRPr="006E7B6D">
        <w:rPr>
          <w:b w:val="0"/>
          <w:color w:val="000000"/>
          <w:sz w:val="20"/>
          <w:szCs w:val="20"/>
        </w:rPr>
        <w:t>.[</w:t>
      </w:r>
      <w:proofErr w:type="gramEnd"/>
      <w:r w:rsidRPr="006E7B6D">
        <w:rPr>
          <w:b w:val="0"/>
          <w:color w:val="000000"/>
          <w:sz w:val="20"/>
          <w:szCs w:val="20"/>
        </w:rPr>
        <w:t>17]</w:t>
      </w:r>
      <w:r w:rsidR="00123F78" w:rsidRPr="006E7B6D">
        <w:rPr>
          <w:b w:val="0"/>
          <w:color w:val="000000"/>
          <w:sz w:val="20"/>
          <w:szCs w:val="20"/>
        </w:rPr>
        <w:t>.</w:t>
      </w:r>
      <w:r w:rsidR="004D53B0" w:rsidRPr="006E7B6D">
        <w:rPr>
          <w:b w:val="0"/>
          <w:color w:val="000000"/>
          <w:sz w:val="20"/>
          <w:szCs w:val="20"/>
        </w:rPr>
        <w:t xml:space="preserve"> Other studies conducted </w:t>
      </w:r>
      <w:r w:rsidRPr="006E7B6D">
        <w:rPr>
          <w:b w:val="0"/>
          <w:color w:val="000000"/>
          <w:sz w:val="20"/>
          <w:szCs w:val="20"/>
        </w:rPr>
        <w:t>in India show that HMB may be experienced in 4 to 22% of the respondents [</w:t>
      </w:r>
      <w:r w:rsidR="000743B3" w:rsidRPr="006E7B6D">
        <w:rPr>
          <w:b w:val="0"/>
          <w:sz w:val="20"/>
          <w:szCs w:val="20"/>
        </w:rPr>
        <w:t>18</w:t>
      </w:r>
      <w:r w:rsidRPr="006E7B6D">
        <w:rPr>
          <w:b w:val="0"/>
          <w:color w:val="000000"/>
          <w:sz w:val="20"/>
          <w:szCs w:val="20"/>
        </w:rPr>
        <w:t>]. Painful Menstruation has been a common symptom experienced by almost 62.3% and 61.6% of the urban and rural girls, respectively</w:t>
      </w:r>
      <w:r w:rsidR="004D53B0" w:rsidRPr="006E7B6D">
        <w:rPr>
          <w:b w:val="0"/>
          <w:color w:val="000000"/>
          <w:sz w:val="20"/>
          <w:szCs w:val="20"/>
        </w:rPr>
        <w:t xml:space="preserve"> in the above mentioned study</w:t>
      </w:r>
      <w:r w:rsidR="000743B3" w:rsidRPr="006E7B6D">
        <w:rPr>
          <w:b w:val="0"/>
          <w:color w:val="000000"/>
          <w:sz w:val="20"/>
          <w:szCs w:val="20"/>
        </w:rPr>
        <w:t xml:space="preserve"> [17]</w:t>
      </w:r>
      <w:r w:rsidRPr="006E7B6D">
        <w:rPr>
          <w:b w:val="0"/>
          <w:color w:val="000000"/>
          <w:sz w:val="20"/>
          <w:szCs w:val="20"/>
        </w:rPr>
        <w:t xml:space="preserve">. </w:t>
      </w:r>
    </w:p>
    <w:p w:rsidR="004A2C22" w:rsidRPr="006E7B6D" w:rsidRDefault="004A2C22" w:rsidP="00DF6220">
      <w:pPr>
        <w:pStyle w:val="Heading1"/>
        <w:shd w:val="clear" w:color="auto" w:fill="FFFFFF"/>
        <w:spacing w:before="0" w:beforeAutospacing="0" w:after="0" w:afterAutospacing="0" w:line="360" w:lineRule="auto"/>
        <w:jc w:val="both"/>
        <w:rPr>
          <w:sz w:val="20"/>
          <w:szCs w:val="20"/>
        </w:rPr>
      </w:pPr>
      <w:r w:rsidRPr="006E7B6D">
        <w:rPr>
          <w:sz w:val="20"/>
          <w:szCs w:val="20"/>
        </w:rPr>
        <w:t>Conclusion</w:t>
      </w:r>
    </w:p>
    <w:p w:rsidR="000B6D54" w:rsidRPr="006E7B6D" w:rsidRDefault="00123F78" w:rsidP="00DF6220">
      <w:pPr>
        <w:pStyle w:val="Heading1"/>
        <w:shd w:val="clear" w:color="auto" w:fill="FFFFFF"/>
        <w:spacing w:before="0" w:beforeAutospacing="0" w:after="0" w:afterAutospacing="0" w:line="360" w:lineRule="auto"/>
        <w:jc w:val="both"/>
        <w:rPr>
          <w:sz w:val="20"/>
          <w:szCs w:val="20"/>
        </w:rPr>
      </w:pPr>
      <w:r w:rsidRPr="006E7B6D">
        <w:rPr>
          <w:b w:val="0"/>
          <w:sz w:val="20"/>
          <w:szCs w:val="20"/>
        </w:rPr>
        <w:t>Three broad reasons for poor menstrual hygiene among wo</w:t>
      </w:r>
      <w:r w:rsidR="004D53B0" w:rsidRPr="006E7B6D">
        <w:rPr>
          <w:b w:val="0"/>
          <w:sz w:val="20"/>
          <w:szCs w:val="20"/>
        </w:rPr>
        <w:t>men in rural India are Economic</w:t>
      </w:r>
      <w:r w:rsidRPr="006E7B6D">
        <w:rPr>
          <w:b w:val="0"/>
          <w:sz w:val="20"/>
          <w:szCs w:val="20"/>
        </w:rPr>
        <w:t>– technical constraints like no access to afford</w:t>
      </w:r>
      <w:r w:rsidR="004D53B0" w:rsidRPr="006E7B6D">
        <w:rPr>
          <w:b w:val="0"/>
          <w:sz w:val="20"/>
          <w:szCs w:val="20"/>
        </w:rPr>
        <w:t>able hygienic absorbent materials, poor access to privacy</w:t>
      </w:r>
      <w:r w:rsidRPr="006E7B6D">
        <w:rPr>
          <w:b w:val="0"/>
          <w:sz w:val="20"/>
          <w:szCs w:val="20"/>
        </w:rPr>
        <w:t xml:space="preserve"> and hygienic sanitation facilities at sc</w:t>
      </w:r>
      <w:r w:rsidR="004D53B0" w:rsidRPr="006E7B6D">
        <w:rPr>
          <w:b w:val="0"/>
          <w:sz w:val="20"/>
          <w:szCs w:val="20"/>
        </w:rPr>
        <w:t>hool and home; Cultural factors</w:t>
      </w:r>
      <w:r w:rsidRPr="006E7B6D">
        <w:rPr>
          <w:b w:val="0"/>
          <w:sz w:val="20"/>
          <w:szCs w:val="20"/>
        </w:rPr>
        <w:t xml:space="preserve"> like taboo, false belief and social stigma</w:t>
      </w:r>
      <w:r w:rsidR="0027239E" w:rsidRPr="006E7B6D">
        <w:rPr>
          <w:b w:val="0"/>
          <w:sz w:val="20"/>
          <w:szCs w:val="20"/>
        </w:rPr>
        <w:t xml:space="preserve"> and Lack of knowledge, awareness and attitude toward healthy and hygienic practices. Flagship </w:t>
      </w:r>
      <w:proofErr w:type="spellStart"/>
      <w:r w:rsidR="0027239E" w:rsidRPr="006E7B6D">
        <w:rPr>
          <w:b w:val="0"/>
          <w:sz w:val="20"/>
          <w:szCs w:val="20"/>
        </w:rPr>
        <w:t>programmes</w:t>
      </w:r>
      <w:proofErr w:type="spellEnd"/>
      <w:r w:rsidR="0027239E" w:rsidRPr="006E7B6D">
        <w:rPr>
          <w:b w:val="0"/>
          <w:sz w:val="20"/>
          <w:szCs w:val="20"/>
        </w:rPr>
        <w:t xml:space="preserve"> </w:t>
      </w:r>
      <w:r w:rsidR="003E7AF8" w:rsidRPr="006E7B6D">
        <w:rPr>
          <w:b w:val="0"/>
          <w:sz w:val="20"/>
          <w:szCs w:val="20"/>
        </w:rPr>
        <w:t xml:space="preserve">have been initiated </w:t>
      </w:r>
      <w:r w:rsidR="000B6D54" w:rsidRPr="006E7B6D">
        <w:rPr>
          <w:b w:val="0"/>
          <w:sz w:val="20"/>
          <w:szCs w:val="20"/>
        </w:rPr>
        <w:t>for a</w:t>
      </w:r>
      <w:r w:rsidR="0027239E" w:rsidRPr="006E7B6D">
        <w:rPr>
          <w:b w:val="0"/>
          <w:sz w:val="20"/>
          <w:szCs w:val="20"/>
        </w:rPr>
        <w:t>dolescent hygiene under National Rural Health Mission</w:t>
      </w:r>
      <w:r w:rsidR="003E7AF8" w:rsidRPr="006E7B6D">
        <w:rPr>
          <w:b w:val="0"/>
          <w:sz w:val="20"/>
          <w:szCs w:val="20"/>
        </w:rPr>
        <w:t xml:space="preserve"> (NRHM)</w:t>
      </w:r>
      <w:r w:rsidR="0027239E" w:rsidRPr="006E7B6D">
        <w:rPr>
          <w:b w:val="0"/>
          <w:sz w:val="20"/>
          <w:szCs w:val="20"/>
        </w:rPr>
        <w:t xml:space="preserve"> for easy access to sanitary pads involving ASHA</w:t>
      </w:r>
      <w:r w:rsidR="000B6D54" w:rsidRPr="006E7B6D">
        <w:rPr>
          <w:b w:val="0"/>
          <w:sz w:val="20"/>
          <w:szCs w:val="20"/>
        </w:rPr>
        <w:t xml:space="preserve"> (Accredited Social Health Activists)</w:t>
      </w:r>
      <w:r w:rsidR="0027239E" w:rsidRPr="006E7B6D">
        <w:rPr>
          <w:b w:val="0"/>
          <w:sz w:val="20"/>
          <w:szCs w:val="20"/>
        </w:rPr>
        <w:t xml:space="preserve"> workers and SABLA </w:t>
      </w:r>
      <w:proofErr w:type="spellStart"/>
      <w:r w:rsidR="0027239E" w:rsidRPr="006E7B6D">
        <w:rPr>
          <w:b w:val="0"/>
          <w:sz w:val="20"/>
          <w:szCs w:val="20"/>
        </w:rPr>
        <w:t>programme</w:t>
      </w:r>
      <w:proofErr w:type="spellEnd"/>
      <w:r w:rsidR="0027239E" w:rsidRPr="006E7B6D">
        <w:rPr>
          <w:b w:val="0"/>
          <w:sz w:val="20"/>
          <w:szCs w:val="20"/>
        </w:rPr>
        <w:t xml:space="preserve"> of M</w:t>
      </w:r>
      <w:r w:rsidR="000B6D54" w:rsidRPr="006E7B6D">
        <w:rPr>
          <w:b w:val="0"/>
          <w:sz w:val="20"/>
          <w:szCs w:val="20"/>
        </w:rPr>
        <w:t xml:space="preserve">inistry of </w:t>
      </w:r>
      <w:r w:rsidR="0027239E" w:rsidRPr="006E7B6D">
        <w:rPr>
          <w:b w:val="0"/>
          <w:sz w:val="20"/>
          <w:szCs w:val="20"/>
        </w:rPr>
        <w:t>W</w:t>
      </w:r>
      <w:r w:rsidR="000B6D54" w:rsidRPr="006E7B6D">
        <w:rPr>
          <w:b w:val="0"/>
          <w:sz w:val="20"/>
          <w:szCs w:val="20"/>
        </w:rPr>
        <w:t xml:space="preserve">omen and </w:t>
      </w:r>
      <w:r w:rsidR="0027239E" w:rsidRPr="006E7B6D">
        <w:rPr>
          <w:b w:val="0"/>
          <w:sz w:val="20"/>
          <w:szCs w:val="20"/>
        </w:rPr>
        <w:t>C</w:t>
      </w:r>
      <w:r w:rsidR="000B6D54" w:rsidRPr="006E7B6D">
        <w:rPr>
          <w:b w:val="0"/>
          <w:sz w:val="20"/>
          <w:szCs w:val="20"/>
        </w:rPr>
        <w:t xml:space="preserve">hild </w:t>
      </w:r>
      <w:r w:rsidR="0027239E" w:rsidRPr="006E7B6D">
        <w:rPr>
          <w:b w:val="0"/>
          <w:sz w:val="20"/>
          <w:szCs w:val="20"/>
        </w:rPr>
        <w:t>D</w:t>
      </w:r>
      <w:r w:rsidR="000B6D54" w:rsidRPr="006E7B6D">
        <w:rPr>
          <w:b w:val="0"/>
          <w:sz w:val="20"/>
          <w:szCs w:val="20"/>
        </w:rPr>
        <w:t>evelopment</w:t>
      </w:r>
      <w:r w:rsidR="0027239E" w:rsidRPr="006E7B6D">
        <w:rPr>
          <w:b w:val="0"/>
          <w:sz w:val="20"/>
          <w:szCs w:val="20"/>
        </w:rPr>
        <w:t xml:space="preserve"> to improve their nutrition and health status</w:t>
      </w:r>
      <w:r w:rsidR="003E7AF8" w:rsidRPr="006E7B6D">
        <w:rPr>
          <w:b w:val="0"/>
          <w:sz w:val="20"/>
          <w:szCs w:val="20"/>
        </w:rPr>
        <w:t xml:space="preserve"> and</w:t>
      </w:r>
      <w:r w:rsidR="0027239E" w:rsidRPr="006E7B6D">
        <w:rPr>
          <w:b w:val="0"/>
          <w:sz w:val="20"/>
          <w:szCs w:val="20"/>
        </w:rPr>
        <w:t xml:space="preserve"> to improve Adolescent Reproductive and Sexual Health (ARSH) and family and child care. </w:t>
      </w:r>
      <w:r w:rsidR="0027239E" w:rsidRPr="006E7B6D">
        <w:rPr>
          <w:b w:val="0"/>
          <w:color w:val="000000"/>
          <w:sz w:val="20"/>
          <w:szCs w:val="20"/>
        </w:rPr>
        <w:t xml:space="preserve">MHM has been made an integral part of the </w:t>
      </w:r>
      <w:proofErr w:type="spellStart"/>
      <w:r w:rsidR="0027239E" w:rsidRPr="006E7B6D">
        <w:rPr>
          <w:b w:val="0"/>
          <w:color w:val="000000"/>
          <w:sz w:val="20"/>
          <w:szCs w:val="20"/>
        </w:rPr>
        <w:t>Swachh</w:t>
      </w:r>
      <w:proofErr w:type="spellEnd"/>
      <w:r w:rsidR="003E7AF8" w:rsidRPr="006E7B6D">
        <w:rPr>
          <w:b w:val="0"/>
          <w:color w:val="000000"/>
          <w:sz w:val="20"/>
          <w:szCs w:val="20"/>
        </w:rPr>
        <w:t xml:space="preserve"> </w:t>
      </w:r>
      <w:proofErr w:type="spellStart"/>
      <w:r w:rsidR="0027239E" w:rsidRPr="006E7B6D">
        <w:rPr>
          <w:b w:val="0"/>
          <w:color w:val="000000"/>
          <w:sz w:val="20"/>
          <w:szCs w:val="20"/>
        </w:rPr>
        <w:t>Bharath</w:t>
      </w:r>
      <w:proofErr w:type="spellEnd"/>
      <w:r w:rsidR="0027239E" w:rsidRPr="006E7B6D">
        <w:rPr>
          <w:b w:val="0"/>
          <w:color w:val="000000"/>
          <w:sz w:val="20"/>
          <w:szCs w:val="20"/>
        </w:rPr>
        <w:t xml:space="preserve"> guidelines. Efforts are being made to provide low-cost sanitary napkin vending machines and incinerators to dispose MHM products at schools [</w:t>
      </w:r>
      <w:r w:rsidR="005B0699" w:rsidRPr="006E7B6D">
        <w:rPr>
          <w:b w:val="0"/>
          <w:color w:val="000000"/>
          <w:sz w:val="20"/>
          <w:szCs w:val="20"/>
        </w:rPr>
        <w:t>19</w:t>
      </w:r>
      <w:r w:rsidR="0027239E" w:rsidRPr="006E7B6D">
        <w:rPr>
          <w:b w:val="0"/>
          <w:color w:val="000000"/>
          <w:sz w:val="20"/>
          <w:szCs w:val="20"/>
        </w:rPr>
        <w:t>]. However, the extent to which all these guidelines percolate down to the ground level has yet to be seen.</w:t>
      </w:r>
      <w:r w:rsidR="005B0699" w:rsidRPr="006E7B6D">
        <w:rPr>
          <w:b w:val="0"/>
          <w:color w:val="000000"/>
          <w:sz w:val="20"/>
          <w:szCs w:val="20"/>
          <w:shd w:val="clear" w:color="auto" w:fill="FFFFFF"/>
        </w:rPr>
        <w:t>This study revealed that MHM was not fully satisfactory among adolescent girls in the study groups although larger number of samples in different rural urban areas and slums in different districts need to be assessed to conclude further.  But it is imperative to educate girls about the physiological facts of menstruation, wipe off false taboos, and lead them to proper hygienic practices to safeguard themselves agains</w:t>
      </w:r>
      <w:r w:rsidR="000B6D54" w:rsidRPr="006E7B6D">
        <w:rPr>
          <w:b w:val="0"/>
          <w:color w:val="000000"/>
          <w:sz w:val="20"/>
          <w:szCs w:val="20"/>
          <w:shd w:val="clear" w:color="auto" w:fill="FFFFFF"/>
        </w:rPr>
        <w:t>t reproductive tract infections.</w:t>
      </w:r>
      <w:r w:rsidR="005B0699" w:rsidRPr="006E7B6D">
        <w:rPr>
          <w:b w:val="0"/>
          <w:color w:val="000000"/>
          <w:sz w:val="20"/>
          <w:szCs w:val="20"/>
          <w:shd w:val="clear" w:color="auto" w:fill="FFFFFF"/>
        </w:rPr>
        <w:t xml:space="preserve"> Various schools, </w:t>
      </w:r>
      <w:proofErr w:type="spellStart"/>
      <w:r w:rsidR="005B0699" w:rsidRPr="006E7B6D">
        <w:rPr>
          <w:b w:val="0"/>
          <w:color w:val="000000"/>
          <w:sz w:val="20"/>
          <w:szCs w:val="20"/>
          <w:shd w:val="clear" w:color="auto" w:fill="FFFFFF"/>
        </w:rPr>
        <w:t>Anganwadi</w:t>
      </w:r>
      <w:proofErr w:type="spellEnd"/>
      <w:r w:rsidR="005B0699" w:rsidRPr="006E7B6D">
        <w:rPr>
          <w:b w:val="0"/>
          <w:color w:val="000000"/>
          <w:sz w:val="20"/>
          <w:szCs w:val="20"/>
          <w:shd w:val="clear" w:color="auto" w:fill="FFFFFF"/>
        </w:rPr>
        <w:t xml:space="preserve"> health centers, social welfare foundations, and nongovernment organizations should stand to disseminate awareness about menstrual hygiene, pattern, and problems</w:t>
      </w:r>
    </w:p>
    <w:p w:rsidR="0004694A" w:rsidRPr="006E7B6D" w:rsidRDefault="0004694A" w:rsidP="00DF6220">
      <w:pPr>
        <w:spacing w:after="0" w:line="360" w:lineRule="auto"/>
        <w:jc w:val="both"/>
        <w:rPr>
          <w:rFonts w:ascii="Times New Roman" w:hAnsi="Times New Roman" w:cs="Times New Roman"/>
          <w:b/>
          <w:sz w:val="20"/>
          <w:szCs w:val="20"/>
          <w:lang w:val="en-US"/>
        </w:rPr>
      </w:pPr>
      <w:r w:rsidRPr="006E7B6D">
        <w:rPr>
          <w:rFonts w:ascii="Times New Roman" w:hAnsi="Times New Roman" w:cs="Times New Roman"/>
          <w:b/>
          <w:sz w:val="20"/>
          <w:szCs w:val="20"/>
          <w:lang w:val="en-US"/>
        </w:rPr>
        <w:t>References</w:t>
      </w:r>
    </w:p>
    <w:p w:rsidR="0004694A" w:rsidRPr="006E7B6D" w:rsidRDefault="0004694A" w:rsidP="00DF6220">
      <w:pPr>
        <w:shd w:val="clear" w:color="auto" w:fill="FFFFFF"/>
        <w:spacing w:after="0" w:line="360" w:lineRule="auto"/>
        <w:jc w:val="both"/>
        <w:rPr>
          <w:rFonts w:ascii="Times New Roman" w:eastAsia="Times New Roman" w:hAnsi="Times New Roman" w:cs="Times New Roman"/>
          <w:sz w:val="18"/>
          <w:szCs w:val="18"/>
          <w:lang w:eastAsia="en-IN"/>
        </w:rPr>
      </w:pPr>
      <w:r w:rsidRPr="006E7B6D">
        <w:rPr>
          <w:rFonts w:ascii="Times New Roman" w:eastAsia="Times New Roman" w:hAnsi="Times New Roman" w:cs="Times New Roman"/>
          <w:sz w:val="18"/>
          <w:szCs w:val="18"/>
          <w:lang w:eastAsia="en-IN"/>
        </w:rPr>
        <w:t>1. </w:t>
      </w:r>
      <w:proofErr w:type="spellStart"/>
      <w:r w:rsidRPr="006E7B6D">
        <w:rPr>
          <w:rFonts w:ascii="Times New Roman" w:eastAsia="Times New Roman" w:hAnsi="Times New Roman" w:cs="Times New Roman"/>
          <w:sz w:val="18"/>
          <w:szCs w:val="18"/>
          <w:lang w:eastAsia="en-IN"/>
        </w:rPr>
        <w:t>Ghai</w:t>
      </w:r>
      <w:proofErr w:type="spellEnd"/>
      <w:r w:rsidRPr="006E7B6D">
        <w:rPr>
          <w:rFonts w:ascii="Times New Roman" w:eastAsia="Times New Roman" w:hAnsi="Times New Roman" w:cs="Times New Roman"/>
          <w:sz w:val="18"/>
          <w:szCs w:val="18"/>
          <w:lang w:eastAsia="en-IN"/>
        </w:rPr>
        <w:t xml:space="preserve"> OP, Paul VK, </w:t>
      </w:r>
      <w:proofErr w:type="spellStart"/>
      <w:r w:rsidRPr="006E7B6D">
        <w:rPr>
          <w:rFonts w:ascii="Times New Roman" w:eastAsia="Times New Roman" w:hAnsi="Times New Roman" w:cs="Times New Roman"/>
          <w:sz w:val="18"/>
          <w:szCs w:val="18"/>
          <w:lang w:eastAsia="en-IN"/>
        </w:rPr>
        <w:t>Bagga</w:t>
      </w:r>
      <w:proofErr w:type="spellEnd"/>
      <w:r w:rsidRPr="006E7B6D">
        <w:rPr>
          <w:rFonts w:ascii="Times New Roman" w:eastAsia="Times New Roman" w:hAnsi="Times New Roman" w:cs="Times New Roman"/>
          <w:sz w:val="18"/>
          <w:szCs w:val="18"/>
          <w:lang w:eastAsia="en-IN"/>
        </w:rPr>
        <w:t xml:space="preserve"> A. Essential </w:t>
      </w:r>
      <w:proofErr w:type="spellStart"/>
      <w:r w:rsidRPr="006E7B6D">
        <w:rPr>
          <w:rFonts w:ascii="Times New Roman" w:eastAsia="Times New Roman" w:hAnsi="Times New Roman" w:cs="Times New Roman"/>
          <w:sz w:val="18"/>
          <w:szCs w:val="18"/>
          <w:lang w:eastAsia="en-IN"/>
        </w:rPr>
        <w:t>Pediatrics</w:t>
      </w:r>
      <w:proofErr w:type="spellEnd"/>
      <w:r w:rsidRPr="006E7B6D">
        <w:rPr>
          <w:rFonts w:ascii="Times New Roman" w:eastAsia="Times New Roman" w:hAnsi="Times New Roman" w:cs="Times New Roman"/>
          <w:sz w:val="18"/>
          <w:szCs w:val="18"/>
          <w:lang w:eastAsia="en-IN"/>
        </w:rPr>
        <w:t xml:space="preserve">. 7th </w:t>
      </w:r>
      <w:proofErr w:type="gramStart"/>
      <w:r w:rsidRPr="006E7B6D">
        <w:rPr>
          <w:rFonts w:ascii="Times New Roman" w:eastAsia="Times New Roman" w:hAnsi="Times New Roman" w:cs="Times New Roman"/>
          <w:sz w:val="18"/>
          <w:szCs w:val="18"/>
          <w:lang w:eastAsia="en-IN"/>
        </w:rPr>
        <w:t>ed</w:t>
      </w:r>
      <w:proofErr w:type="gramEnd"/>
      <w:r w:rsidRPr="006E7B6D">
        <w:rPr>
          <w:rFonts w:ascii="Times New Roman" w:eastAsia="Times New Roman" w:hAnsi="Times New Roman" w:cs="Times New Roman"/>
          <w:sz w:val="18"/>
          <w:szCs w:val="18"/>
          <w:lang w:eastAsia="en-IN"/>
        </w:rPr>
        <w:t>. New Delhi: CBS Publishers and Distributors Pvt Ltd; 2009. [</w:t>
      </w:r>
      <w:hyperlink r:id="rId12" w:tgtFrame="pmc_ext" w:history="1">
        <w:r w:rsidRPr="006E7B6D">
          <w:rPr>
            <w:rFonts w:ascii="Times New Roman" w:eastAsia="Times New Roman" w:hAnsi="Times New Roman" w:cs="Times New Roman"/>
            <w:sz w:val="18"/>
            <w:szCs w:val="18"/>
            <w:lang w:eastAsia="en-IN"/>
          </w:rPr>
          <w:t>Google Scholar</w:t>
        </w:r>
      </w:hyperlink>
      <w:r w:rsidRPr="006E7B6D">
        <w:rPr>
          <w:rFonts w:ascii="Times New Roman" w:eastAsia="Times New Roman" w:hAnsi="Times New Roman" w:cs="Times New Roman"/>
          <w:sz w:val="18"/>
          <w:szCs w:val="18"/>
          <w:lang w:eastAsia="en-IN"/>
        </w:rPr>
        <w:t>]</w:t>
      </w:r>
      <w:bookmarkStart w:id="1" w:name="_GoBack"/>
      <w:bookmarkEnd w:id="1"/>
    </w:p>
    <w:p w:rsidR="0004694A" w:rsidRPr="006E7B6D" w:rsidRDefault="0004694A" w:rsidP="00DF6220">
      <w:pPr>
        <w:shd w:val="clear" w:color="auto" w:fill="FFFFFF"/>
        <w:spacing w:after="0" w:line="360" w:lineRule="auto"/>
        <w:jc w:val="both"/>
        <w:rPr>
          <w:rFonts w:ascii="Times New Roman" w:eastAsia="Times New Roman" w:hAnsi="Times New Roman" w:cs="Times New Roman"/>
          <w:sz w:val="18"/>
          <w:szCs w:val="18"/>
          <w:lang w:eastAsia="en-IN"/>
        </w:rPr>
      </w:pPr>
      <w:r w:rsidRPr="006E7B6D">
        <w:rPr>
          <w:rFonts w:ascii="Times New Roman" w:eastAsia="Times New Roman" w:hAnsi="Times New Roman" w:cs="Times New Roman"/>
          <w:sz w:val="18"/>
          <w:szCs w:val="18"/>
          <w:lang w:eastAsia="en-IN"/>
        </w:rPr>
        <w:t xml:space="preserve">2. Improvement in Knowledge and Practices of Adolescent Girls Regarding Reproductive Health with Special Emphasis on Hygiene during Menstruation in Five Years. </w:t>
      </w:r>
      <w:proofErr w:type="gramStart"/>
      <w:r w:rsidRPr="006E7B6D">
        <w:rPr>
          <w:rFonts w:ascii="Times New Roman" w:eastAsia="Times New Roman" w:hAnsi="Times New Roman" w:cs="Times New Roman"/>
          <w:sz w:val="18"/>
          <w:szCs w:val="18"/>
          <w:lang w:eastAsia="en-IN"/>
        </w:rPr>
        <w:t>National Institute of Public Cooperation and Child Development.</w:t>
      </w:r>
      <w:proofErr w:type="gramEnd"/>
      <w:r w:rsidRPr="006E7B6D">
        <w:rPr>
          <w:rFonts w:ascii="Times New Roman" w:eastAsia="Times New Roman" w:hAnsi="Times New Roman" w:cs="Times New Roman"/>
          <w:sz w:val="18"/>
          <w:szCs w:val="18"/>
          <w:lang w:eastAsia="en-IN"/>
        </w:rPr>
        <w:t> 2014 [</w:t>
      </w:r>
      <w:hyperlink r:id="rId13" w:tgtFrame="pmc_ext" w:history="1">
        <w:r w:rsidRPr="006E7B6D">
          <w:rPr>
            <w:rFonts w:ascii="Times New Roman" w:eastAsia="Times New Roman" w:hAnsi="Times New Roman" w:cs="Times New Roman"/>
            <w:sz w:val="18"/>
            <w:szCs w:val="18"/>
            <w:lang w:eastAsia="en-IN"/>
          </w:rPr>
          <w:t>Google Scholar</w:t>
        </w:r>
      </w:hyperlink>
      <w:r w:rsidRPr="006E7B6D">
        <w:rPr>
          <w:rFonts w:ascii="Times New Roman" w:eastAsia="Times New Roman" w:hAnsi="Times New Roman" w:cs="Times New Roman"/>
          <w:sz w:val="18"/>
          <w:szCs w:val="18"/>
          <w:lang w:eastAsia="en-IN"/>
        </w:rPr>
        <w:t>]</w:t>
      </w:r>
    </w:p>
    <w:p w:rsidR="0004694A" w:rsidRPr="006E7B6D" w:rsidRDefault="0004694A" w:rsidP="00DF6220">
      <w:pPr>
        <w:shd w:val="clear" w:color="auto" w:fill="FFFFFF"/>
        <w:spacing w:after="0" w:line="360" w:lineRule="auto"/>
        <w:jc w:val="both"/>
        <w:rPr>
          <w:rFonts w:ascii="Times New Roman" w:eastAsia="Times New Roman" w:hAnsi="Times New Roman" w:cs="Times New Roman"/>
          <w:sz w:val="18"/>
          <w:szCs w:val="18"/>
          <w:lang w:eastAsia="en-IN"/>
        </w:rPr>
      </w:pPr>
      <w:r w:rsidRPr="006E7B6D">
        <w:rPr>
          <w:rFonts w:ascii="Times New Roman" w:eastAsia="Times New Roman" w:hAnsi="Times New Roman" w:cs="Times New Roman"/>
          <w:sz w:val="18"/>
          <w:szCs w:val="18"/>
          <w:lang w:eastAsia="en-IN"/>
        </w:rPr>
        <w:lastRenderedPageBreak/>
        <w:t>3. </w:t>
      </w:r>
      <w:proofErr w:type="spellStart"/>
      <w:r w:rsidRPr="006E7B6D">
        <w:rPr>
          <w:rFonts w:ascii="Times New Roman" w:eastAsia="Times New Roman" w:hAnsi="Times New Roman" w:cs="Times New Roman"/>
          <w:sz w:val="18"/>
          <w:szCs w:val="18"/>
          <w:lang w:eastAsia="en-IN"/>
        </w:rPr>
        <w:t>Yasmin</w:t>
      </w:r>
      <w:proofErr w:type="spellEnd"/>
      <w:r w:rsidRPr="006E7B6D">
        <w:rPr>
          <w:rFonts w:ascii="Times New Roman" w:eastAsia="Times New Roman" w:hAnsi="Times New Roman" w:cs="Times New Roman"/>
          <w:sz w:val="18"/>
          <w:szCs w:val="18"/>
          <w:lang w:eastAsia="en-IN"/>
        </w:rPr>
        <w:t xml:space="preserve"> S, Manna N, </w:t>
      </w:r>
      <w:proofErr w:type="spellStart"/>
      <w:r w:rsidRPr="006E7B6D">
        <w:rPr>
          <w:rFonts w:ascii="Times New Roman" w:eastAsia="Times New Roman" w:hAnsi="Times New Roman" w:cs="Times New Roman"/>
          <w:sz w:val="18"/>
          <w:szCs w:val="18"/>
          <w:lang w:eastAsia="en-IN"/>
        </w:rPr>
        <w:t>Mallik</w:t>
      </w:r>
      <w:proofErr w:type="spellEnd"/>
      <w:r w:rsidRPr="006E7B6D">
        <w:rPr>
          <w:rFonts w:ascii="Times New Roman" w:eastAsia="Times New Roman" w:hAnsi="Times New Roman" w:cs="Times New Roman"/>
          <w:sz w:val="18"/>
          <w:szCs w:val="18"/>
          <w:lang w:eastAsia="en-IN"/>
        </w:rPr>
        <w:t xml:space="preserve"> S, Ahmed A, </w:t>
      </w:r>
      <w:proofErr w:type="spellStart"/>
      <w:r w:rsidRPr="006E7B6D">
        <w:rPr>
          <w:rFonts w:ascii="Times New Roman" w:eastAsia="Times New Roman" w:hAnsi="Times New Roman" w:cs="Times New Roman"/>
          <w:sz w:val="18"/>
          <w:szCs w:val="18"/>
          <w:lang w:eastAsia="en-IN"/>
        </w:rPr>
        <w:t>Paria</w:t>
      </w:r>
      <w:proofErr w:type="spellEnd"/>
      <w:r w:rsidRPr="006E7B6D">
        <w:rPr>
          <w:rFonts w:ascii="Times New Roman" w:eastAsia="Times New Roman" w:hAnsi="Times New Roman" w:cs="Times New Roman"/>
          <w:sz w:val="18"/>
          <w:szCs w:val="18"/>
          <w:lang w:eastAsia="en-IN"/>
        </w:rPr>
        <w:t xml:space="preserve"> B. Menstrual hygiene among adolescent school students: An in-depth cross-sectional study in an urban community of West Bengal, India. IOSR J Dent Med Sci. 2013</w:t>
      </w:r>
      <w:proofErr w:type="gramStart"/>
      <w:r w:rsidRPr="006E7B6D">
        <w:rPr>
          <w:rFonts w:ascii="Times New Roman" w:eastAsia="Times New Roman" w:hAnsi="Times New Roman" w:cs="Times New Roman"/>
          <w:sz w:val="18"/>
          <w:szCs w:val="18"/>
          <w:lang w:eastAsia="en-IN"/>
        </w:rPr>
        <w:t>;5:22</w:t>
      </w:r>
      <w:proofErr w:type="gramEnd"/>
      <w:r w:rsidRPr="006E7B6D">
        <w:rPr>
          <w:rFonts w:ascii="Times New Roman" w:eastAsia="Times New Roman" w:hAnsi="Times New Roman" w:cs="Times New Roman"/>
          <w:sz w:val="18"/>
          <w:szCs w:val="18"/>
          <w:lang w:eastAsia="en-IN"/>
        </w:rPr>
        <w:t>–6. [</w:t>
      </w:r>
      <w:hyperlink r:id="rId14" w:tgtFrame="pmc_ext" w:history="1">
        <w:r w:rsidRPr="006E7B6D">
          <w:rPr>
            <w:rFonts w:ascii="Times New Roman" w:eastAsia="Times New Roman" w:hAnsi="Times New Roman" w:cs="Times New Roman"/>
            <w:sz w:val="18"/>
            <w:szCs w:val="18"/>
            <w:lang w:eastAsia="en-IN"/>
          </w:rPr>
          <w:t>Google Scholar</w:t>
        </w:r>
      </w:hyperlink>
      <w:r w:rsidRPr="006E7B6D">
        <w:rPr>
          <w:rFonts w:ascii="Times New Roman" w:eastAsia="Times New Roman" w:hAnsi="Times New Roman" w:cs="Times New Roman"/>
          <w:sz w:val="18"/>
          <w:szCs w:val="18"/>
          <w:lang w:eastAsia="en-IN"/>
        </w:rPr>
        <w:t>]</w:t>
      </w:r>
    </w:p>
    <w:p w:rsidR="0004694A" w:rsidRPr="006E7B6D" w:rsidRDefault="0004694A" w:rsidP="00DF6220">
      <w:pPr>
        <w:shd w:val="clear" w:color="auto" w:fill="FFFFFF"/>
        <w:spacing w:after="0" w:line="360" w:lineRule="auto"/>
        <w:jc w:val="both"/>
        <w:rPr>
          <w:rFonts w:ascii="Times New Roman" w:eastAsia="Times New Roman" w:hAnsi="Times New Roman" w:cs="Times New Roman"/>
          <w:sz w:val="18"/>
          <w:szCs w:val="18"/>
          <w:lang w:eastAsia="en-IN"/>
        </w:rPr>
      </w:pPr>
      <w:r w:rsidRPr="006E7B6D">
        <w:rPr>
          <w:rFonts w:ascii="Times New Roman" w:eastAsia="Times New Roman" w:hAnsi="Times New Roman" w:cs="Times New Roman"/>
          <w:sz w:val="18"/>
          <w:szCs w:val="18"/>
          <w:lang w:eastAsia="en-IN"/>
        </w:rPr>
        <w:t xml:space="preserve">4. UNICEF for Every </w:t>
      </w:r>
      <w:proofErr w:type="gramStart"/>
      <w:r w:rsidRPr="006E7B6D">
        <w:rPr>
          <w:rFonts w:ascii="Times New Roman" w:eastAsia="Times New Roman" w:hAnsi="Times New Roman" w:cs="Times New Roman"/>
          <w:sz w:val="18"/>
          <w:szCs w:val="18"/>
          <w:lang w:eastAsia="en-IN"/>
        </w:rPr>
        <w:t>Child,</w:t>
      </w:r>
      <w:proofErr w:type="gramEnd"/>
      <w:r w:rsidRPr="006E7B6D">
        <w:rPr>
          <w:rFonts w:ascii="Times New Roman" w:eastAsia="Times New Roman" w:hAnsi="Times New Roman" w:cs="Times New Roman"/>
          <w:sz w:val="18"/>
          <w:szCs w:val="18"/>
          <w:lang w:eastAsia="en-IN"/>
        </w:rPr>
        <w:t xml:space="preserve"> May, 2019, </w:t>
      </w:r>
      <w:r w:rsidR="003F182E" w:rsidRPr="006E7B6D">
        <w:rPr>
          <w:rFonts w:ascii="Times New Roman" w:eastAsia="Times New Roman" w:hAnsi="Times New Roman" w:cs="Times New Roman"/>
          <w:sz w:val="18"/>
          <w:szCs w:val="18"/>
          <w:lang w:eastAsia="en-IN"/>
        </w:rPr>
        <w:t>First Edition</w:t>
      </w:r>
    </w:p>
    <w:p w:rsidR="003F182E" w:rsidRPr="006E7B6D" w:rsidRDefault="003F182E"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Fonts w:ascii="Times New Roman" w:hAnsi="Times New Roman" w:cs="Times New Roman"/>
          <w:sz w:val="18"/>
          <w:szCs w:val="18"/>
          <w:shd w:val="clear" w:color="auto" w:fill="FFFFFF"/>
        </w:rPr>
        <w:t>5. </w:t>
      </w:r>
      <w:proofErr w:type="spellStart"/>
      <w:r w:rsidRPr="006E7B6D">
        <w:rPr>
          <w:rStyle w:val="element-citation"/>
          <w:rFonts w:ascii="Times New Roman" w:hAnsi="Times New Roman" w:cs="Times New Roman"/>
          <w:sz w:val="18"/>
          <w:szCs w:val="18"/>
          <w:shd w:val="clear" w:color="auto" w:fill="FFFFFF"/>
        </w:rPr>
        <w:t>Barathalakshmi</w:t>
      </w:r>
      <w:proofErr w:type="spellEnd"/>
      <w:r w:rsidRPr="006E7B6D">
        <w:rPr>
          <w:rStyle w:val="element-citation"/>
          <w:rFonts w:ascii="Times New Roman" w:hAnsi="Times New Roman" w:cs="Times New Roman"/>
          <w:sz w:val="18"/>
          <w:szCs w:val="18"/>
          <w:shd w:val="clear" w:color="auto" w:fill="FFFFFF"/>
        </w:rPr>
        <w:t xml:space="preserve"> J, </w:t>
      </w:r>
      <w:proofErr w:type="spellStart"/>
      <w:r w:rsidRPr="006E7B6D">
        <w:rPr>
          <w:rStyle w:val="element-citation"/>
          <w:rFonts w:ascii="Times New Roman" w:hAnsi="Times New Roman" w:cs="Times New Roman"/>
          <w:sz w:val="18"/>
          <w:szCs w:val="18"/>
          <w:shd w:val="clear" w:color="auto" w:fill="FFFFFF"/>
        </w:rPr>
        <w:t>Govindarajan</w:t>
      </w:r>
      <w:proofErr w:type="spellEnd"/>
      <w:r w:rsidRPr="006E7B6D">
        <w:rPr>
          <w:rStyle w:val="element-citation"/>
          <w:rFonts w:ascii="Times New Roman" w:hAnsi="Times New Roman" w:cs="Times New Roman"/>
          <w:sz w:val="18"/>
          <w:szCs w:val="18"/>
          <w:shd w:val="clear" w:color="auto" w:fill="FFFFFF"/>
        </w:rPr>
        <w:t xml:space="preserve"> PK, </w:t>
      </w:r>
      <w:proofErr w:type="spellStart"/>
      <w:r w:rsidRPr="006E7B6D">
        <w:rPr>
          <w:rStyle w:val="element-citation"/>
          <w:rFonts w:ascii="Times New Roman" w:hAnsi="Times New Roman" w:cs="Times New Roman"/>
          <w:sz w:val="18"/>
          <w:szCs w:val="18"/>
          <w:shd w:val="clear" w:color="auto" w:fill="FFFFFF"/>
        </w:rPr>
        <w:t>Ethirajan</w:t>
      </w:r>
      <w:proofErr w:type="spellEnd"/>
      <w:r w:rsidRPr="006E7B6D">
        <w:rPr>
          <w:rStyle w:val="element-citation"/>
          <w:rFonts w:ascii="Times New Roman" w:hAnsi="Times New Roman" w:cs="Times New Roman"/>
          <w:sz w:val="18"/>
          <w:szCs w:val="18"/>
          <w:shd w:val="clear" w:color="auto" w:fill="FFFFFF"/>
        </w:rPr>
        <w:t xml:space="preserve"> N, Felix AJ. </w:t>
      </w:r>
      <w:proofErr w:type="gramStart"/>
      <w:r w:rsidRPr="006E7B6D">
        <w:rPr>
          <w:rStyle w:val="element-citation"/>
          <w:rFonts w:ascii="Times New Roman" w:hAnsi="Times New Roman" w:cs="Times New Roman"/>
          <w:sz w:val="18"/>
          <w:szCs w:val="18"/>
          <w:shd w:val="clear" w:color="auto" w:fill="FFFFFF"/>
        </w:rPr>
        <w:t>Knowledge and practice of menstrual hygiene among school going adolescent girls.</w:t>
      </w:r>
      <w:proofErr w:type="gramEnd"/>
      <w:r w:rsidRPr="006E7B6D">
        <w:rPr>
          <w:rStyle w:val="element-citation"/>
          <w:rFonts w:ascii="Times New Roman" w:hAnsi="Times New Roman" w:cs="Times New Roman"/>
          <w:sz w:val="18"/>
          <w:szCs w:val="18"/>
          <w:shd w:val="clear" w:color="auto" w:fill="FFFFFF"/>
        </w:rPr>
        <w:t> </w:t>
      </w:r>
      <w:proofErr w:type="spellStart"/>
      <w:r w:rsidRPr="006E7B6D">
        <w:rPr>
          <w:rStyle w:val="ref-journal"/>
          <w:rFonts w:ascii="Times New Roman" w:hAnsi="Times New Roman" w:cs="Times New Roman"/>
          <w:sz w:val="18"/>
          <w:szCs w:val="18"/>
          <w:shd w:val="clear" w:color="auto" w:fill="FFFFFF"/>
        </w:rPr>
        <w:t>Natl</w:t>
      </w:r>
      <w:proofErr w:type="spellEnd"/>
      <w:r w:rsidRPr="006E7B6D">
        <w:rPr>
          <w:rStyle w:val="ref-journal"/>
          <w:rFonts w:ascii="Times New Roman" w:hAnsi="Times New Roman" w:cs="Times New Roman"/>
          <w:sz w:val="18"/>
          <w:szCs w:val="18"/>
          <w:shd w:val="clear" w:color="auto" w:fill="FFFFFF"/>
        </w:rPr>
        <w:t xml:space="preserve"> J Res </w:t>
      </w:r>
      <w:proofErr w:type="spellStart"/>
      <w:r w:rsidRPr="006E7B6D">
        <w:rPr>
          <w:rStyle w:val="ref-journal"/>
          <w:rFonts w:ascii="Times New Roman" w:hAnsi="Times New Roman" w:cs="Times New Roman"/>
          <w:sz w:val="18"/>
          <w:szCs w:val="18"/>
          <w:shd w:val="clear" w:color="auto" w:fill="FFFFFF"/>
        </w:rPr>
        <w:t>Commun</w:t>
      </w:r>
      <w:proofErr w:type="spellEnd"/>
      <w:r w:rsidRPr="006E7B6D">
        <w:rPr>
          <w:rStyle w:val="ref-journal"/>
          <w:rFonts w:ascii="Times New Roman" w:hAnsi="Times New Roman" w:cs="Times New Roman"/>
          <w:sz w:val="18"/>
          <w:szCs w:val="18"/>
          <w:shd w:val="clear" w:color="auto" w:fill="FFFFFF"/>
        </w:rPr>
        <w:t xml:space="preserve"> Med. </w:t>
      </w:r>
      <w:r w:rsidRPr="006E7B6D">
        <w:rPr>
          <w:rStyle w:val="element-citation"/>
          <w:rFonts w:ascii="Times New Roman" w:hAnsi="Times New Roman" w:cs="Times New Roman"/>
          <w:sz w:val="18"/>
          <w:szCs w:val="18"/>
          <w:shd w:val="clear" w:color="auto" w:fill="FFFFFF"/>
        </w:rPr>
        <w:t>2014</w:t>
      </w:r>
      <w:proofErr w:type="gramStart"/>
      <w:r w:rsidRPr="006E7B6D">
        <w:rPr>
          <w:rStyle w:val="element-citation"/>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3</w:t>
      </w:r>
      <w:r w:rsidRPr="006E7B6D">
        <w:rPr>
          <w:rStyle w:val="element-citation"/>
          <w:rFonts w:ascii="Times New Roman" w:hAnsi="Times New Roman" w:cs="Times New Roman"/>
          <w:sz w:val="18"/>
          <w:szCs w:val="18"/>
          <w:shd w:val="clear" w:color="auto" w:fill="FFFFFF"/>
        </w:rPr>
        <w:t>:138</w:t>
      </w:r>
      <w:proofErr w:type="gramEnd"/>
      <w:r w:rsidRPr="006E7B6D">
        <w:rPr>
          <w:rStyle w:val="element-citation"/>
          <w:rFonts w:ascii="Times New Roman" w:hAnsi="Times New Roman" w:cs="Times New Roman"/>
          <w:sz w:val="18"/>
          <w:szCs w:val="18"/>
          <w:shd w:val="clear" w:color="auto" w:fill="FFFFFF"/>
        </w:rPr>
        <w:t>–42. </w:t>
      </w:r>
      <w:r w:rsidRPr="006E7B6D">
        <w:rPr>
          <w:rStyle w:val="nowrap"/>
          <w:rFonts w:ascii="Times New Roman" w:hAnsi="Times New Roman" w:cs="Times New Roman"/>
          <w:sz w:val="18"/>
          <w:szCs w:val="18"/>
          <w:shd w:val="clear" w:color="auto" w:fill="FFFFFF"/>
        </w:rPr>
        <w:t>[</w:t>
      </w:r>
      <w:hyperlink r:id="rId15"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DC2AD2" w:rsidRPr="006E7B6D" w:rsidRDefault="00DC2AD2" w:rsidP="00DF6220">
      <w:pPr>
        <w:shd w:val="clear" w:color="auto" w:fill="FFFFFF"/>
        <w:spacing w:after="0" w:line="360" w:lineRule="auto"/>
        <w:jc w:val="both"/>
        <w:rPr>
          <w:rStyle w:val="reflinks"/>
          <w:rFonts w:ascii="Times New Roman" w:hAnsi="Times New Roman" w:cs="Times New Roman"/>
          <w:sz w:val="18"/>
          <w:szCs w:val="18"/>
        </w:rPr>
      </w:pPr>
      <w:r w:rsidRPr="006E7B6D">
        <w:rPr>
          <w:rStyle w:val="nowrap"/>
          <w:rFonts w:ascii="Times New Roman" w:hAnsi="Times New Roman" w:cs="Times New Roman"/>
          <w:sz w:val="18"/>
          <w:szCs w:val="18"/>
          <w:shd w:val="clear" w:color="auto" w:fill="FFFFFF"/>
        </w:rPr>
        <w:t xml:space="preserve">6. </w:t>
      </w:r>
      <w:r w:rsidRPr="006E7B6D">
        <w:rPr>
          <w:rFonts w:ascii="Times New Roman" w:hAnsi="Times New Roman" w:cs="Times New Roman"/>
          <w:sz w:val="18"/>
          <w:szCs w:val="18"/>
        </w:rPr>
        <w:t>P. Poirier, “UNICEF–guidance–menstrual-health-hygiene-2019,” 2019.</w:t>
      </w:r>
      <w:r w:rsidRPr="006E7B6D">
        <w:rPr>
          <w:rStyle w:val="reflinks"/>
          <w:rFonts w:ascii="Times New Roman" w:hAnsi="Times New Roman" w:cs="Times New Roman"/>
          <w:sz w:val="18"/>
          <w:szCs w:val="18"/>
        </w:rPr>
        <w:t>View at: </w:t>
      </w:r>
      <w:hyperlink r:id="rId16" w:tgtFrame="_blank" w:history="1">
        <w:r w:rsidRPr="006E7B6D">
          <w:rPr>
            <w:rStyle w:val="Hyperlink"/>
            <w:rFonts w:ascii="Times New Roman" w:hAnsi="Times New Roman" w:cs="Times New Roman"/>
            <w:color w:val="auto"/>
            <w:sz w:val="18"/>
            <w:szCs w:val="18"/>
            <w:u w:val="none"/>
          </w:rPr>
          <w:t>Google Scholar</w:t>
        </w:r>
      </w:hyperlink>
    </w:p>
    <w:p w:rsidR="00DC2AD2" w:rsidRPr="006E7B6D" w:rsidRDefault="00DC2AD2"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reflinks"/>
          <w:rFonts w:ascii="Times New Roman" w:hAnsi="Times New Roman" w:cs="Times New Roman"/>
          <w:sz w:val="18"/>
          <w:szCs w:val="18"/>
        </w:rPr>
        <w:t xml:space="preserve">7. </w:t>
      </w:r>
      <w:r w:rsidRPr="006E7B6D">
        <w:rPr>
          <w:rFonts w:ascii="Times New Roman" w:hAnsi="Times New Roman" w:cs="Times New Roman"/>
          <w:sz w:val="18"/>
          <w:szCs w:val="18"/>
        </w:rPr>
        <w:t xml:space="preserve">R. N. </w:t>
      </w:r>
      <w:proofErr w:type="spellStart"/>
      <w:r w:rsidRPr="006E7B6D">
        <w:rPr>
          <w:rFonts w:ascii="Times New Roman" w:hAnsi="Times New Roman" w:cs="Times New Roman"/>
          <w:sz w:val="18"/>
          <w:szCs w:val="18"/>
        </w:rPr>
        <w:t>Sinha</w:t>
      </w:r>
      <w:proofErr w:type="spellEnd"/>
      <w:r w:rsidRPr="006E7B6D">
        <w:rPr>
          <w:rFonts w:ascii="Times New Roman" w:hAnsi="Times New Roman" w:cs="Times New Roman"/>
          <w:sz w:val="18"/>
          <w:szCs w:val="18"/>
        </w:rPr>
        <w:t xml:space="preserve"> and B. Paul, “Menstrual hygiene management in India: the concerns,” </w:t>
      </w:r>
      <w:r w:rsidRPr="006E7B6D">
        <w:rPr>
          <w:rFonts w:ascii="Times New Roman" w:hAnsi="Times New Roman" w:cs="Times New Roman"/>
          <w:iCs/>
          <w:sz w:val="18"/>
          <w:szCs w:val="18"/>
        </w:rPr>
        <w:t>Indian Journal of Public Health</w:t>
      </w:r>
      <w:r w:rsidRPr="006E7B6D">
        <w:rPr>
          <w:rFonts w:ascii="Times New Roman" w:hAnsi="Times New Roman" w:cs="Times New Roman"/>
          <w:sz w:val="18"/>
          <w:szCs w:val="18"/>
        </w:rPr>
        <w:t>, vol. 62, no. 2, pp. 71–74, 2018.</w:t>
      </w:r>
      <w:r w:rsidRPr="006E7B6D">
        <w:rPr>
          <w:rStyle w:val="reflinks"/>
          <w:rFonts w:ascii="Times New Roman" w:hAnsi="Times New Roman" w:cs="Times New Roman"/>
          <w:sz w:val="18"/>
          <w:szCs w:val="18"/>
        </w:rPr>
        <w:t>View at: </w:t>
      </w:r>
      <w:hyperlink r:id="rId17" w:tgtFrame="_blank" w:history="1">
        <w:r w:rsidRPr="006E7B6D">
          <w:rPr>
            <w:rStyle w:val="Hyperlink"/>
            <w:rFonts w:ascii="Times New Roman" w:hAnsi="Times New Roman" w:cs="Times New Roman"/>
            <w:color w:val="auto"/>
            <w:sz w:val="18"/>
            <w:szCs w:val="18"/>
            <w:u w:val="none"/>
          </w:rPr>
          <w:t>Publisher Site</w:t>
        </w:r>
      </w:hyperlink>
      <w:r w:rsidRPr="006E7B6D">
        <w:rPr>
          <w:rStyle w:val="sep"/>
          <w:rFonts w:ascii="Times New Roman" w:hAnsi="Times New Roman" w:cs="Times New Roman"/>
          <w:sz w:val="18"/>
          <w:szCs w:val="18"/>
        </w:rPr>
        <w:t> | </w:t>
      </w:r>
      <w:hyperlink r:id="rId18" w:tgtFrame="_blank" w:history="1">
        <w:r w:rsidRPr="006E7B6D">
          <w:rPr>
            <w:rStyle w:val="Hyperlink"/>
            <w:rFonts w:ascii="Times New Roman" w:hAnsi="Times New Roman" w:cs="Times New Roman"/>
            <w:color w:val="auto"/>
            <w:sz w:val="18"/>
            <w:szCs w:val="18"/>
            <w:u w:val="none"/>
          </w:rPr>
          <w:t>Google Scholar</w:t>
        </w:r>
      </w:hyperlink>
    </w:p>
    <w:p w:rsidR="00B00765" w:rsidRPr="006E7B6D" w:rsidRDefault="00DC2AD2"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8</w:t>
      </w:r>
      <w:r w:rsidR="00B00765" w:rsidRPr="006E7B6D">
        <w:rPr>
          <w:rStyle w:val="nowrap"/>
          <w:rFonts w:ascii="Times New Roman" w:hAnsi="Times New Roman" w:cs="Times New Roman"/>
          <w:sz w:val="18"/>
          <w:szCs w:val="18"/>
          <w:shd w:val="clear" w:color="auto" w:fill="FFFFFF"/>
        </w:rPr>
        <w:t xml:space="preserve">. </w:t>
      </w:r>
      <w:proofErr w:type="spellStart"/>
      <w:r w:rsidR="00B00765" w:rsidRPr="006E7B6D">
        <w:rPr>
          <w:rFonts w:ascii="Times New Roman" w:hAnsi="Times New Roman" w:cs="Times New Roman"/>
          <w:sz w:val="18"/>
          <w:szCs w:val="18"/>
          <w:shd w:val="clear" w:color="auto" w:fill="FFFFFF"/>
        </w:rPr>
        <w:t>Sudeshna</w:t>
      </w:r>
      <w:proofErr w:type="spellEnd"/>
      <w:r w:rsidR="00B00765" w:rsidRPr="006E7B6D">
        <w:rPr>
          <w:rFonts w:ascii="Times New Roman" w:hAnsi="Times New Roman" w:cs="Times New Roman"/>
          <w:sz w:val="18"/>
          <w:szCs w:val="18"/>
          <w:shd w:val="clear" w:color="auto" w:fill="FFFFFF"/>
        </w:rPr>
        <w:t xml:space="preserve"> R, </w:t>
      </w:r>
      <w:proofErr w:type="spellStart"/>
      <w:r w:rsidR="00B00765" w:rsidRPr="006E7B6D">
        <w:rPr>
          <w:rFonts w:ascii="Times New Roman" w:hAnsi="Times New Roman" w:cs="Times New Roman"/>
          <w:sz w:val="18"/>
          <w:szCs w:val="18"/>
          <w:shd w:val="clear" w:color="auto" w:fill="FFFFFF"/>
        </w:rPr>
        <w:t>Aparajita</w:t>
      </w:r>
      <w:proofErr w:type="spellEnd"/>
      <w:r w:rsidR="00B00765" w:rsidRPr="006E7B6D">
        <w:rPr>
          <w:rFonts w:ascii="Times New Roman" w:hAnsi="Times New Roman" w:cs="Times New Roman"/>
          <w:sz w:val="18"/>
          <w:szCs w:val="18"/>
          <w:shd w:val="clear" w:color="auto" w:fill="FFFFFF"/>
        </w:rPr>
        <w:t xml:space="preserve"> D. Determinants of menstrual hygiene among adolescent girls: A multivariate analysis. </w:t>
      </w:r>
      <w:proofErr w:type="spellStart"/>
      <w:r w:rsidR="00B00765" w:rsidRPr="006E7B6D">
        <w:rPr>
          <w:rStyle w:val="ref-journal"/>
          <w:rFonts w:ascii="Times New Roman" w:hAnsi="Times New Roman" w:cs="Times New Roman"/>
          <w:sz w:val="18"/>
          <w:szCs w:val="18"/>
          <w:shd w:val="clear" w:color="auto" w:fill="FFFFFF"/>
        </w:rPr>
        <w:t>Natl</w:t>
      </w:r>
      <w:proofErr w:type="spellEnd"/>
      <w:r w:rsidR="00B00765" w:rsidRPr="006E7B6D">
        <w:rPr>
          <w:rStyle w:val="ref-journal"/>
          <w:rFonts w:ascii="Times New Roman" w:hAnsi="Times New Roman" w:cs="Times New Roman"/>
          <w:sz w:val="18"/>
          <w:szCs w:val="18"/>
          <w:shd w:val="clear" w:color="auto" w:fill="FFFFFF"/>
        </w:rPr>
        <w:t xml:space="preserve"> J Community Med. </w:t>
      </w:r>
      <w:r w:rsidR="00B00765" w:rsidRPr="006E7B6D">
        <w:rPr>
          <w:rFonts w:ascii="Times New Roman" w:hAnsi="Times New Roman" w:cs="Times New Roman"/>
          <w:sz w:val="18"/>
          <w:szCs w:val="18"/>
          <w:shd w:val="clear" w:color="auto" w:fill="FFFFFF"/>
        </w:rPr>
        <w:t>2012</w:t>
      </w:r>
      <w:proofErr w:type="gramStart"/>
      <w:r w:rsidR="00B00765" w:rsidRPr="006E7B6D">
        <w:rPr>
          <w:rFonts w:ascii="Times New Roman" w:hAnsi="Times New Roman" w:cs="Times New Roman"/>
          <w:sz w:val="18"/>
          <w:szCs w:val="18"/>
          <w:shd w:val="clear" w:color="auto" w:fill="FFFFFF"/>
        </w:rPr>
        <w:t>;</w:t>
      </w:r>
      <w:r w:rsidR="00B00765" w:rsidRPr="006E7B6D">
        <w:rPr>
          <w:rStyle w:val="ref-vol"/>
          <w:rFonts w:ascii="Times New Roman" w:hAnsi="Times New Roman" w:cs="Times New Roman"/>
          <w:sz w:val="18"/>
          <w:szCs w:val="18"/>
          <w:shd w:val="clear" w:color="auto" w:fill="FFFFFF"/>
        </w:rPr>
        <w:t>3</w:t>
      </w:r>
      <w:r w:rsidR="00B00765" w:rsidRPr="006E7B6D">
        <w:rPr>
          <w:rFonts w:ascii="Times New Roman" w:hAnsi="Times New Roman" w:cs="Times New Roman"/>
          <w:sz w:val="18"/>
          <w:szCs w:val="18"/>
          <w:shd w:val="clear" w:color="auto" w:fill="FFFFFF"/>
        </w:rPr>
        <w:t>:294</w:t>
      </w:r>
      <w:proofErr w:type="gramEnd"/>
      <w:r w:rsidR="00B00765" w:rsidRPr="006E7B6D">
        <w:rPr>
          <w:rFonts w:ascii="Times New Roman" w:hAnsi="Times New Roman" w:cs="Times New Roman"/>
          <w:sz w:val="18"/>
          <w:szCs w:val="18"/>
          <w:shd w:val="clear" w:color="auto" w:fill="FFFFFF"/>
        </w:rPr>
        <w:t>–301. </w:t>
      </w:r>
      <w:r w:rsidR="00B00765" w:rsidRPr="006E7B6D">
        <w:rPr>
          <w:rStyle w:val="nowrap"/>
          <w:rFonts w:ascii="Times New Roman" w:hAnsi="Times New Roman" w:cs="Times New Roman"/>
          <w:sz w:val="18"/>
          <w:szCs w:val="18"/>
          <w:shd w:val="clear" w:color="auto" w:fill="FFFFFF"/>
        </w:rPr>
        <w:t>[</w:t>
      </w:r>
      <w:hyperlink r:id="rId19" w:tgtFrame="pmc_ext" w:history="1">
        <w:r w:rsidR="00B00765" w:rsidRPr="006E7B6D">
          <w:rPr>
            <w:rStyle w:val="Hyperlink"/>
            <w:rFonts w:ascii="Times New Roman" w:hAnsi="Times New Roman" w:cs="Times New Roman"/>
            <w:color w:val="auto"/>
            <w:sz w:val="18"/>
            <w:szCs w:val="18"/>
            <w:u w:val="none"/>
            <w:shd w:val="clear" w:color="auto" w:fill="FFFFFF"/>
          </w:rPr>
          <w:t>Google Scholar</w:t>
        </w:r>
      </w:hyperlink>
      <w:r w:rsidR="00B00765" w:rsidRPr="006E7B6D">
        <w:rPr>
          <w:rStyle w:val="nowrap"/>
          <w:rFonts w:ascii="Times New Roman" w:hAnsi="Times New Roman" w:cs="Times New Roman"/>
          <w:sz w:val="18"/>
          <w:szCs w:val="18"/>
          <w:shd w:val="clear" w:color="auto" w:fill="FFFFFF"/>
        </w:rPr>
        <w:t>]</w:t>
      </w:r>
    </w:p>
    <w:p w:rsidR="0064143A" w:rsidRPr="006E7B6D" w:rsidRDefault="0064143A"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9. </w:t>
      </w:r>
      <w:proofErr w:type="spellStart"/>
      <w:r w:rsidRPr="006E7B6D">
        <w:rPr>
          <w:rFonts w:ascii="Times New Roman" w:hAnsi="Times New Roman" w:cs="Times New Roman"/>
          <w:sz w:val="18"/>
          <w:szCs w:val="18"/>
          <w:shd w:val="clear" w:color="auto" w:fill="FFFFFF"/>
        </w:rPr>
        <w:t>Thakre</w:t>
      </w:r>
      <w:proofErr w:type="spellEnd"/>
      <w:r w:rsidRPr="006E7B6D">
        <w:rPr>
          <w:rFonts w:ascii="Times New Roman" w:hAnsi="Times New Roman" w:cs="Times New Roman"/>
          <w:sz w:val="18"/>
          <w:szCs w:val="18"/>
          <w:shd w:val="clear" w:color="auto" w:fill="FFFFFF"/>
        </w:rPr>
        <w:t xml:space="preserve"> SB, </w:t>
      </w:r>
      <w:proofErr w:type="spellStart"/>
      <w:r w:rsidRPr="006E7B6D">
        <w:rPr>
          <w:rFonts w:ascii="Times New Roman" w:hAnsi="Times New Roman" w:cs="Times New Roman"/>
          <w:sz w:val="18"/>
          <w:szCs w:val="18"/>
          <w:shd w:val="clear" w:color="auto" w:fill="FFFFFF"/>
        </w:rPr>
        <w:t>Thakre</w:t>
      </w:r>
      <w:proofErr w:type="spellEnd"/>
      <w:r w:rsidRPr="006E7B6D">
        <w:rPr>
          <w:rFonts w:ascii="Times New Roman" w:hAnsi="Times New Roman" w:cs="Times New Roman"/>
          <w:sz w:val="18"/>
          <w:szCs w:val="18"/>
          <w:shd w:val="clear" w:color="auto" w:fill="FFFFFF"/>
        </w:rPr>
        <w:t xml:space="preserve"> SS, Reddy M, </w:t>
      </w:r>
      <w:proofErr w:type="spellStart"/>
      <w:r w:rsidRPr="006E7B6D">
        <w:rPr>
          <w:rFonts w:ascii="Times New Roman" w:hAnsi="Times New Roman" w:cs="Times New Roman"/>
          <w:sz w:val="18"/>
          <w:szCs w:val="18"/>
          <w:shd w:val="clear" w:color="auto" w:fill="FFFFFF"/>
        </w:rPr>
        <w:t>Rathi</w:t>
      </w:r>
      <w:proofErr w:type="spellEnd"/>
      <w:r w:rsidRPr="006E7B6D">
        <w:rPr>
          <w:rFonts w:ascii="Times New Roman" w:hAnsi="Times New Roman" w:cs="Times New Roman"/>
          <w:sz w:val="18"/>
          <w:szCs w:val="18"/>
          <w:shd w:val="clear" w:color="auto" w:fill="FFFFFF"/>
        </w:rPr>
        <w:t xml:space="preserve"> N, </w:t>
      </w:r>
      <w:proofErr w:type="spellStart"/>
      <w:r w:rsidRPr="006E7B6D">
        <w:rPr>
          <w:rFonts w:ascii="Times New Roman" w:hAnsi="Times New Roman" w:cs="Times New Roman"/>
          <w:sz w:val="18"/>
          <w:szCs w:val="18"/>
          <w:shd w:val="clear" w:color="auto" w:fill="FFFFFF"/>
        </w:rPr>
        <w:t>Pathak</w:t>
      </w:r>
      <w:proofErr w:type="spellEnd"/>
      <w:r w:rsidRPr="006E7B6D">
        <w:rPr>
          <w:rFonts w:ascii="Times New Roman" w:hAnsi="Times New Roman" w:cs="Times New Roman"/>
          <w:sz w:val="18"/>
          <w:szCs w:val="18"/>
          <w:shd w:val="clear" w:color="auto" w:fill="FFFFFF"/>
        </w:rPr>
        <w:t xml:space="preserve"> K, </w:t>
      </w:r>
      <w:proofErr w:type="spellStart"/>
      <w:r w:rsidRPr="006E7B6D">
        <w:rPr>
          <w:rFonts w:ascii="Times New Roman" w:hAnsi="Times New Roman" w:cs="Times New Roman"/>
          <w:sz w:val="18"/>
          <w:szCs w:val="18"/>
          <w:shd w:val="clear" w:color="auto" w:fill="FFFFFF"/>
        </w:rPr>
        <w:t>Ughade</w:t>
      </w:r>
      <w:proofErr w:type="spellEnd"/>
      <w:r w:rsidRPr="006E7B6D">
        <w:rPr>
          <w:rFonts w:ascii="Times New Roman" w:hAnsi="Times New Roman" w:cs="Times New Roman"/>
          <w:sz w:val="18"/>
          <w:szCs w:val="18"/>
          <w:shd w:val="clear" w:color="auto" w:fill="FFFFFF"/>
        </w:rPr>
        <w:t xml:space="preserve"> S. Menstrual hygiene: Knowledge and practice among adolescent school girls of </w:t>
      </w:r>
      <w:proofErr w:type="spellStart"/>
      <w:r w:rsidRPr="006E7B6D">
        <w:rPr>
          <w:rFonts w:ascii="Times New Roman" w:hAnsi="Times New Roman" w:cs="Times New Roman"/>
          <w:sz w:val="18"/>
          <w:szCs w:val="18"/>
          <w:shd w:val="clear" w:color="auto" w:fill="FFFFFF"/>
        </w:rPr>
        <w:t>Saoner</w:t>
      </w:r>
      <w:proofErr w:type="spellEnd"/>
      <w:r w:rsidRPr="006E7B6D">
        <w:rPr>
          <w:rFonts w:ascii="Times New Roman" w:hAnsi="Times New Roman" w:cs="Times New Roman"/>
          <w:sz w:val="18"/>
          <w:szCs w:val="18"/>
          <w:shd w:val="clear" w:color="auto" w:fill="FFFFFF"/>
        </w:rPr>
        <w:t>, Nagpur district. </w:t>
      </w:r>
      <w:r w:rsidRPr="006E7B6D">
        <w:rPr>
          <w:rStyle w:val="ref-journal"/>
          <w:rFonts w:ascii="Times New Roman" w:hAnsi="Times New Roman" w:cs="Times New Roman"/>
          <w:sz w:val="18"/>
          <w:szCs w:val="18"/>
          <w:shd w:val="clear" w:color="auto" w:fill="FFFFFF"/>
        </w:rPr>
        <w:t xml:space="preserve">J </w:t>
      </w:r>
      <w:proofErr w:type="spellStart"/>
      <w:r w:rsidRPr="006E7B6D">
        <w:rPr>
          <w:rStyle w:val="ref-journal"/>
          <w:rFonts w:ascii="Times New Roman" w:hAnsi="Times New Roman" w:cs="Times New Roman"/>
          <w:sz w:val="18"/>
          <w:szCs w:val="18"/>
          <w:shd w:val="clear" w:color="auto" w:fill="FFFFFF"/>
        </w:rPr>
        <w:t>ClinDiagn</w:t>
      </w:r>
      <w:proofErr w:type="spellEnd"/>
      <w:r w:rsidRPr="006E7B6D">
        <w:rPr>
          <w:rStyle w:val="ref-journal"/>
          <w:rFonts w:ascii="Times New Roman" w:hAnsi="Times New Roman" w:cs="Times New Roman"/>
          <w:sz w:val="18"/>
          <w:szCs w:val="18"/>
          <w:shd w:val="clear" w:color="auto" w:fill="FFFFFF"/>
        </w:rPr>
        <w:t xml:space="preserve"> Res. </w:t>
      </w:r>
      <w:r w:rsidRPr="006E7B6D">
        <w:rPr>
          <w:rFonts w:ascii="Times New Roman" w:hAnsi="Times New Roman" w:cs="Times New Roman"/>
          <w:sz w:val="18"/>
          <w:szCs w:val="18"/>
          <w:shd w:val="clear" w:color="auto" w:fill="FFFFFF"/>
        </w:rPr>
        <w:t>2011</w:t>
      </w:r>
      <w:proofErr w:type="gramStart"/>
      <w:r w:rsidRPr="006E7B6D">
        <w:rPr>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5</w:t>
      </w:r>
      <w:r w:rsidRPr="006E7B6D">
        <w:rPr>
          <w:rFonts w:ascii="Times New Roman" w:hAnsi="Times New Roman" w:cs="Times New Roman"/>
          <w:sz w:val="18"/>
          <w:szCs w:val="18"/>
          <w:shd w:val="clear" w:color="auto" w:fill="FFFFFF"/>
        </w:rPr>
        <w:t>:1027</w:t>
      </w:r>
      <w:proofErr w:type="gramEnd"/>
      <w:r w:rsidRPr="006E7B6D">
        <w:rPr>
          <w:rFonts w:ascii="Times New Roman" w:hAnsi="Times New Roman" w:cs="Times New Roman"/>
          <w:sz w:val="18"/>
          <w:szCs w:val="18"/>
          <w:shd w:val="clear" w:color="auto" w:fill="FFFFFF"/>
        </w:rPr>
        <w:t>–33. </w:t>
      </w:r>
      <w:r w:rsidRPr="006E7B6D">
        <w:rPr>
          <w:rStyle w:val="nowrap"/>
          <w:rFonts w:ascii="Times New Roman" w:hAnsi="Times New Roman" w:cs="Times New Roman"/>
          <w:sz w:val="18"/>
          <w:szCs w:val="18"/>
          <w:shd w:val="clear" w:color="auto" w:fill="FFFFFF"/>
        </w:rPr>
        <w:t>[</w:t>
      </w:r>
      <w:hyperlink r:id="rId20"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DB3461" w:rsidRPr="006E7B6D" w:rsidRDefault="00DB3461"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10. </w:t>
      </w:r>
      <w:proofErr w:type="spellStart"/>
      <w:r w:rsidRPr="006E7B6D">
        <w:rPr>
          <w:rFonts w:ascii="Times New Roman" w:hAnsi="Times New Roman" w:cs="Times New Roman"/>
          <w:sz w:val="18"/>
          <w:szCs w:val="18"/>
          <w:shd w:val="clear" w:color="auto" w:fill="FFFFFF"/>
        </w:rPr>
        <w:t>Patavegar</w:t>
      </w:r>
      <w:proofErr w:type="spellEnd"/>
      <w:r w:rsidRPr="006E7B6D">
        <w:rPr>
          <w:rFonts w:ascii="Times New Roman" w:hAnsi="Times New Roman" w:cs="Times New Roman"/>
          <w:sz w:val="18"/>
          <w:szCs w:val="18"/>
          <w:shd w:val="clear" w:color="auto" w:fill="FFFFFF"/>
        </w:rPr>
        <w:t xml:space="preserve"> BN, </w:t>
      </w:r>
      <w:proofErr w:type="spellStart"/>
      <w:r w:rsidRPr="006E7B6D">
        <w:rPr>
          <w:rFonts w:ascii="Times New Roman" w:hAnsi="Times New Roman" w:cs="Times New Roman"/>
          <w:sz w:val="18"/>
          <w:szCs w:val="18"/>
          <w:shd w:val="clear" w:color="auto" w:fill="FFFFFF"/>
        </w:rPr>
        <w:t>Kapilashrami</w:t>
      </w:r>
      <w:proofErr w:type="spellEnd"/>
      <w:r w:rsidRPr="006E7B6D">
        <w:rPr>
          <w:rFonts w:ascii="Times New Roman" w:hAnsi="Times New Roman" w:cs="Times New Roman"/>
          <w:sz w:val="18"/>
          <w:szCs w:val="18"/>
          <w:shd w:val="clear" w:color="auto" w:fill="FFFFFF"/>
        </w:rPr>
        <w:t xml:space="preserve"> MC, </w:t>
      </w:r>
      <w:proofErr w:type="spellStart"/>
      <w:r w:rsidRPr="006E7B6D">
        <w:rPr>
          <w:rFonts w:ascii="Times New Roman" w:hAnsi="Times New Roman" w:cs="Times New Roman"/>
          <w:sz w:val="18"/>
          <w:szCs w:val="18"/>
          <w:shd w:val="clear" w:color="auto" w:fill="FFFFFF"/>
        </w:rPr>
        <w:t>Rasheed</w:t>
      </w:r>
      <w:proofErr w:type="spellEnd"/>
      <w:r w:rsidRPr="006E7B6D">
        <w:rPr>
          <w:rFonts w:ascii="Times New Roman" w:hAnsi="Times New Roman" w:cs="Times New Roman"/>
          <w:sz w:val="18"/>
          <w:szCs w:val="18"/>
          <w:shd w:val="clear" w:color="auto" w:fill="FFFFFF"/>
        </w:rPr>
        <w:t xml:space="preserve"> N, </w:t>
      </w:r>
      <w:proofErr w:type="spellStart"/>
      <w:r w:rsidRPr="006E7B6D">
        <w:rPr>
          <w:rFonts w:ascii="Times New Roman" w:hAnsi="Times New Roman" w:cs="Times New Roman"/>
          <w:sz w:val="18"/>
          <w:szCs w:val="18"/>
          <w:shd w:val="clear" w:color="auto" w:fill="FFFFFF"/>
        </w:rPr>
        <w:t>Pathak</w:t>
      </w:r>
      <w:proofErr w:type="spellEnd"/>
      <w:r w:rsidRPr="006E7B6D">
        <w:rPr>
          <w:rFonts w:ascii="Times New Roman" w:hAnsi="Times New Roman" w:cs="Times New Roman"/>
          <w:sz w:val="18"/>
          <w:szCs w:val="18"/>
          <w:shd w:val="clear" w:color="auto" w:fill="FFFFFF"/>
        </w:rPr>
        <w:t xml:space="preserve"> R. Menstrual hygiene among adolescent school girls: An in-depth cross-sectional study in an urban community. </w:t>
      </w:r>
      <w:proofErr w:type="spellStart"/>
      <w:r w:rsidRPr="006E7B6D">
        <w:rPr>
          <w:rStyle w:val="ref-journal"/>
          <w:rFonts w:ascii="Times New Roman" w:hAnsi="Times New Roman" w:cs="Times New Roman"/>
          <w:sz w:val="18"/>
          <w:szCs w:val="18"/>
          <w:shd w:val="clear" w:color="auto" w:fill="FFFFFF"/>
        </w:rPr>
        <w:t>Int</w:t>
      </w:r>
      <w:proofErr w:type="spellEnd"/>
      <w:r w:rsidRPr="006E7B6D">
        <w:rPr>
          <w:rStyle w:val="ref-journal"/>
          <w:rFonts w:ascii="Times New Roman" w:hAnsi="Times New Roman" w:cs="Times New Roman"/>
          <w:sz w:val="18"/>
          <w:szCs w:val="18"/>
          <w:shd w:val="clear" w:color="auto" w:fill="FFFFFF"/>
        </w:rPr>
        <w:t xml:space="preserve"> J Health </w:t>
      </w:r>
      <w:proofErr w:type="spellStart"/>
      <w:r w:rsidRPr="006E7B6D">
        <w:rPr>
          <w:rStyle w:val="ref-journal"/>
          <w:rFonts w:ascii="Times New Roman" w:hAnsi="Times New Roman" w:cs="Times New Roman"/>
          <w:sz w:val="18"/>
          <w:szCs w:val="18"/>
          <w:shd w:val="clear" w:color="auto" w:fill="FFFFFF"/>
        </w:rPr>
        <w:t>Sci</w:t>
      </w:r>
      <w:proofErr w:type="spellEnd"/>
      <w:r w:rsidRPr="006E7B6D">
        <w:rPr>
          <w:rStyle w:val="ref-journal"/>
          <w:rFonts w:ascii="Times New Roman" w:hAnsi="Times New Roman" w:cs="Times New Roman"/>
          <w:sz w:val="18"/>
          <w:szCs w:val="18"/>
          <w:shd w:val="clear" w:color="auto" w:fill="FFFFFF"/>
        </w:rPr>
        <w:t xml:space="preserve"> Res. </w:t>
      </w:r>
      <w:r w:rsidRPr="006E7B6D">
        <w:rPr>
          <w:rFonts w:ascii="Times New Roman" w:hAnsi="Times New Roman" w:cs="Times New Roman"/>
          <w:sz w:val="18"/>
          <w:szCs w:val="18"/>
          <w:shd w:val="clear" w:color="auto" w:fill="FFFFFF"/>
        </w:rPr>
        <w:t>2014</w:t>
      </w:r>
      <w:proofErr w:type="gramStart"/>
      <w:r w:rsidRPr="006E7B6D">
        <w:rPr>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4</w:t>
      </w:r>
      <w:r w:rsidRPr="006E7B6D">
        <w:rPr>
          <w:rFonts w:ascii="Times New Roman" w:hAnsi="Times New Roman" w:cs="Times New Roman"/>
          <w:sz w:val="18"/>
          <w:szCs w:val="18"/>
          <w:shd w:val="clear" w:color="auto" w:fill="FFFFFF"/>
        </w:rPr>
        <w:t>:15</w:t>
      </w:r>
      <w:proofErr w:type="gramEnd"/>
      <w:r w:rsidRPr="006E7B6D">
        <w:rPr>
          <w:rFonts w:ascii="Times New Roman" w:hAnsi="Times New Roman" w:cs="Times New Roman"/>
          <w:sz w:val="18"/>
          <w:szCs w:val="18"/>
          <w:shd w:val="clear" w:color="auto" w:fill="FFFFFF"/>
        </w:rPr>
        <w:t>–21. </w:t>
      </w:r>
      <w:r w:rsidRPr="006E7B6D">
        <w:rPr>
          <w:rStyle w:val="nowrap"/>
          <w:rFonts w:ascii="Times New Roman" w:hAnsi="Times New Roman" w:cs="Times New Roman"/>
          <w:sz w:val="18"/>
          <w:szCs w:val="18"/>
          <w:shd w:val="clear" w:color="auto" w:fill="FFFFFF"/>
        </w:rPr>
        <w:t>[</w:t>
      </w:r>
      <w:hyperlink r:id="rId21"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DB3461" w:rsidRPr="006E7B6D" w:rsidRDefault="00DB3461"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11. </w:t>
      </w:r>
      <w:proofErr w:type="spellStart"/>
      <w:r w:rsidRPr="006E7B6D">
        <w:rPr>
          <w:rFonts w:ascii="Times New Roman" w:hAnsi="Times New Roman" w:cs="Times New Roman"/>
          <w:sz w:val="18"/>
          <w:szCs w:val="18"/>
          <w:shd w:val="clear" w:color="auto" w:fill="FFFFFF"/>
        </w:rPr>
        <w:t>Jewitt</w:t>
      </w:r>
      <w:proofErr w:type="spellEnd"/>
      <w:r w:rsidRPr="006E7B6D">
        <w:rPr>
          <w:rFonts w:ascii="Times New Roman" w:hAnsi="Times New Roman" w:cs="Times New Roman"/>
          <w:sz w:val="18"/>
          <w:szCs w:val="18"/>
          <w:shd w:val="clear" w:color="auto" w:fill="FFFFFF"/>
        </w:rPr>
        <w:t xml:space="preserve"> S, </w:t>
      </w:r>
      <w:proofErr w:type="spellStart"/>
      <w:r w:rsidRPr="006E7B6D">
        <w:rPr>
          <w:rFonts w:ascii="Times New Roman" w:hAnsi="Times New Roman" w:cs="Times New Roman"/>
          <w:sz w:val="18"/>
          <w:szCs w:val="18"/>
          <w:shd w:val="clear" w:color="auto" w:fill="FFFFFF"/>
        </w:rPr>
        <w:t>Ryley</w:t>
      </w:r>
      <w:proofErr w:type="spellEnd"/>
      <w:r w:rsidRPr="006E7B6D">
        <w:rPr>
          <w:rFonts w:ascii="Times New Roman" w:hAnsi="Times New Roman" w:cs="Times New Roman"/>
          <w:sz w:val="18"/>
          <w:szCs w:val="18"/>
          <w:shd w:val="clear" w:color="auto" w:fill="FFFFFF"/>
        </w:rPr>
        <w:t xml:space="preserve"> H. It's a girl thing: Menstruation, school attendance, spatial mobility and wider gender inequalities in Kenya. </w:t>
      </w:r>
      <w:proofErr w:type="spellStart"/>
      <w:proofErr w:type="gramStart"/>
      <w:r w:rsidRPr="006E7B6D">
        <w:rPr>
          <w:rStyle w:val="ref-journal"/>
          <w:rFonts w:ascii="Times New Roman" w:hAnsi="Times New Roman" w:cs="Times New Roman"/>
          <w:sz w:val="18"/>
          <w:szCs w:val="18"/>
          <w:shd w:val="clear" w:color="auto" w:fill="FFFFFF"/>
        </w:rPr>
        <w:t>Geoforum</w:t>
      </w:r>
      <w:proofErr w:type="spellEnd"/>
      <w:r w:rsidRPr="006E7B6D">
        <w:rPr>
          <w:rStyle w:val="ref-journal"/>
          <w:rFonts w:ascii="Times New Roman" w:hAnsi="Times New Roman" w:cs="Times New Roman"/>
          <w:sz w:val="18"/>
          <w:szCs w:val="18"/>
          <w:shd w:val="clear" w:color="auto" w:fill="FFFFFF"/>
        </w:rPr>
        <w:t>.</w:t>
      </w:r>
      <w:proofErr w:type="gramEnd"/>
      <w:r w:rsidRPr="006E7B6D">
        <w:rPr>
          <w:rStyle w:val="ref-journal"/>
          <w:rFonts w:ascii="Times New Roman" w:hAnsi="Times New Roman" w:cs="Times New Roman"/>
          <w:sz w:val="18"/>
          <w:szCs w:val="18"/>
          <w:shd w:val="clear" w:color="auto" w:fill="FFFFFF"/>
        </w:rPr>
        <w:t> </w:t>
      </w:r>
      <w:r w:rsidRPr="006E7B6D">
        <w:rPr>
          <w:rFonts w:ascii="Times New Roman" w:hAnsi="Times New Roman" w:cs="Times New Roman"/>
          <w:sz w:val="18"/>
          <w:szCs w:val="18"/>
          <w:shd w:val="clear" w:color="auto" w:fill="FFFFFF"/>
        </w:rPr>
        <w:t>2014</w:t>
      </w:r>
      <w:proofErr w:type="gramStart"/>
      <w:r w:rsidRPr="006E7B6D">
        <w:rPr>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56</w:t>
      </w:r>
      <w:r w:rsidRPr="006E7B6D">
        <w:rPr>
          <w:rFonts w:ascii="Times New Roman" w:hAnsi="Times New Roman" w:cs="Times New Roman"/>
          <w:sz w:val="18"/>
          <w:szCs w:val="18"/>
          <w:shd w:val="clear" w:color="auto" w:fill="FFFFFF"/>
        </w:rPr>
        <w:t>:137</w:t>
      </w:r>
      <w:proofErr w:type="gramEnd"/>
      <w:r w:rsidRPr="006E7B6D">
        <w:rPr>
          <w:rFonts w:ascii="Times New Roman" w:hAnsi="Times New Roman" w:cs="Times New Roman"/>
          <w:sz w:val="18"/>
          <w:szCs w:val="18"/>
          <w:shd w:val="clear" w:color="auto" w:fill="FFFFFF"/>
        </w:rPr>
        <w:t>–47. </w:t>
      </w:r>
      <w:r w:rsidRPr="006E7B6D">
        <w:rPr>
          <w:rStyle w:val="nowrap"/>
          <w:rFonts w:ascii="Times New Roman" w:hAnsi="Times New Roman" w:cs="Times New Roman"/>
          <w:sz w:val="18"/>
          <w:szCs w:val="18"/>
          <w:shd w:val="clear" w:color="auto" w:fill="FFFFFF"/>
        </w:rPr>
        <w:t>[</w:t>
      </w:r>
      <w:hyperlink r:id="rId22"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DB3461" w:rsidRPr="006E7B6D" w:rsidRDefault="00DB3461"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12. </w:t>
      </w:r>
      <w:r w:rsidR="007B3D88" w:rsidRPr="006E7B6D">
        <w:rPr>
          <w:rFonts w:ascii="Times New Roman" w:hAnsi="Times New Roman" w:cs="Times New Roman"/>
          <w:sz w:val="18"/>
          <w:szCs w:val="18"/>
          <w:shd w:val="clear" w:color="auto" w:fill="FFFFFF"/>
        </w:rPr>
        <w:t xml:space="preserve">Sharma S, </w:t>
      </w:r>
      <w:proofErr w:type="spellStart"/>
      <w:r w:rsidR="007B3D88" w:rsidRPr="006E7B6D">
        <w:rPr>
          <w:rFonts w:ascii="Times New Roman" w:hAnsi="Times New Roman" w:cs="Times New Roman"/>
          <w:sz w:val="18"/>
          <w:szCs w:val="18"/>
          <w:shd w:val="clear" w:color="auto" w:fill="FFFFFF"/>
        </w:rPr>
        <w:t>Mehra</w:t>
      </w:r>
      <w:proofErr w:type="spellEnd"/>
      <w:r w:rsidR="007B3D88" w:rsidRPr="006E7B6D">
        <w:rPr>
          <w:rFonts w:ascii="Times New Roman" w:hAnsi="Times New Roman" w:cs="Times New Roman"/>
          <w:sz w:val="18"/>
          <w:szCs w:val="18"/>
          <w:shd w:val="clear" w:color="auto" w:fill="FFFFFF"/>
        </w:rPr>
        <w:t xml:space="preserve"> D, </w:t>
      </w:r>
      <w:proofErr w:type="spellStart"/>
      <w:r w:rsidR="007B3D88" w:rsidRPr="006E7B6D">
        <w:rPr>
          <w:rFonts w:ascii="Times New Roman" w:hAnsi="Times New Roman" w:cs="Times New Roman"/>
          <w:sz w:val="18"/>
          <w:szCs w:val="18"/>
          <w:shd w:val="clear" w:color="auto" w:fill="FFFFFF"/>
        </w:rPr>
        <w:t>Kohli</w:t>
      </w:r>
      <w:proofErr w:type="spellEnd"/>
      <w:r w:rsidR="007B3D88" w:rsidRPr="006E7B6D">
        <w:rPr>
          <w:rFonts w:ascii="Times New Roman" w:hAnsi="Times New Roman" w:cs="Times New Roman"/>
          <w:sz w:val="18"/>
          <w:szCs w:val="18"/>
          <w:shd w:val="clear" w:color="auto" w:fill="FFFFFF"/>
        </w:rPr>
        <w:t xml:space="preserve"> C, Singh MM. Menstrual hygiene practices among adolescent girls in a resettlement colony of Delhi: A cross-sectional study. </w:t>
      </w:r>
      <w:proofErr w:type="spellStart"/>
      <w:r w:rsidR="007B3D88" w:rsidRPr="006E7B6D">
        <w:rPr>
          <w:rStyle w:val="ref-journal"/>
          <w:rFonts w:ascii="Times New Roman" w:hAnsi="Times New Roman" w:cs="Times New Roman"/>
          <w:sz w:val="18"/>
          <w:szCs w:val="18"/>
          <w:shd w:val="clear" w:color="auto" w:fill="FFFFFF"/>
        </w:rPr>
        <w:t>Int</w:t>
      </w:r>
      <w:proofErr w:type="spellEnd"/>
      <w:r w:rsidR="007B3D88" w:rsidRPr="006E7B6D">
        <w:rPr>
          <w:rStyle w:val="ref-journal"/>
          <w:rFonts w:ascii="Times New Roman" w:hAnsi="Times New Roman" w:cs="Times New Roman"/>
          <w:sz w:val="18"/>
          <w:szCs w:val="18"/>
          <w:shd w:val="clear" w:color="auto" w:fill="FFFFFF"/>
        </w:rPr>
        <w:t xml:space="preserve"> J </w:t>
      </w:r>
      <w:proofErr w:type="spellStart"/>
      <w:r w:rsidR="007B3D88" w:rsidRPr="006E7B6D">
        <w:rPr>
          <w:rStyle w:val="ref-journal"/>
          <w:rFonts w:ascii="Times New Roman" w:hAnsi="Times New Roman" w:cs="Times New Roman"/>
          <w:sz w:val="18"/>
          <w:szCs w:val="18"/>
          <w:shd w:val="clear" w:color="auto" w:fill="FFFFFF"/>
        </w:rPr>
        <w:t>Reprod</w:t>
      </w:r>
      <w:proofErr w:type="spellEnd"/>
      <w:r w:rsidR="00274143" w:rsidRPr="006E7B6D">
        <w:rPr>
          <w:rStyle w:val="ref-journal"/>
          <w:rFonts w:ascii="Times New Roman" w:hAnsi="Times New Roman" w:cs="Times New Roman"/>
          <w:sz w:val="18"/>
          <w:szCs w:val="18"/>
          <w:shd w:val="clear" w:color="auto" w:fill="FFFFFF"/>
        </w:rPr>
        <w:t xml:space="preserve"> </w:t>
      </w:r>
      <w:proofErr w:type="spellStart"/>
      <w:r w:rsidR="007B3D88" w:rsidRPr="006E7B6D">
        <w:rPr>
          <w:rStyle w:val="ref-journal"/>
          <w:rFonts w:ascii="Times New Roman" w:hAnsi="Times New Roman" w:cs="Times New Roman"/>
          <w:sz w:val="18"/>
          <w:szCs w:val="18"/>
          <w:shd w:val="clear" w:color="auto" w:fill="FFFFFF"/>
        </w:rPr>
        <w:t>Contracept</w:t>
      </w:r>
      <w:proofErr w:type="spellEnd"/>
      <w:r w:rsidR="00274143" w:rsidRPr="006E7B6D">
        <w:rPr>
          <w:rStyle w:val="ref-journal"/>
          <w:rFonts w:ascii="Times New Roman" w:hAnsi="Times New Roman" w:cs="Times New Roman"/>
          <w:sz w:val="18"/>
          <w:szCs w:val="18"/>
          <w:shd w:val="clear" w:color="auto" w:fill="FFFFFF"/>
        </w:rPr>
        <w:t xml:space="preserve"> </w:t>
      </w:r>
      <w:proofErr w:type="spellStart"/>
      <w:r w:rsidR="00274143" w:rsidRPr="006E7B6D">
        <w:rPr>
          <w:rStyle w:val="ref-journal"/>
          <w:rFonts w:ascii="Times New Roman" w:hAnsi="Times New Roman" w:cs="Times New Roman"/>
          <w:sz w:val="18"/>
          <w:szCs w:val="18"/>
          <w:shd w:val="clear" w:color="auto" w:fill="FFFFFF"/>
        </w:rPr>
        <w:t>Obstet</w:t>
      </w:r>
      <w:proofErr w:type="spellEnd"/>
      <w:r w:rsidR="00274143" w:rsidRPr="006E7B6D">
        <w:rPr>
          <w:rStyle w:val="ref-journal"/>
          <w:rFonts w:ascii="Times New Roman" w:hAnsi="Times New Roman" w:cs="Times New Roman"/>
          <w:sz w:val="18"/>
          <w:szCs w:val="18"/>
          <w:shd w:val="clear" w:color="auto" w:fill="FFFFFF"/>
        </w:rPr>
        <w:t xml:space="preserve"> </w:t>
      </w:r>
      <w:r w:rsidR="007B3D88" w:rsidRPr="006E7B6D">
        <w:rPr>
          <w:rStyle w:val="ref-journal"/>
          <w:rFonts w:ascii="Times New Roman" w:hAnsi="Times New Roman" w:cs="Times New Roman"/>
          <w:sz w:val="18"/>
          <w:szCs w:val="18"/>
          <w:shd w:val="clear" w:color="auto" w:fill="FFFFFF"/>
        </w:rPr>
        <w:t>Gynecol. </w:t>
      </w:r>
      <w:r w:rsidR="007B3D88" w:rsidRPr="006E7B6D">
        <w:rPr>
          <w:rFonts w:ascii="Times New Roman" w:hAnsi="Times New Roman" w:cs="Times New Roman"/>
          <w:sz w:val="18"/>
          <w:szCs w:val="18"/>
          <w:shd w:val="clear" w:color="auto" w:fill="FFFFFF"/>
        </w:rPr>
        <w:t>2017</w:t>
      </w:r>
      <w:proofErr w:type="gramStart"/>
      <w:r w:rsidR="007B3D88" w:rsidRPr="006E7B6D">
        <w:rPr>
          <w:rFonts w:ascii="Times New Roman" w:hAnsi="Times New Roman" w:cs="Times New Roman"/>
          <w:sz w:val="18"/>
          <w:szCs w:val="18"/>
          <w:shd w:val="clear" w:color="auto" w:fill="FFFFFF"/>
        </w:rPr>
        <w:t>;</w:t>
      </w:r>
      <w:r w:rsidR="007B3D88" w:rsidRPr="006E7B6D">
        <w:rPr>
          <w:rStyle w:val="ref-vol"/>
          <w:rFonts w:ascii="Times New Roman" w:hAnsi="Times New Roman" w:cs="Times New Roman"/>
          <w:sz w:val="18"/>
          <w:szCs w:val="18"/>
          <w:shd w:val="clear" w:color="auto" w:fill="FFFFFF"/>
        </w:rPr>
        <w:t>6</w:t>
      </w:r>
      <w:r w:rsidR="007B3D88" w:rsidRPr="006E7B6D">
        <w:rPr>
          <w:rFonts w:ascii="Times New Roman" w:hAnsi="Times New Roman" w:cs="Times New Roman"/>
          <w:sz w:val="18"/>
          <w:szCs w:val="18"/>
          <w:shd w:val="clear" w:color="auto" w:fill="FFFFFF"/>
        </w:rPr>
        <w:t>:1945</w:t>
      </w:r>
      <w:proofErr w:type="gramEnd"/>
      <w:r w:rsidR="007B3D88" w:rsidRPr="006E7B6D">
        <w:rPr>
          <w:rFonts w:ascii="Times New Roman" w:hAnsi="Times New Roman" w:cs="Times New Roman"/>
          <w:sz w:val="18"/>
          <w:szCs w:val="18"/>
          <w:shd w:val="clear" w:color="auto" w:fill="FFFFFF"/>
        </w:rPr>
        <w:t>–51. </w:t>
      </w:r>
      <w:r w:rsidR="007B3D88" w:rsidRPr="006E7B6D">
        <w:rPr>
          <w:rStyle w:val="nowrap"/>
          <w:rFonts w:ascii="Times New Roman" w:hAnsi="Times New Roman" w:cs="Times New Roman"/>
          <w:sz w:val="18"/>
          <w:szCs w:val="18"/>
          <w:shd w:val="clear" w:color="auto" w:fill="FFFFFF"/>
        </w:rPr>
        <w:t>[</w:t>
      </w:r>
      <w:hyperlink r:id="rId23" w:tgtFrame="pmc_ext" w:history="1">
        <w:r w:rsidR="007B3D88" w:rsidRPr="006E7B6D">
          <w:rPr>
            <w:rStyle w:val="Hyperlink"/>
            <w:rFonts w:ascii="Times New Roman" w:hAnsi="Times New Roman" w:cs="Times New Roman"/>
            <w:color w:val="auto"/>
            <w:sz w:val="18"/>
            <w:szCs w:val="18"/>
            <w:u w:val="none"/>
            <w:shd w:val="clear" w:color="auto" w:fill="FFFFFF"/>
          </w:rPr>
          <w:t>Google Scholar</w:t>
        </w:r>
      </w:hyperlink>
      <w:r w:rsidR="007B3D88" w:rsidRPr="006E7B6D">
        <w:rPr>
          <w:rStyle w:val="nowrap"/>
          <w:rFonts w:ascii="Times New Roman" w:hAnsi="Times New Roman" w:cs="Times New Roman"/>
          <w:sz w:val="18"/>
          <w:szCs w:val="18"/>
          <w:shd w:val="clear" w:color="auto" w:fill="FFFFFF"/>
        </w:rPr>
        <w:t>]</w:t>
      </w:r>
    </w:p>
    <w:p w:rsidR="007B3D88" w:rsidRPr="006E7B6D" w:rsidRDefault="007B3D88"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13. </w:t>
      </w:r>
      <w:proofErr w:type="spellStart"/>
      <w:r w:rsidRPr="006E7B6D">
        <w:rPr>
          <w:rFonts w:ascii="Times New Roman" w:hAnsi="Times New Roman" w:cs="Times New Roman"/>
          <w:sz w:val="18"/>
          <w:szCs w:val="18"/>
          <w:shd w:val="clear" w:color="auto" w:fill="FFFFFF"/>
        </w:rPr>
        <w:t>Patle</w:t>
      </w:r>
      <w:proofErr w:type="spellEnd"/>
      <w:r w:rsidRPr="006E7B6D">
        <w:rPr>
          <w:rFonts w:ascii="Times New Roman" w:hAnsi="Times New Roman" w:cs="Times New Roman"/>
          <w:sz w:val="18"/>
          <w:szCs w:val="18"/>
          <w:shd w:val="clear" w:color="auto" w:fill="FFFFFF"/>
        </w:rPr>
        <w:t xml:space="preserve"> RA, </w:t>
      </w:r>
      <w:proofErr w:type="spellStart"/>
      <w:r w:rsidRPr="006E7B6D">
        <w:rPr>
          <w:rFonts w:ascii="Times New Roman" w:hAnsi="Times New Roman" w:cs="Times New Roman"/>
          <w:sz w:val="18"/>
          <w:szCs w:val="18"/>
          <w:shd w:val="clear" w:color="auto" w:fill="FFFFFF"/>
        </w:rPr>
        <w:t>Kubde</w:t>
      </w:r>
      <w:proofErr w:type="spellEnd"/>
      <w:r w:rsidRPr="006E7B6D">
        <w:rPr>
          <w:rFonts w:ascii="Times New Roman" w:hAnsi="Times New Roman" w:cs="Times New Roman"/>
          <w:sz w:val="18"/>
          <w:szCs w:val="18"/>
          <w:shd w:val="clear" w:color="auto" w:fill="FFFFFF"/>
        </w:rPr>
        <w:t xml:space="preserve"> SS. Comparative study on menstrual hygiene in rural and urban adolescent. </w:t>
      </w:r>
      <w:proofErr w:type="spellStart"/>
      <w:proofErr w:type="gramStart"/>
      <w:r w:rsidRPr="006E7B6D">
        <w:rPr>
          <w:rStyle w:val="ref-journal"/>
          <w:rFonts w:ascii="Times New Roman" w:hAnsi="Times New Roman" w:cs="Times New Roman"/>
          <w:sz w:val="18"/>
          <w:szCs w:val="18"/>
          <w:shd w:val="clear" w:color="auto" w:fill="FFFFFF"/>
        </w:rPr>
        <w:t>Int</w:t>
      </w:r>
      <w:proofErr w:type="spellEnd"/>
      <w:r w:rsidRPr="006E7B6D">
        <w:rPr>
          <w:rStyle w:val="ref-journal"/>
          <w:rFonts w:ascii="Times New Roman" w:hAnsi="Times New Roman" w:cs="Times New Roman"/>
          <w:sz w:val="18"/>
          <w:szCs w:val="18"/>
          <w:shd w:val="clear" w:color="auto" w:fill="FFFFFF"/>
        </w:rPr>
        <w:t xml:space="preserve"> J Med </w:t>
      </w:r>
      <w:proofErr w:type="spellStart"/>
      <w:r w:rsidRPr="006E7B6D">
        <w:rPr>
          <w:rStyle w:val="ref-journal"/>
          <w:rFonts w:ascii="Times New Roman" w:hAnsi="Times New Roman" w:cs="Times New Roman"/>
          <w:sz w:val="18"/>
          <w:szCs w:val="18"/>
          <w:shd w:val="clear" w:color="auto" w:fill="FFFFFF"/>
        </w:rPr>
        <w:t>Sci</w:t>
      </w:r>
      <w:proofErr w:type="spellEnd"/>
      <w:r w:rsidRPr="006E7B6D">
        <w:rPr>
          <w:rStyle w:val="ref-journal"/>
          <w:rFonts w:ascii="Times New Roman" w:hAnsi="Times New Roman" w:cs="Times New Roman"/>
          <w:sz w:val="18"/>
          <w:szCs w:val="18"/>
          <w:shd w:val="clear" w:color="auto" w:fill="FFFFFF"/>
        </w:rPr>
        <w:t xml:space="preserve"> Public Health.</w:t>
      </w:r>
      <w:proofErr w:type="gramEnd"/>
      <w:r w:rsidRPr="006E7B6D">
        <w:rPr>
          <w:rStyle w:val="ref-journal"/>
          <w:rFonts w:ascii="Times New Roman" w:hAnsi="Times New Roman" w:cs="Times New Roman"/>
          <w:sz w:val="18"/>
          <w:szCs w:val="18"/>
          <w:shd w:val="clear" w:color="auto" w:fill="FFFFFF"/>
        </w:rPr>
        <w:t> </w:t>
      </w:r>
      <w:r w:rsidRPr="006E7B6D">
        <w:rPr>
          <w:rFonts w:ascii="Times New Roman" w:hAnsi="Times New Roman" w:cs="Times New Roman"/>
          <w:sz w:val="18"/>
          <w:szCs w:val="18"/>
          <w:shd w:val="clear" w:color="auto" w:fill="FFFFFF"/>
        </w:rPr>
        <w:t>2014</w:t>
      </w:r>
      <w:proofErr w:type="gramStart"/>
      <w:r w:rsidRPr="006E7B6D">
        <w:rPr>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3</w:t>
      </w:r>
      <w:r w:rsidRPr="006E7B6D">
        <w:rPr>
          <w:rFonts w:ascii="Times New Roman" w:hAnsi="Times New Roman" w:cs="Times New Roman"/>
          <w:sz w:val="18"/>
          <w:szCs w:val="18"/>
          <w:shd w:val="clear" w:color="auto" w:fill="FFFFFF"/>
        </w:rPr>
        <w:t>:129</w:t>
      </w:r>
      <w:proofErr w:type="gramEnd"/>
      <w:r w:rsidRPr="006E7B6D">
        <w:rPr>
          <w:rFonts w:ascii="Times New Roman" w:hAnsi="Times New Roman" w:cs="Times New Roman"/>
          <w:sz w:val="18"/>
          <w:szCs w:val="18"/>
          <w:shd w:val="clear" w:color="auto" w:fill="FFFFFF"/>
        </w:rPr>
        <w:t>–32. </w:t>
      </w:r>
      <w:r w:rsidRPr="006E7B6D">
        <w:rPr>
          <w:rStyle w:val="nowrap"/>
          <w:rFonts w:ascii="Times New Roman" w:hAnsi="Times New Roman" w:cs="Times New Roman"/>
          <w:sz w:val="18"/>
          <w:szCs w:val="18"/>
          <w:shd w:val="clear" w:color="auto" w:fill="FFFFFF"/>
        </w:rPr>
        <w:t>[</w:t>
      </w:r>
      <w:hyperlink r:id="rId24"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7B3D88" w:rsidRPr="006E7B6D" w:rsidRDefault="007B3D88"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14. </w:t>
      </w:r>
      <w:proofErr w:type="gramStart"/>
      <w:r w:rsidR="00610D74" w:rsidRPr="006E7B6D">
        <w:rPr>
          <w:rStyle w:val="nowrap"/>
          <w:rFonts w:ascii="Times New Roman" w:hAnsi="Times New Roman" w:cs="Times New Roman"/>
          <w:sz w:val="18"/>
          <w:szCs w:val="18"/>
          <w:shd w:val="clear" w:color="auto" w:fill="FFFFFF"/>
        </w:rPr>
        <w:t>nhm.gov.in</w:t>
      </w:r>
      <w:proofErr w:type="gramEnd"/>
      <w:r w:rsidR="00610D74" w:rsidRPr="006E7B6D">
        <w:rPr>
          <w:rStyle w:val="nowrap"/>
          <w:rFonts w:ascii="Times New Roman" w:hAnsi="Times New Roman" w:cs="Times New Roman"/>
          <w:sz w:val="18"/>
          <w:szCs w:val="18"/>
          <w:shd w:val="clear" w:color="auto" w:fill="FFFFFF"/>
        </w:rPr>
        <w:t>.</w:t>
      </w:r>
      <w:r w:rsidR="00610D74" w:rsidRPr="006E7B6D">
        <w:rPr>
          <w:rFonts w:ascii="Times New Roman" w:hAnsi="Times New Roman" w:cs="Times New Roman"/>
          <w:sz w:val="18"/>
          <w:szCs w:val="18"/>
        </w:rPr>
        <w:t xml:space="preserve"> mhs.</w:t>
      </w:r>
      <w:r w:rsidR="00610D74" w:rsidRPr="006E7B6D">
        <w:rPr>
          <w:rStyle w:val="nowrap"/>
          <w:rFonts w:ascii="Times New Roman" w:hAnsi="Times New Roman" w:cs="Times New Roman"/>
          <w:sz w:val="18"/>
          <w:szCs w:val="18"/>
          <w:shd w:val="clear" w:color="auto" w:fill="FFFFFF"/>
        </w:rPr>
        <w:t>https://nhm.gov.in/index1.php?lang=1&amp;level=3&amp;sublinkid=1021&amp;lid=391</w:t>
      </w:r>
    </w:p>
    <w:p w:rsidR="00BC499E" w:rsidRPr="006E7B6D" w:rsidRDefault="00BC499E"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15. </w:t>
      </w:r>
      <w:proofErr w:type="spellStart"/>
      <w:r w:rsidRPr="006E7B6D">
        <w:rPr>
          <w:rFonts w:ascii="Times New Roman" w:hAnsi="Times New Roman" w:cs="Times New Roman"/>
          <w:sz w:val="18"/>
          <w:szCs w:val="18"/>
          <w:shd w:val="clear" w:color="auto" w:fill="FFFFFF"/>
        </w:rPr>
        <w:t>Dasgupta</w:t>
      </w:r>
      <w:proofErr w:type="spellEnd"/>
      <w:r w:rsidRPr="006E7B6D">
        <w:rPr>
          <w:rFonts w:ascii="Times New Roman" w:hAnsi="Times New Roman" w:cs="Times New Roman"/>
          <w:sz w:val="18"/>
          <w:szCs w:val="18"/>
          <w:shd w:val="clear" w:color="auto" w:fill="FFFFFF"/>
        </w:rPr>
        <w:t xml:space="preserve"> A, </w:t>
      </w:r>
      <w:proofErr w:type="spellStart"/>
      <w:r w:rsidRPr="006E7B6D">
        <w:rPr>
          <w:rFonts w:ascii="Times New Roman" w:hAnsi="Times New Roman" w:cs="Times New Roman"/>
          <w:sz w:val="18"/>
          <w:szCs w:val="18"/>
          <w:shd w:val="clear" w:color="auto" w:fill="FFFFFF"/>
        </w:rPr>
        <w:t>Sarkar</w:t>
      </w:r>
      <w:proofErr w:type="spellEnd"/>
      <w:r w:rsidRPr="006E7B6D">
        <w:rPr>
          <w:rFonts w:ascii="Times New Roman" w:hAnsi="Times New Roman" w:cs="Times New Roman"/>
          <w:sz w:val="18"/>
          <w:szCs w:val="18"/>
          <w:shd w:val="clear" w:color="auto" w:fill="FFFFFF"/>
        </w:rPr>
        <w:t xml:space="preserve"> M. Menstrual hygiene: How hygienic is the adolescent girl? </w:t>
      </w:r>
      <w:r w:rsidRPr="006E7B6D">
        <w:rPr>
          <w:rStyle w:val="ref-journal"/>
          <w:rFonts w:ascii="Times New Roman" w:hAnsi="Times New Roman" w:cs="Times New Roman"/>
          <w:sz w:val="18"/>
          <w:szCs w:val="18"/>
          <w:shd w:val="clear" w:color="auto" w:fill="FFFFFF"/>
        </w:rPr>
        <w:t xml:space="preserve">Indian J </w:t>
      </w:r>
      <w:proofErr w:type="spellStart"/>
      <w:r w:rsidRPr="006E7B6D">
        <w:rPr>
          <w:rStyle w:val="ref-journal"/>
          <w:rFonts w:ascii="Times New Roman" w:hAnsi="Times New Roman" w:cs="Times New Roman"/>
          <w:sz w:val="18"/>
          <w:szCs w:val="18"/>
          <w:shd w:val="clear" w:color="auto" w:fill="FFFFFF"/>
        </w:rPr>
        <w:t>Commun</w:t>
      </w:r>
      <w:proofErr w:type="spellEnd"/>
      <w:r w:rsidRPr="006E7B6D">
        <w:rPr>
          <w:rStyle w:val="ref-journal"/>
          <w:rFonts w:ascii="Times New Roman" w:hAnsi="Times New Roman" w:cs="Times New Roman"/>
          <w:sz w:val="18"/>
          <w:szCs w:val="18"/>
          <w:shd w:val="clear" w:color="auto" w:fill="FFFFFF"/>
        </w:rPr>
        <w:t xml:space="preserve"> Med. </w:t>
      </w:r>
      <w:r w:rsidRPr="006E7B6D">
        <w:rPr>
          <w:rFonts w:ascii="Times New Roman" w:hAnsi="Times New Roman" w:cs="Times New Roman"/>
          <w:sz w:val="18"/>
          <w:szCs w:val="18"/>
          <w:shd w:val="clear" w:color="auto" w:fill="FFFFFF"/>
        </w:rPr>
        <w:t>2008</w:t>
      </w:r>
      <w:proofErr w:type="gramStart"/>
      <w:r w:rsidRPr="006E7B6D">
        <w:rPr>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33</w:t>
      </w:r>
      <w:r w:rsidRPr="006E7B6D">
        <w:rPr>
          <w:rFonts w:ascii="Times New Roman" w:hAnsi="Times New Roman" w:cs="Times New Roman"/>
          <w:sz w:val="18"/>
          <w:szCs w:val="18"/>
          <w:shd w:val="clear" w:color="auto" w:fill="FFFFFF"/>
        </w:rPr>
        <w:t>:77</w:t>
      </w:r>
      <w:proofErr w:type="gramEnd"/>
      <w:r w:rsidRPr="006E7B6D">
        <w:rPr>
          <w:rFonts w:ascii="Times New Roman" w:hAnsi="Times New Roman" w:cs="Times New Roman"/>
          <w:sz w:val="18"/>
          <w:szCs w:val="18"/>
          <w:shd w:val="clear" w:color="auto" w:fill="FFFFFF"/>
        </w:rPr>
        <w:t>. </w:t>
      </w:r>
      <w:r w:rsidRPr="006E7B6D">
        <w:rPr>
          <w:rStyle w:val="nowrap"/>
          <w:rFonts w:ascii="Times New Roman" w:hAnsi="Times New Roman" w:cs="Times New Roman"/>
          <w:sz w:val="18"/>
          <w:szCs w:val="18"/>
          <w:shd w:val="clear" w:color="auto" w:fill="FFFFFF"/>
        </w:rPr>
        <w:t>[</w:t>
      </w:r>
      <w:hyperlink r:id="rId25" w:history="1">
        <w:r w:rsidRPr="006E7B6D">
          <w:rPr>
            <w:rStyle w:val="Hyperlink"/>
            <w:rFonts w:ascii="Times New Roman" w:hAnsi="Times New Roman" w:cs="Times New Roman"/>
            <w:color w:val="auto"/>
            <w:sz w:val="18"/>
            <w:szCs w:val="18"/>
            <w:u w:val="none"/>
            <w:shd w:val="clear" w:color="auto" w:fill="FFFFFF"/>
          </w:rPr>
          <w:t>PMC free article</w:t>
        </w:r>
      </w:hyperlink>
      <w:r w:rsidRPr="006E7B6D">
        <w:rPr>
          <w:rStyle w:val="nowrap"/>
          <w:rFonts w:ascii="Times New Roman" w:hAnsi="Times New Roman" w:cs="Times New Roman"/>
          <w:sz w:val="18"/>
          <w:szCs w:val="18"/>
          <w:shd w:val="clear" w:color="auto" w:fill="FFFFFF"/>
        </w:rPr>
        <w:t>]</w:t>
      </w:r>
      <w:r w:rsidRPr="006E7B6D">
        <w:rPr>
          <w:rFonts w:ascii="Times New Roman" w:hAnsi="Times New Roman" w:cs="Times New Roman"/>
          <w:sz w:val="18"/>
          <w:szCs w:val="18"/>
          <w:shd w:val="clear" w:color="auto" w:fill="FFFFFF"/>
        </w:rPr>
        <w:t> [</w:t>
      </w:r>
      <w:hyperlink r:id="rId26" w:tgtFrame="pmc_ext" w:history="1">
        <w:r w:rsidRPr="006E7B6D">
          <w:rPr>
            <w:rStyle w:val="Hyperlink"/>
            <w:rFonts w:ascii="Times New Roman" w:hAnsi="Times New Roman" w:cs="Times New Roman"/>
            <w:color w:val="auto"/>
            <w:sz w:val="18"/>
            <w:szCs w:val="18"/>
            <w:u w:val="none"/>
            <w:shd w:val="clear" w:color="auto" w:fill="FFFFFF"/>
          </w:rPr>
          <w:t>PubMed</w:t>
        </w:r>
      </w:hyperlink>
      <w:r w:rsidRPr="006E7B6D">
        <w:rPr>
          <w:rFonts w:ascii="Times New Roman" w:hAnsi="Times New Roman" w:cs="Times New Roman"/>
          <w:sz w:val="18"/>
          <w:szCs w:val="18"/>
          <w:shd w:val="clear" w:color="auto" w:fill="FFFFFF"/>
        </w:rPr>
        <w:t>] </w:t>
      </w:r>
      <w:r w:rsidRPr="006E7B6D">
        <w:rPr>
          <w:rStyle w:val="nowrap"/>
          <w:rFonts w:ascii="Times New Roman" w:hAnsi="Times New Roman" w:cs="Times New Roman"/>
          <w:sz w:val="18"/>
          <w:szCs w:val="18"/>
          <w:shd w:val="clear" w:color="auto" w:fill="FFFFFF"/>
        </w:rPr>
        <w:t>[</w:t>
      </w:r>
      <w:hyperlink r:id="rId27"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BC499E" w:rsidRPr="006E7B6D" w:rsidRDefault="00BC499E" w:rsidP="00DF6220">
      <w:pPr>
        <w:shd w:val="clear" w:color="auto" w:fill="FFFFFF"/>
        <w:spacing w:after="0" w:line="360" w:lineRule="auto"/>
        <w:jc w:val="both"/>
        <w:rPr>
          <w:rStyle w:val="nowrap"/>
          <w:rFonts w:ascii="Times New Roman" w:hAnsi="Times New Roman" w:cs="Times New Roman"/>
          <w:sz w:val="18"/>
          <w:szCs w:val="18"/>
          <w:shd w:val="clear" w:color="auto" w:fill="FFFFFF"/>
        </w:rPr>
      </w:pPr>
      <w:r w:rsidRPr="006E7B6D">
        <w:rPr>
          <w:rStyle w:val="nowrap"/>
          <w:rFonts w:ascii="Times New Roman" w:hAnsi="Times New Roman" w:cs="Times New Roman"/>
          <w:sz w:val="18"/>
          <w:szCs w:val="18"/>
          <w:shd w:val="clear" w:color="auto" w:fill="FFFFFF"/>
        </w:rPr>
        <w:t xml:space="preserve">16. </w:t>
      </w:r>
      <w:proofErr w:type="spellStart"/>
      <w:r w:rsidRPr="006E7B6D">
        <w:rPr>
          <w:rFonts w:ascii="Times New Roman" w:hAnsi="Times New Roman" w:cs="Times New Roman"/>
          <w:sz w:val="18"/>
          <w:szCs w:val="18"/>
          <w:shd w:val="clear" w:color="auto" w:fill="FFFFFF"/>
        </w:rPr>
        <w:t>Rokade</w:t>
      </w:r>
      <w:proofErr w:type="spellEnd"/>
      <w:r w:rsidRPr="006E7B6D">
        <w:rPr>
          <w:rFonts w:ascii="Times New Roman" w:hAnsi="Times New Roman" w:cs="Times New Roman"/>
          <w:sz w:val="18"/>
          <w:szCs w:val="18"/>
          <w:shd w:val="clear" w:color="auto" w:fill="FFFFFF"/>
        </w:rPr>
        <w:t xml:space="preserve"> HG, </w:t>
      </w:r>
      <w:proofErr w:type="spellStart"/>
      <w:r w:rsidRPr="006E7B6D">
        <w:rPr>
          <w:rFonts w:ascii="Times New Roman" w:hAnsi="Times New Roman" w:cs="Times New Roman"/>
          <w:sz w:val="18"/>
          <w:szCs w:val="18"/>
          <w:shd w:val="clear" w:color="auto" w:fill="FFFFFF"/>
        </w:rPr>
        <w:t>Kumavat</w:t>
      </w:r>
      <w:proofErr w:type="spellEnd"/>
      <w:r w:rsidRPr="006E7B6D">
        <w:rPr>
          <w:rFonts w:ascii="Times New Roman" w:hAnsi="Times New Roman" w:cs="Times New Roman"/>
          <w:sz w:val="18"/>
          <w:szCs w:val="18"/>
          <w:shd w:val="clear" w:color="auto" w:fill="FFFFFF"/>
        </w:rPr>
        <w:t xml:space="preserve"> AP. Study of menstrual pattern and menstrual hygiene practices among adolescent girls. </w:t>
      </w:r>
      <w:proofErr w:type="spellStart"/>
      <w:r w:rsidRPr="006E7B6D">
        <w:rPr>
          <w:rStyle w:val="ref-journal"/>
          <w:rFonts w:ascii="Times New Roman" w:hAnsi="Times New Roman" w:cs="Times New Roman"/>
          <w:sz w:val="18"/>
          <w:szCs w:val="18"/>
          <w:shd w:val="clear" w:color="auto" w:fill="FFFFFF"/>
        </w:rPr>
        <w:t>Natl</w:t>
      </w:r>
      <w:proofErr w:type="spellEnd"/>
      <w:r w:rsidRPr="006E7B6D">
        <w:rPr>
          <w:rStyle w:val="ref-journal"/>
          <w:rFonts w:ascii="Times New Roman" w:hAnsi="Times New Roman" w:cs="Times New Roman"/>
          <w:sz w:val="18"/>
          <w:szCs w:val="18"/>
          <w:shd w:val="clear" w:color="auto" w:fill="FFFFFF"/>
        </w:rPr>
        <w:t xml:space="preserve"> J Community Med. </w:t>
      </w:r>
      <w:r w:rsidRPr="006E7B6D">
        <w:rPr>
          <w:rFonts w:ascii="Times New Roman" w:hAnsi="Times New Roman" w:cs="Times New Roman"/>
          <w:sz w:val="18"/>
          <w:szCs w:val="18"/>
          <w:shd w:val="clear" w:color="auto" w:fill="FFFFFF"/>
        </w:rPr>
        <w:t>2016</w:t>
      </w:r>
      <w:proofErr w:type="gramStart"/>
      <w:r w:rsidRPr="006E7B6D">
        <w:rPr>
          <w:rFonts w:ascii="Times New Roman" w:hAnsi="Times New Roman" w:cs="Times New Roman"/>
          <w:sz w:val="18"/>
          <w:szCs w:val="18"/>
          <w:shd w:val="clear" w:color="auto" w:fill="FFFFFF"/>
        </w:rPr>
        <w:t>;</w:t>
      </w:r>
      <w:r w:rsidRPr="006E7B6D">
        <w:rPr>
          <w:rStyle w:val="ref-vol"/>
          <w:rFonts w:ascii="Times New Roman" w:hAnsi="Times New Roman" w:cs="Times New Roman"/>
          <w:sz w:val="18"/>
          <w:szCs w:val="18"/>
          <w:shd w:val="clear" w:color="auto" w:fill="FFFFFF"/>
        </w:rPr>
        <w:t>7</w:t>
      </w:r>
      <w:r w:rsidRPr="006E7B6D">
        <w:rPr>
          <w:rFonts w:ascii="Times New Roman" w:hAnsi="Times New Roman" w:cs="Times New Roman"/>
          <w:sz w:val="18"/>
          <w:szCs w:val="18"/>
          <w:shd w:val="clear" w:color="auto" w:fill="FFFFFF"/>
        </w:rPr>
        <w:t>:398</w:t>
      </w:r>
      <w:proofErr w:type="gramEnd"/>
      <w:r w:rsidRPr="006E7B6D">
        <w:rPr>
          <w:rFonts w:ascii="Times New Roman" w:hAnsi="Times New Roman" w:cs="Times New Roman"/>
          <w:sz w:val="18"/>
          <w:szCs w:val="18"/>
          <w:shd w:val="clear" w:color="auto" w:fill="FFFFFF"/>
        </w:rPr>
        <w:t>–403. </w:t>
      </w:r>
      <w:r w:rsidRPr="006E7B6D">
        <w:rPr>
          <w:rStyle w:val="nowrap"/>
          <w:rFonts w:ascii="Times New Roman" w:hAnsi="Times New Roman" w:cs="Times New Roman"/>
          <w:sz w:val="18"/>
          <w:szCs w:val="18"/>
          <w:shd w:val="clear" w:color="auto" w:fill="FFFFFF"/>
        </w:rPr>
        <w:t>[</w:t>
      </w:r>
      <w:hyperlink r:id="rId28" w:tgtFrame="pmc_ext" w:history="1">
        <w:r w:rsidRPr="006E7B6D">
          <w:rPr>
            <w:rStyle w:val="Hyperlink"/>
            <w:rFonts w:ascii="Times New Roman" w:hAnsi="Times New Roman" w:cs="Times New Roman"/>
            <w:color w:val="auto"/>
            <w:sz w:val="18"/>
            <w:szCs w:val="18"/>
            <w:u w:val="none"/>
            <w:shd w:val="clear" w:color="auto" w:fill="FFFFFF"/>
          </w:rPr>
          <w:t>Google Scholar</w:t>
        </w:r>
      </w:hyperlink>
      <w:r w:rsidRPr="006E7B6D">
        <w:rPr>
          <w:rStyle w:val="nowrap"/>
          <w:rFonts w:ascii="Times New Roman" w:hAnsi="Times New Roman" w:cs="Times New Roman"/>
          <w:sz w:val="18"/>
          <w:szCs w:val="18"/>
          <w:shd w:val="clear" w:color="auto" w:fill="FFFFFF"/>
        </w:rPr>
        <w:t>]</w:t>
      </w:r>
    </w:p>
    <w:p w:rsidR="000743B3" w:rsidRPr="006E7B6D" w:rsidRDefault="00BC499E" w:rsidP="00DF6220">
      <w:pPr>
        <w:pStyle w:val="sc-hznem"/>
        <w:spacing w:before="0" w:beforeAutospacing="0" w:after="0" w:afterAutospacing="0" w:line="360" w:lineRule="auto"/>
        <w:jc w:val="both"/>
        <w:rPr>
          <w:sz w:val="18"/>
          <w:szCs w:val="18"/>
        </w:rPr>
      </w:pPr>
      <w:r w:rsidRPr="006E7B6D">
        <w:rPr>
          <w:rStyle w:val="nowrap"/>
          <w:sz w:val="18"/>
          <w:szCs w:val="18"/>
          <w:shd w:val="clear" w:color="auto" w:fill="FFFFFF"/>
        </w:rPr>
        <w:t xml:space="preserve">17. </w:t>
      </w:r>
      <w:r w:rsidR="00A43275" w:rsidRPr="006E7B6D">
        <w:rPr>
          <w:sz w:val="18"/>
          <w:szCs w:val="18"/>
        </w:rPr>
        <w:t xml:space="preserve">Menstrual Morbidities, Menstrual Hygiene, Cultural Practices during Menstruation, and WASH Practices at Schools in Adolescent Girls of North Karnataka, India: A Cross-Sectional Prospective </w:t>
      </w:r>
      <w:r w:rsidR="00274143" w:rsidRPr="006E7B6D">
        <w:rPr>
          <w:sz w:val="18"/>
          <w:szCs w:val="18"/>
        </w:rPr>
        <w:t xml:space="preserve">Study. </w:t>
      </w:r>
      <w:proofErr w:type="spellStart"/>
      <w:r w:rsidR="00274143" w:rsidRPr="006E7B6D">
        <w:rPr>
          <w:sz w:val="18"/>
          <w:szCs w:val="18"/>
        </w:rPr>
        <w:t>Rajasri</w:t>
      </w:r>
      <w:proofErr w:type="spellEnd"/>
      <w:r w:rsidR="00274143" w:rsidRPr="006E7B6D">
        <w:rPr>
          <w:sz w:val="18"/>
          <w:szCs w:val="18"/>
        </w:rPr>
        <w:t xml:space="preserve"> G. </w:t>
      </w:r>
      <w:proofErr w:type="spellStart"/>
      <w:r w:rsidR="00A43275" w:rsidRPr="006E7B6D">
        <w:rPr>
          <w:sz w:val="18"/>
          <w:szCs w:val="18"/>
        </w:rPr>
        <w:t>Yaliwal</w:t>
      </w:r>
      <w:proofErr w:type="spellEnd"/>
      <w:r w:rsidR="00A43275" w:rsidRPr="006E7B6D">
        <w:rPr>
          <w:sz w:val="18"/>
          <w:szCs w:val="18"/>
        </w:rPr>
        <w:t>,</w:t>
      </w:r>
      <w:r w:rsidR="00274143" w:rsidRPr="006E7B6D">
        <w:rPr>
          <w:sz w:val="18"/>
          <w:szCs w:val="18"/>
        </w:rPr>
        <w:t xml:space="preserve"> </w:t>
      </w:r>
      <w:proofErr w:type="spellStart"/>
      <w:r w:rsidR="00A43275" w:rsidRPr="006E7B6D">
        <w:rPr>
          <w:sz w:val="18"/>
          <w:szCs w:val="18"/>
        </w:rPr>
        <w:t>Aruna</w:t>
      </w:r>
      <w:proofErr w:type="spellEnd"/>
      <w:r w:rsidR="00A43275" w:rsidRPr="006E7B6D">
        <w:rPr>
          <w:sz w:val="18"/>
          <w:szCs w:val="18"/>
        </w:rPr>
        <w:t xml:space="preserve"> M. </w:t>
      </w:r>
      <w:proofErr w:type="spellStart"/>
      <w:r w:rsidR="00A43275" w:rsidRPr="006E7B6D">
        <w:rPr>
          <w:sz w:val="18"/>
          <w:szCs w:val="18"/>
        </w:rPr>
        <w:t>Biradar</w:t>
      </w:r>
      <w:proofErr w:type="spellEnd"/>
      <w:r w:rsidR="00274143" w:rsidRPr="006E7B6D">
        <w:rPr>
          <w:sz w:val="18"/>
          <w:szCs w:val="18"/>
        </w:rPr>
        <w:t xml:space="preserve">,  </w:t>
      </w:r>
      <w:proofErr w:type="spellStart"/>
      <w:r w:rsidR="00274143" w:rsidRPr="006E7B6D">
        <w:rPr>
          <w:sz w:val="18"/>
          <w:szCs w:val="18"/>
        </w:rPr>
        <w:t>Shreedevi</w:t>
      </w:r>
      <w:proofErr w:type="spellEnd"/>
      <w:r w:rsidR="00274143" w:rsidRPr="006E7B6D">
        <w:rPr>
          <w:sz w:val="18"/>
          <w:szCs w:val="18"/>
        </w:rPr>
        <w:t xml:space="preserve"> S. </w:t>
      </w:r>
      <w:proofErr w:type="spellStart"/>
      <w:r w:rsidR="00A43275" w:rsidRPr="006E7B6D">
        <w:rPr>
          <w:sz w:val="18"/>
          <w:szCs w:val="18"/>
        </w:rPr>
        <w:t>Kori</w:t>
      </w:r>
      <w:proofErr w:type="spellEnd"/>
      <w:r w:rsidR="00A43275" w:rsidRPr="006E7B6D">
        <w:rPr>
          <w:sz w:val="18"/>
          <w:szCs w:val="18"/>
        </w:rPr>
        <w:t>, </w:t>
      </w:r>
      <w:r w:rsidR="00274143" w:rsidRPr="006E7B6D">
        <w:rPr>
          <w:sz w:val="18"/>
          <w:szCs w:val="18"/>
        </w:rPr>
        <w:t xml:space="preserve"> </w:t>
      </w:r>
      <w:proofErr w:type="spellStart"/>
      <w:r w:rsidR="00A43275" w:rsidRPr="006E7B6D">
        <w:rPr>
          <w:sz w:val="18"/>
          <w:szCs w:val="18"/>
        </w:rPr>
        <w:t>Subhashchandra</w:t>
      </w:r>
      <w:proofErr w:type="spellEnd"/>
      <w:r w:rsidR="00A43275" w:rsidRPr="006E7B6D">
        <w:rPr>
          <w:sz w:val="18"/>
          <w:szCs w:val="18"/>
        </w:rPr>
        <w:t xml:space="preserve"> R. </w:t>
      </w:r>
      <w:proofErr w:type="spellStart"/>
      <w:r w:rsidR="00A43275" w:rsidRPr="006E7B6D">
        <w:rPr>
          <w:sz w:val="18"/>
          <w:szCs w:val="18"/>
        </w:rPr>
        <w:t>Mudanur</w:t>
      </w:r>
      <w:proofErr w:type="spellEnd"/>
      <w:r w:rsidR="00A43275" w:rsidRPr="006E7B6D">
        <w:rPr>
          <w:sz w:val="18"/>
          <w:szCs w:val="18"/>
        </w:rPr>
        <w:t>, </w:t>
      </w:r>
      <w:r w:rsidR="00274143" w:rsidRPr="006E7B6D">
        <w:rPr>
          <w:sz w:val="18"/>
          <w:szCs w:val="18"/>
        </w:rPr>
        <w:t xml:space="preserve"> </w:t>
      </w:r>
      <w:proofErr w:type="spellStart"/>
      <w:r w:rsidR="00A43275" w:rsidRPr="006E7B6D">
        <w:rPr>
          <w:sz w:val="18"/>
          <w:szCs w:val="18"/>
        </w:rPr>
        <w:t>Shivakumar</w:t>
      </w:r>
      <w:proofErr w:type="spellEnd"/>
      <w:r w:rsidR="00A43275" w:rsidRPr="006E7B6D">
        <w:rPr>
          <w:sz w:val="18"/>
          <w:szCs w:val="18"/>
        </w:rPr>
        <w:t xml:space="preserve"> U. </w:t>
      </w:r>
      <w:proofErr w:type="spellStart"/>
      <w:r w:rsidR="00A43275" w:rsidRPr="006E7B6D">
        <w:rPr>
          <w:sz w:val="18"/>
          <w:szCs w:val="18"/>
        </w:rPr>
        <w:t>Pujeri</w:t>
      </w:r>
      <w:proofErr w:type="spellEnd"/>
      <w:r w:rsidR="00A43275" w:rsidRPr="006E7B6D">
        <w:rPr>
          <w:sz w:val="18"/>
          <w:szCs w:val="18"/>
        </w:rPr>
        <w:t>, and </w:t>
      </w:r>
      <w:proofErr w:type="spellStart"/>
      <w:r w:rsidR="00A43275" w:rsidRPr="006E7B6D">
        <w:rPr>
          <w:sz w:val="18"/>
          <w:szCs w:val="18"/>
        </w:rPr>
        <w:t>Mohd</w:t>
      </w:r>
      <w:proofErr w:type="spellEnd"/>
      <w:r w:rsidR="00274143" w:rsidRPr="006E7B6D">
        <w:rPr>
          <w:sz w:val="18"/>
          <w:szCs w:val="18"/>
        </w:rPr>
        <w:t xml:space="preserve"> </w:t>
      </w:r>
      <w:proofErr w:type="spellStart"/>
      <w:r w:rsidR="00A43275" w:rsidRPr="006E7B6D">
        <w:rPr>
          <w:sz w:val="18"/>
          <w:szCs w:val="18"/>
        </w:rPr>
        <w:t>Shannawaz</w:t>
      </w:r>
      <w:proofErr w:type="spellEnd"/>
      <w:r w:rsidR="000743B3" w:rsidRPr="006E7B6D">
        <w:rPr>
          <w:sz w:val="18"/>
          <w:szCs w:val="18"/>
        </w:rPr>
        <w:t xml:space="preserve"> Volume 2020 </w:t>
      </w:r>
      <w:r w:rsidR="000743B3" w:rsidRPr="006E7B6D">
        <w:rPr>
          <w:rStyle w:val="sc-cooixk"/>
          <w:sz w:val="18"/>
          <w:szCs w:val="18"/>
        </w:rPr>
        <w:t>|</w:t>
      </w:r>
      <w:r w:rsidR="000743B3" w:rsidRPr="006E7B6D">
        <w:rPr>
          <w:sz w:val="18"/>
          <w:szCs w:val="18"/>
        </w:rPr>
        <w:t>Article ID 6238193 </w:t>
      </w:r>
      <w:r w:rsidR="000743B3" w:rsidRPr="006E7B6D">
        <w:rPr>
          <w:rStyle w:val="sc-cooixk"/>
          <w:sz w:val="18"/>
          <w:szCs w:val="18"/>
        </w:rPr>
        <w:t>|</w:t>
      </w:r>
    </w:p>
    <w:p w:rsidR="00A43275" w:rsidRPr="006E7B6D" w:rsidRDefault="000743B3" w:rsidP="00DF6220">
      <w:pPr>
        <w:pStyle w:val="Heading1"/>
        <w:spacing w:before="0" w:beforeAutospacing="0" w:after="0" w:afterAutospacing="0" w:line="360" w:lineRule="auto"/>
        <w:jc w:val="both"/>
        <w:rPr>
          <w:b w:val="0"/>
          <w:sz w:val="18"/>
          <w:szCs w:val="18"/>
        </w:rPr>
      </w:pPr>
      <w:r w:rsidRPr="006E7B6D">
        <w:rPr>
          <w:b w:val="0"/>
          <w:sz w:val="18"/>
          <w:szCs w:val="18"/>
        </w:rPr>
        <w:t xml:space="preserve">18. R. </w:t>
      </w:r>
      <w:proofErr w:type="spellStart"/>
      <w:r w:rsidRPr="006E7B6D">
        <w:rPr>
          <w:b w:val="0"/>
          <w:sz w:val="18"/>
          <w:szCs w:val="18"/>
        </w:rPr>
        <w:t>Kaur</w:t>
      </w:r>
      <w:proofErr w:type="spellEnd"/>
      <w:r w:rsidRPr="006E7B6D">
        <w:rPr>
          <w:b w:val="0"/>
          <w:sz w:val="18"/>
          <w:szCs w:val="18"/>
        </w:rPr>
        <w:t xml:space="preserve">, K. </w:t>
      </w:r>
      <w:proofErr w:type="spellStart"/>
      <w:r w:rsidRPr="006E7B6D">
        <w:rPr>
          <w:b w:val="0"/>
          <w:sz w:val="18"/>
          <w:szCs w:val="18"/>
        </w:rPr>
        <w:t>Kaur</w:t>
      </w:r>
      <w:proofErr w:type="spellEnd"/>
      <w:r w:rsidRPr="006E7B6D">
        <w:rPr>
          <w:b w:val="0"/>
          <w:sz w:val="18"/>
          <w:szCs w:val="18"/>
        </w:rPr>
        <w:t xml:space="preserve">, and R. </w:t>
      </w:r>
      <w:proofErr w:type="spellStart"/>
      <w:r w:rsidRPr="006E7B6D">
        <w:rPr>
          <w:b w:val="0"/>
          <w:sz w:val="18"/>
          <w:szCs w:val="18"/>
        </w:rPr>
        <w:t>Kaur</w:t>
      </w:r>
      <w:proofErr w:type="spellEnd"/>
      <w:r w:rsidRPr="006E7B6D">
        <w:rPr>
          <w:b w:val="0"/>
          <w:sz w:val="18"/>
          <w:szCs w:val="18"/>
        </w:rPr>
        <w:t>, “Menstrual hygiene, management, and waste disposal: practices and challenges faced by girls/women of developing countries,” </w:t>
      </w:r>
      <w:r w:rsidRPr="006E7B6D">
        <w:rPr>
          <w:b w:val="0"/>
          <w:iCs/>
          <w:sz w:val="18"/>
          <w:szCs w:val="18"/>
        </w:rPr>
        <w:t>Journal of Environmental and Public Health</w:t>
      </w:r>
      <w:r w:rsidRPr="006E7B6D">
        <w:rPr>
          <w:b w:val="0"/>
          <w:sz w:val="18"/>
          <w:szCs w:val="18"/>
        </w:rPr>
        <w:t>, vol. 2018, Article ID 1730964, 9 pages, 2018.</w:t>
      </w:r>
    </w:p>
    <w:p w:rsidR="005B7CD6" w:rsidRPr="006E7B6D" w:rsidRDefault="00123F78" w:rsidP="00DF6220">
      <w:pPr>
        <w:pStyle w:val="Heading1"/>
        <w:spacing w:before="0" w:beforeAutospacing="0" w:after="0" w:afterAutospacing="0" w:line="360" w:lineRule="auto"/>
        <w:jc w:val="both"/>
        <w:rPr>
          <w:sz w:val="18"/>
          <w:szCs w:val="18"/>
        </w:rPr>
      </w:pPr>
      <w:r w:rsidRPr="006E7B6D">
        <w:rPr>
          <w:b w:val="0"/>
          <w:sz w:val="18"/>
          <w:szCs w:val="18"/>
        </w:rPr>
        <w:t>19.</w:t>
      </w:r>
      <w:r w:rsidR="005B0699" w:rsidRPr="006E7B6D">
        <w:rPr>
          <w:b w:val="0"/>
          <w:sz w:val="18"/>
          <w:szCs w:val="18"/>
        </w:rPr>
        <w:t xml:space="preserve">R. N. </w:t>
      </w:r>
      <w:proofErr w:type="spellStart"/>
      <w:r w:rsidR="005B0699" w:rsidRPr="006E7B6D">
        <w:rPr>
          <w:b w:val="0"/>
          <w:sz w:val="18"/>
          <w:szCs w:val="18"/>
        </w:rPr>
        <w:t>Sinha</w:t>
      </w:r>
      <w:proofErr w:type="spellEnd"/>
      <w:r w:rsidR="005B0699" w:rsidRPr="006E7B6D">
        <w:rPr>
          <w:b w:val="0"/>
          <w:sz w:val="18"/>
          <w:szCs w:val="18"/>
        </w:rPr>
        <w:t xml:space="preserve"> and B. Paul, “Menstrual hygiene management in India: the concerns,” </w:t>
      </w:r>
      <w:r w:rsidR="005B0699" w:rsidRPr="006E7B6D">
        <w:rPr>
          <w:b w:val="0"/>
          <w:iCs/>
          <w:sz w:val="18"/>
          <w:szCs w:val="18"/>
        </w:rPr>
        <w:t>Indian Journal of Public Health</w:t>
      </w:r>
      <w:r w:rsidR="005B0699" w:rsidRPr="006E7B6D">
        <w:rPr>
          <w:b w:val="0"/>
          <w:sz w:val="18"/>
          <w:szCs w:val="18"/>
        </w:rPr>
        <w:t>, vol. 62, no. 2, pp. 71–74, 2018.</w:t>
      </w:r>
      <w:r w:rsidR="005B0699" w:rsidRPr="006E7B6D">
        <w:rPr>
          <w:rStyle w:val="reflinks"/>
          <w:b w:val="0"/>
          <w:sz w:val="18"/>
          <w:szCs w:val="18"/>
        </w:rPr>
        <w:t>View at: </w:t>
      </w:r>
      <w:hyperlink r:id="rId29" w:tgtFrame="_blank" w:history="1">
        <w:r w:rsidR="005B0699" w:rsidRPr="006E7B6D">
          <w:rPr>
            <w:rStyle w:val="Hyperlink"/>
            <w:b w:val="0"/>
            <w:color w:val="auto"/>
            <w:sz w:val="18"/>
            <w:szCs w:val="18"/>
            <w:u w:val="none"/>
          </w:rPr>
          <w:t>Publisher Site</w:t>
        </w:r>
      </w:hyperlink>
      <w:r w:rsidR="005B0699" w:rsidRPr="006E7B6D">
        <w:rPr>
          <w:rStyle w:val="sep"/>
          <w:b w:val="0"/>
          <w:sz w:val="18"/>
          <w:szCs w:val="18"/>
        </w:rPr>
        <w:t> | </w:t>
      </w:r>
      <w:hyperlink r:id="rId30" w:tgtFrame="_blank" w:history="1">
        <w:r w:rsidR="005B0699" w:rsidRPr="006E7B6D">
          <w:rPr>
            <w:rStyle w:val="Hyperlink"/>
            <w:b w:val="0"/>
            <w:color w:val="auto"/>
            <w:sz w:val="18"/>
            <w:szCs w:val="18"/>
            <w:u w:val="none"/>
          </w:rPr>
          <w:t>Google Scholar</w:t>
        </w:r>
      </w:hyperlink>
    </w:p>
    <w:sectPr w:rsidR="005B7CD6" w:rsidRPr="006E7B6D" w:rsidSect="006E7B6D">
      <w:headerReference w:type="default" r:id="rId31"/>
      <w:footerReference w:type="default" r:id="rId32"/>
      <w:pgSz w:w="11906" w:h="16838"/>
      <w:pgMar w:top="1440" w:right="1440" w:bottom="1440" w:left="1440" w:header="708" w:footer="708" w:gutter="0"/>
      <w:pgNumType w:start="5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59" w:rsidRDefault="00CB5A59" w:rsidP="004D2991">
      <w:pPr>
        <w:spacing w:after="0" w:line="240" w:lineRule="auto"/>
      </w:pPr>
      <w:r>
        <w:separator/>
      </w:r>
    </w:p>
  </w:endnote>
  <w:endnote w:type="continuationSeparator" w:id="0">
    <w:p w:rsidR="00CB5A59" w:rsidRDefault="00CB5A59" w:rsidP="004D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8"/>
      <w:docPartObj>
        <w:docPartGallery w:val="Page Numbers (Bottom of Page)"/>
        <w:docPartUnique/>
      </w:docPartObj>
    </w:sdtPr>
    <w:sdtEndPr/>
    <w:sdtContent>
      <w:p w:rsidR="003E7AF8" w:rsidRDefault="00F349FF">
        <w:pPr>
          <w:pStyle w:val="Footer"/>
          <w:jc w:val="right"/>
        </w:pPr>
        <w:r>
          <w:fldChar w:fldCharType="begin"/>
        </w:r>
        <w:r>
          <w:instrText xml:space="preserve"> PAGE   \* MERGEFORMAT </w:instrText>
        </w:r>
        <w:r>
          <w:fldChar w:fldCharType="separate"/>
        </w:r>
        <w:r w:rsidR="006E7B6D">
          <w:rPr>
            <w:noProof/>
          </w:rPr>
          <w:t>521</w:t>
        </w:r>
        <w:r>
          <w:rPr>
            <w:noProof/>
          </w:rPr>
          <w:fldChar w:fldCharType="end"/>
        </w:r>
      </w:p>
    </w:sdtContent>
  </w:sdt>
  <w:p w:rsidR="006E7B6D" w:rsidRPr="006E7B6D" w:rsidRDefault="006E7B6D" w:rsidP="006E7B6D">
    <w:pPr>
      <w:pStyle w:val="Footer"/>
      <w:jc w:val="center"/>
      <w:rPr>
        <w:rFonts w:ascii="Cambria" w:hAnsi="Cambria"/>
        <w:b/>
        <w:sz w:val="18"/>
        <w:szCs w:val="18"/>
      </w:rPr>
    </w:pPr>
    <w:r w:rsidRPr="006E7B6D">
      <w:rPr>
        <w:rFonts w:ascii="Cambria" w:hAnsi="Cambria"/>
        <w:sz w:val="18"/>
        <w:szCs w:val="18"/>
      </w:rPr>
      <w:t>www.ijbamr.com   P ISSN: 2250-</w:t>
    </w:r>
    <w:proofErr w:type="gramStart"/>
    <w:r w:rsidRPr="006E7B6D">
      <w:rPr>
        <w:rFonts w:ascii="Cambria" w:hAnsi="Cambria"/>
        <w:sz w:val="18"/>
        <w:szCs w:val="18"/>
      </w:rPr>
      <w:t>284X ,</w:t>
    </w:r>
    <w:proofErr w:type="gramEnd"/>
    <w:r w:rsidRPr="006E7B6D">
      <w:rPr>
        <w:rFonts w:ascii="Cambria" w:hAnsi="Cambria"/>
        <w:sz w:val="18"/>
        <w:szCs w:val="18"/>
      </w:rPr>
      <w:t xml:space="preserve"> E ISSN : 2250-2858</w:t>
    </w:r>
  </w:p>
  <w:p w:rsidR="003E7AF8" w:rsidRDefault="003E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59" w:rsidRDefault="00CB5A59" w:rsidP="004D2991">
      <w:pPr>
        <w:spacing w:after="0" w:line="240" w:lineRule="auto"/>
      </w:pPr>
      <w:r>
        <w:separator/>
      </w:r>
    </w:p>
  </w:footnote>
  <w:footnote w:type="continuationSeparator" w:id="0">
    <w:p w:rsidR="00CB5A59" w:rsidRDefault="00CB5A59" w:rsidP="004D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6D" w:rsidRPr="002139CB" w:rsidRDefault="006E7B6D" w:rsidP="006E7B6D">
    <w:pPr>
      <w:pStyle w:val="Header"/>
      <w:tabs>
        <w:tab w:val="left" w:pos="496"/>
      </w:tabs>
      <w:jc w:val="center"/>
      <w:rPr>
        <w:rFonts w:ascii="Times New Roman" w:hAnsi="Times New Roman" w:cs="Times New Roman"/>
        <w:b/>
        <w:sz w:val="20"/>
        <w:szCs w:val="20"/>
      </w:rPr>
    </w:pPr>
    <w:r w:rsidRPr="002139CB">
      <w:rPr>
        <w:rFonts w:ascii="Times New Roman" w:hAnsi="Times New Roman" w:cs="Times New Roman"/>
        <w:sz w:val="20"/>
        <w:szCs w:val="20"/>
      </w:rPr>
      <w:t xml:space="preserve">Indian Journal of Basic and Applied Medical Research; December 2019: Vol.-9, Issue- 1, P. </w:t>
    </w:r>
    <w:r>
      <w:rPr>
        <w:rFonts w:ascii="Times New Roman" w:hAnsi="Times New Roman" w:cs="Times New Roman"/>
        <w:sz w:val="20"/>
        <w:szCs w:val="20"/>
      </w:rPr>
      <w:t>514 - 521</w:t>
    </w:r>
  </w:p>
  <w:p w:rsidR="006E7B6D" w:rsidRDefault="006E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37E3"/>
    <w:multiLevelType w:val="multilevel"/>
    <w:tmpl w:val="B67898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22"/>
    <w:rsid w:val="00010ED3"/>
    <w:rsid w:val="00035A5D"/>
    <w:rsid w:val="0004694A"/>
    <w:rsid w:val="000676E6"/>
    <w:rsid w:val="000743B3"/>
    <w:rsid w:val="00097F10"/>
    <w:rsid w:val="000B6D54"/>
    <w:rsid w:val="00123F78"/>
    <w:rsid w:val="00177A35"/>
    <w:rsid w:val="00186951"/>
    <w:rsid w:val="001B0101"/>
    <w:rsid w:val="0021718D"/>
    <w:rsid w:val="00237448"/>
    <w:rsid w:val="00243CB8"/>
    <w:rsid w:val="0027239E"/>
    <w:rsid w:val="00274143"/>
    <w:rsid w:val="002938FB"/>
    <w:rsid w:val="002A014E"/>
    <w:rsid w:val="002A196F"/>
    <w:rsid w:val="002A64CF"/>
    <w:rsid w:val="00327A40"/>
    <w:rsid w:val="00395C28"/>
    <w:rsid w:val="003E7AF8"/>
    <w:rsid w:val="003F182E"/>
    <w:rsid w:val="004079C7"/>
    <w:rsid w:val="00416C50"/>
    <w:rsid w:val="004225B6"/>
    <w:rsid w:val="00435403"/>
    <w:rsid w:val="004517BC"/>
    <w:rsid w:val="00456602"/>
    <w:rsid w:val="00490124"/>
    <w:rsid w:val="004A2C22"/>
    <w:rsid w:val="004C1181"/>
    <w:rsid w:val="004D2991"/>
    <w:rsid w:val="004D53B0"/>
    <w:rsid w:val="004E4EFA"/>
    <w:rsid w:val="004E65D3"/>
    <w:rsid w:val="00521C0A"/>
    <w:rsid w:val="00541921"/>
    <w:rsid w:val="00595C17"/>
    <w:rsid w:val="005B0699"/>
    <w:rsid w:val="005B7CD6"/>
    <w:rsid w:val="00610D74"/>
    <w:rsid w:val="0064143A"/>
    <w:rsid w:val="00691FA2"/>
    <w:rsid w:val="00696287"/>
    <w:rsid w:val="006B56BD"/>
    <w:rsid w:val="006E7B6D"/>
    <w:rsid w:val="0070353A"/>
    <w:rsid w:val="00731348"/>
    <w:rsid w:val="007730ED"/>
    <w:rsid w:val="00777C11"/>
    <w:rsid w:val="00790280"/>
    <w:rsid w:val="007B3D88"/>
    <w:rsid w:val="00857123"/>
    <w:rsid w:val="00895842"/>
    <w:rsid w:val="0092313A"/>
    <w:rsid w:val="009D76D4"/>
    <w:rsid w:val="00A43275"/>
    <w:rsid w:val="00A71F6E"/>
    <w:rsid w:val="00A86B08"/>
    <w:rsid w:val="00AC1765"/>
    <w:rsid w:val="00B00765"/>
    <w:rsid w:val="00B05C8C"/>
    <w:rsid w:val="00B1429C"/>
    <w:rsid w:val="00B23E4E"/>
    <w:rsid w:val="00BC499E"/>
    <w:rsid w:val="00BC4C44"/>
    <w:rsid w:val="00CB5A59"/>
    <w:rsid w:val="00D54C8F"/>
    <w:rsid w:val="00DB3461"/>
    <w:rsid w:val="00DC2AD2"/>
    <w:rsid w:val="00DF6220"/>
    <w:rsid w:val="00E259A8"/>
    <w:rsid w:val="00E44D93"/>
    <w:rsid w:val="00E72732"/>
    <w:rsid w:val="00EA528A"/>
    <w:rsid w:val="00EC2CFE"/>
    <w:rsid w:val="00F349FF"/>
    <w:rsid w:val="00F93B30"/>
    <w:rsid w:val="00FF572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7"/>
  </w:style>
  <w:style w:type="paragraph" w:styleId="Heading1">
    <w:name w:val="heading 1"/>
    <w:basedOn w:val="Normal"/>
    <w:link w:val="Heading1Char"/>
    <w:uiPriority w:val="9"/>
    <w:qFormat/>
    <w:rsid w:val="00B007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10ED3"/>
    <w:rPr>
      <w:color w:val="0000FF"/>
      <w:u w:val="single"/>
    </w:rPr>
  </w:style>
  <w:style w:type="paragraph" w:customStyle="1" w:styleId="p">
    <w:name w:val="p"/>
    <w:basedOn w:val="Normal"/>
    <w:rsid w:val="00010ED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10E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citation">
    <w:name w:val="element-citation"/>
    <w:basedOn w:val="DefaultParagraphFont"/>
    <w:rsid w:val="0004694A"/>
  </w:style>
  <w:style w:type="character" w:customStyle="1" w:styleId="ref-journal">
    <w:name w:val="ref-journal"/>
    <w:basedOn w:val="DefaultParagraphFont"/>
    <w:rsid w:val="0004694A"/>
  </w:style>
  <w:style w:type="character" w:customStyle="1" w:styleId="nowrap">
    <w:name w:val="nowrap"/>
    <w:basedOn w:val="DefaultParagraphFont"/>
    <w:rsid w:val="0004694A"/>
  </w:style>
  <w:style w:type="character" w:customStyle="1" w:styleId="ref-vol">
    <w:name w:val="ref-vol"/>
    <w:basedOn w:val="DefaultParagraphFont"/>
    <w:rsid w:val="0004694A"/>
  </w:style>
  <w:style w:type="paragraph" w:customStyle="1" w:styleId="Default">
    <w:name w:val="Default"/>
    <w:rsid w:val="007035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Heading1Char">
    <w:name w:val="Heading 1 Char"/>
    <w:basedOn w:val="DefaultParagraphFont"/>
    <w:link w:val="Heading1"/>
    <w:uiPriority w:val="9"/>
    <w:rsid w:val="00B00765"/>
    <w:rPr>
      <w:rFonts w:ascii="Times New Roman" w:eastAsia="Times New Roman" w:hAnsi="Times New Roman" w:cs="Times New Roman"/>
      <w:b/>
      <w:bCs/>
      <w:kern w:val="36"/>
      <w:sz w:val="48"/>
      <w:szCs w:val="48"/>
      <w:lang w:val="en-US"/>
    </w:rPr>
  </w:style>
  <w:style w:type="paragraph" w:customStyle="1" w:styleId="sc-hznem">
    <w:name w:val="sc-hznem"/>
    <w:basedOn w:val="Normal"/>
    <w:rsid w:val="004E4E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cooixk">
    <w:name w:val="sc-cooixk"/>
    <w:basedOn w:val="DefaultParagraphFont"/>
    <w:rsid w:val="004E4EFA"/>
  </w:style>
  <w:style w:type="character" w:customStyle="1" w:styleId="reflinks">
    <w:name w:val="reflinks"/>
    <w:basedOn w:val="DefaultParagraphFont"/>
    <w:rsid w:val="00DC2AD2"/>
  </w:style>
  <w:style w:type="character" w:customStyle="1" w:styleId="sep">
    <w:name w:val="sep"/>
    <w:basedOn w:val="DefaultParagraphFont"/>
    <w:rsid w:val="00DC2AD2"/>
  </w:style>
  <w:style w:type="character" w:styleId="Emphasis">
    <w:name w:val="Emphasis"/>
    <w:basedOn w:val="DefaultParagraphFont"/>
    <w:uiPriority w:val="20"/>
    <w:qFormat/>
    <w:rsid w:val="00895842"/>
    <w:rPr>
      <w:i/>
      <w:iCs/>
    </w:rPr>
  </w:style>
  <w:style w:type="paragraph" w:styleId="Header">
    <w:name w:val="header"/>
    <w:aliases w:val="Char"/>
    <w:basedOn w:val="Normal"/>
    <w:link w:val="HeaderChar"/>
    <w:uiPriority w:val="99"/>
    <w:unhideWhenUsed/>
    <w:qFormat/>
    <w:rsid w:val="004D299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4D2991"/>
  </w:style>
  <w:style w:type="paragraph" w:styleId="Footer">
    <w:name w:val="footer"/>
    <w:basedOn w:val="Normal"/>
    <w:link w:val="FooterChar"/>
    <w:uiPriority w:val="99"/>
    <w:unhideWhenUsed/>
    <w:rsid w:val="004D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91"/>
  </w:style>
  <w:style w:type="character" w:styleId="Strong">
    <w:name w:val="Strong"/>
    <w:basedOn w:val="DefaultParagraphFont"/>
    <w:uiPriority w:val="22"/>
    <w:qFormat/>
    <w:rsid w:val="00416C50"/>
    <w:rPr>
      <w:b/>
      <w:bCs/>
    </w:rPr>
  </w:style>
  <w:style w:type="paragraph" w:styleId="ListParagraph">
    <w:name w:val="List Paragraph"/>
    <w:basedOn w:val="Normal"/>
    <w:uiPriority w:val="34"/>
    <w:qFormat/>
    <w:rsid w:val="00416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7"/>
  </w:style>
  <w:style w:type="paragraph" w:styleId="Heading1">
    <w:name w:val="heading 1"/>
    <w:basedOn w:val="Normal"/>
    <w:link w:val="Heading1Char"/>
    <w:uiPriority w:val="9"/>
    <w:qFormat/>
    <w:rsid w:val="00B007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10ED3"/>
    <w:rPr>
      <w:color w:val="0000FF"/>
      <w:u w:val="single"/>
    </w:rPr>
  </w:style>
  <w:style w:type="paragraph" w:customStyle="1" w:styleId="p">
    <w:name w:val="p"/>
    <w:basedOn w:val="Normal"/>
    <w:rsid w:val="00010ED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10E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citation">
    <w:name w:val="element-citation"/>
    <w:basedOn w:val="DefaultParagraphFont"/>
    <w:rsid w:val="0004694A"/>
  </w:style>
  <w:style w:type="character" w:customStyle="1" w:styleId="ref-journal">
    <w:name w:val="ref-journal"/>
    <w:basedOn w:val="DefaultParagraphFont"/>
    <w:rsid w:val="0004694A"/>
  </w:style>
  <w:style w:type="character" w:customStyle="1" w:styleId="nowrap">
    <w:name w:val="nowrap"/>
    <w:basedOn w:val="DefaultParagraphFont"/>
    <w:rsid w:val="0004694A"/>
  </w:style>
  <w:style w:type="character" w:customStyle="1" w:styleId="ref-vol">
    <w:name w:val="ref-vol"/>
    <w:basedOn w:val="DefaultParagraphFont"/>
    <w:rsid w:val="0004694A"/>
  </w:style>
  <w:style w:type="paragraph" w:customStyle="1" w:styleId="Default">
    <w:name w:val="Default"/>
    <w:rsid w:val="007035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Heading1Char">
    <w:name w:val="Heading 1 Char"/>
    <w:basedOn w:val="DefaultParagraphFont"/>
    <w:link w:val="Heading1"/>
    <w:uiPriority w:val="9"/>
    <w:rsid w:val="00B00765"/>
    <w:rPr>
      <w:rFonts w:ascii="Times New Roman" w:eastAsia="Times New Roman" w:hAnsi="Times New Roman" w:cs="Times New Roman"/>
      <w:b/>
      <w:bCs/>
      <w:kern w:val="36"/>
      <w:sz w:val="48"/>
      <w:szCs w:val="48"/>
      <w:lang w:val="en-US"/>
    </w:rPr>
  </w:style>
  <w:style w:type="paragraph" w:customStyle="1" w:styleId="sc-hznem">
    <w:name w:val="sc-hznem"/>
    <w:basedOn w:val="Normal"/>
    <w:rsid w:val="004E4E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cooixk">
    <w:name w:val="sc-cooixk"/>
    <w:basedOn w:val="DefaultParagraphFont"/>
    <w:rsid w:val="004E4EFA"/>
  </w:style>
  <w:style w:type="character" w:customStyle="1" w:styleId="reflinks">
    <w:name w:val="reflinks"/>
    <w:basedOn w:val="DefaultParagraphFont"/>
    <w:rsid w:val="00DC2AD2"/>
  </w:style>
  <w:style w:type="character" w:customStyle="1" w:styleId="sep">
    <w:name w:val="sep"/>
    <w:basedOn w:val="DefaultParagraphFont"/>
    <w:rsid w:val="00DC2AD2"/>
  </w:style>
  <w:style w:type="character" w:styleId="Emphasis">
    <w:name w:val="Emphasis"/>
    <w:basedOn w:val="DefaultParagraphFont"/>
    <w:uiPriority w:val="20"/>
    <w:qFormat/>
    <w:rsid w:val="00895842"/>
    <w:rPr>
      <w:i/>
      <w:iCs/>
    </w:rPr>
  </w:style>
  <w:style w:type="paragraph" w:styleId="Header">
    <w:name w:val="header"/>
    <w:aliases w:val="Char"/>
    <w:basedOn w:val="Normal"/>
    <w:link w:val="HeaderChar"/>
    <w:uiPriority w:val="99"/>
    <w:unhideWhenUsed/>
    <w:qFormat/>
    <w:rsid w:val="004D299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4D2991"/>
  </w:style>
  <w:style w:type="paragraph" w:styleId="Footer">
    <w:name w:val="footer"/>
    <w:basedOn w:val="Normal"/>
    <w:link w:val="FooterChar"/>
    <w:uiPriority w:val="99"/>
    <w:unhideWhenUsed/>
    <w:rsid w:val="004D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91"/>
  </w:style>
  <w:style w:type="character" w:styleId="Strong">
    <w:name w:val="Strong"/>
    <w:basedOn w:val="DefaultParagraphFont"/>
    <w:uiPriority w:val="22"/>
    <w:qFormat/>
    <w:rsid w:val="00416C50"/>
    <w:rPr>
      <w:b/>
      <w:bCs/>
    </w:rPr>
  </w:style>
  <w:style w:type="paragraph" w:styleId="ListParagraph">
    <w:name w:val="List Paragraph"/>
    <w:basedOn w:val="Normal"/>
    <w:uiPriority w:val="34"/>
    <w:qFormat/>
    <w:rsid w:val="0041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071">
      <w:bodyDiv w:val="1"/>
      <w:marLeft w:val="0"/>
      <w:marRight w:val="0"/>
      <w:marTop w:val="0"/>
      <w:marBottom w:val="0"/>
      <w:divBdr>
        <w:top w:val="none" w:sz="0" w:space="0" w:color="auto"/>
        <w:left w:val="none" w:sz="0" w:space="0" w:color="auto"/>
        <w:bottom w:val="none" w:sz="0" w:space="0" w:color="auto"/>
        <w:right w:val="none" w:sz="0" w:space="0" w:color="auto"/>
      </w:divBdr>
    </w:div>
    <w:div w:id="209537170">
      <w:bodyDiv w:val="1"/>
      <w:marLeft w:val="0"/>
      <w:marRight w:val="0"/>
      <w:marTop w:val="0"/>
      <w:marBottom w:val="0"/>
      <w:divBdr>
        <w:top w:val="none" w:sz="0" w:space="0" w:color="auto"/>
        <w:left w:val="none" w:sz="0" w:space="0" w:color="auto"/>
        <w:bottom w:val="none" w:sz="0" w:space="0" w:color="auto"/>
        <w:right w:val="none" w:sz="0" w:space="0" w:color="auto"/>
      </w:divBdr>
    </w:div>
    <w:div w:id="216093603">
      <w:bodyDiv w:val="1"/>
      <w:marLeft w:val="0"/>
      <w:marRight w:val="0"/>
      <w:marTop w:val="0"/>
      <w:marBottom w:val="0"/>
      <w:divBdr>
        <w:top w:val="none" w:sz="0" w:space="0" w:color="auto"/>
        <w:left w:val="none" w:sz="0" w:space="0" w:color="auto"/>
        <w:bottom w:val="none" w:sz="0" w:space="0" w:color="auto"/>
        <w:right w:val="none" w:sz="0" w:space="0" w:color="auto"/>
      </w:divBdr>
    </w:div>
    <w:div w:id="382485878">
      <w:bodyDiv w:val="1"/>
      <w:marLeft w:val="0"/>
      <w:marRight w:val="0"/>
      <w:marTop w:val="0"/>
      <w:marBottom w:val="0"/>
      <w:divBdr>
        <w:top w:val="none" w:sz="0" w:space="0" w:color="auto"/>
        <w:left w:val="none" w:sz="0" w:space="0" w:color="auto"/>
        <w:bottom w:val="none" w:sz="0" w:space="0" w:color="auto"/>
        <w:right w:val="none" w:sz="0" w:space="0" w:color="auto"/>
      </w:divBdr>
      <w:divsChild>
        <w:div w:id="641738161">
          <w:marLeft w:val="0"/>
          <w:marRight w:val="0"/>
          <w:marTop w:val="0"/>
          <w:marBottom w:val="0"/>
          <w:divBdr>
            <w:top w:val="none" w:sz="0" w:space="0" w:color="auto"/>
            <w:left w:val="none" w:sz="0" w:space="0" w:color="auto"/>
            <w:bottom w:val="none" w:sz="0" w:space="0" w:color="auto"/>
            <w:right w:val="none" w:sz="0" w:space="0" w:color="auto"/>
          </w:divBdr>
        </w:div>
      </w:divsChild>
    </w:div>
    <w:div w:id="464351895">
      <w:bodyDiv w:val="1"/>
      <w:marLeft w:val="0"/>
      <w:marRight w:val="0"/>
      <w:marTop w:val="0"/>
      <w:marBottom w:val="0"/>
      <w:divBdr>
        <w:top w:val="none" w:sz="0" w:space="0" w:color="auto"/>
        <w:left w:val="none" w:sz="0" w:space="0" w:color="auto"/>
        <w:bottom w:val="none" w:sz="0" w:space="0" w:color="auto"/>
        <w:right w:val="none" w:sz="0" w:space="0" w:color="auto"/>
      </w:divBdr>
    </w:div>
    <w:div w:id="507477237">
      <w:bodyDiv w:val="1"/>
      <w:marLeft w:val="0"/>
      <w:marRight w:val="0"/>
      <w:marTop w:val="0"/>
      <w:marBottom w:val="0"/>
      <w:divBdr>
        <w:top w:val="none" w:sz="0" w:space="0" w:color="auto"/>
        <w:left w:val="none" w:sz="0" w:space="0" w:color="auto"/>
        <w:bottom w:val="none" w:sz="0" w:space="0" w:color="auto"/>
        <w:right w:val="none" w:sz="0" w:space="0" w:color="auto"/>
      </w:divBdr>
      <w:divsChild>
        <w:div w:id="830827875">
          <w:marLeft w:val="0"/>
          <w:marRight w:val="0"/>
          <w:marTop w:val="0"/>
          <w:marBottom w:val="0"/>
          <w:divBdr>
            <w:top w:val="none" w:sz="0" w:space="0" w:color="auto"/>
            <w:left w:val="none" w:sz="0" w:space="0" w:color="auto"/>
            <w:bottom w:val="none" w:sz="0" w:space="0" w:color="auto"/>
            <w:right w:val="none" w:sz="0" w:space="0" w:color="auto"/>
          </w:divBdr>
        </w:div>
      </w:divsChild>
    </w:div>
    <w:div w:id="592203128">
      <w:bodyDiv w:val="1"/>
      <w:marLeft w:val="0"/>
      <w:marRight w:val="0"/>
      <w:marTop w:val="0"/>
      <w:marBottom w:val="0"/>
      <w:divBdr>
        <w:top w:val="none" w:sz="0" w:space="0" w:color="auto"/>
        <w:left w:val="none" w:sz="0" w:space="0" w:color="auto"/>
        <w:bottom w:val="none" w:sz="0" w:space="0" w:color="auto"/>
        <w:right w:val="none" w:sz="0" w:space="0" w:color="auto"/>
      </w:divBdr>
    </w:div>
    <w:div w:id="641270197">
      <w:bodyDiv w:val="1"/>
      <w:marLeft w:val="0"/>
      <w:marRight w:val="0"/>
      <w:marTop w:val="0"/>
      <w:marBottom w:val="0"/>
      <w:divBdr>
        <w:top w:val="none" w:sz="0" w:space="0" w:color="auto"/>
        <w:left w:val="none" w:sz="0" w:space="0" w:color="auto"/>
        <w:bottom w:val="none" w:sz="0" w:space="0" w:color="auto"/>
        <w:right w:val="none" w:sz="0" w:space="0" w:color="auto"/>
      </w:divBdr>
    </w:div>
    <w:div w:id="731730738">
      <w:bodyDiv w:val="1"/>
      <w:marLeft w:val="0"/>
      <w:marRight w:val="0"/>
      <w:marTop w:val="0"/>
      <w:marBottom w:val="0"/>
      <w:divBdr>
        <w:top w:val="none" w:sz="0" w:space="0" w:color="auto"/>
        <w:left w:val="none" w:sz="0" w:space="0" w:color="auto"/>
        <w:bottom w:val="none" w:sz="0" w:space="0" w:color="auto"/>
        <w:right w:val="none" w:sz="0" w:space="0" w:color="auto"/>
      </w:divBdr>
    </w:div>
    <w:div w:id="834106590">
      <w:bodyDiv w:val="1"/>
      <w:marLeft w:val="0"/>
      <w:marRight w:val="0"/>
      <w:marTop w:val="0"/>
      <w:marBottom w:val="0"/>
      <w:divBdr>
        <w:top w:val="none" w:sz="0" w:space="0" w:color="auto"/>
        <w:left w:val="none" w:sz="0" w:space="0" w:color="auto"/>
        <w:bottom w:val="none" w:sz="0" w:space="0" w:color="auto"/>
        <w:right w:val="none" w:sz="0" w:space="0" w:color="auto"/>
      </w:divBdr>
    </w:div>
    <w:div w:id="867062118">
      <w:bodyDiv w:val="1"/>
      <w:marLeft w:val="0"/>
      <w:marRight w:val="0"/>
      <w:marTop w:val="0"/>
      <w:marBottom w:val="0"/>
      <w:divBdr>
        <w:top w:val="none" w:sz="0" w:space="0" w:color="auto"/>
        <w:left w:val="none" w:sz="0" w:space="0" w:color="auto"/>
        <w:bottom w:val="none" w:sz="0" w:space="0" w:color="auto"/>
        <w:right w:val="none" w:sz="0" w:space="0" w:color="auto"/>
      </w:divBdr>
    </w:div>
    <w:div w:id="944265849">
      <w:bodyDiv w:val="1"/>
      <w:marLeft w:val="0"/>
      <w:marRight w:val="0"/>
      <w:marTop w:val="0"/>
      <w:marBottom w:val="0"/>
      <w:divBdr>
        <w:top w:val="none" w:sz="0" w:space="0" w:color="auto"/>
        <w:left w:val="none" w:sz="0" w:space="0" w:color="auto"/>
        <w:bottom w:val="none" w:sz="0" w:space="0" w:color="auto"/>
        <w:right w:val="none" w:sz="0" w:space="0" w:color="auto"/>
      </w:divBdr>
    </w:div>
    <w:div w:id="1163158193">
      <w:bodyDiv w:val="1"/>
      <w:marLeft w:val="0"/>
      <w:marRight w:val="0"/>
      <w:marTop w:val="0"/>
      <w:marBottom w:val="0"/>
      <w:divBdr>
        <w:top w:val="none" w:sz="0" w:space="0" w:color="auto"/>
        <w:left w:val="none" w:sz="0" w:space="0" w:color="auto"/>
        <w:bottom w:val="none" w:sz="0" w:space="0" w:color="auto"/>
        <w:right w:val="none" w:sz="0" w:space="0" w:color="auto"/>
      </w:divBdr>
    </w:div>
    <w:div w:id="1250770202">
      <w:bodyDiv w:val="1"/>
      <w:marLeft w:val="0"/>
      <w:marRight w:val="0"/>
      <w:marTop w:val="0"/>
      <w:marBottom w:val="0"/>
      <w:divBdr>
        <w:top w:val="none" w:sz="0" w:space="0" w:color="auto"/>
        <w:left w:val="none" w:sz="0" w:space="0" w:color="auto"/>
        <w:bottom w:val="none" w:sz="0" w:space="0" w:color="auto"/>
        <w:right w:val="none" w:sz="0" w:space="0" w:color="auto"/>
      </w:divBdr>
      <w:divsChild>
        <w:div w:id="480119550">
          <w:marLeft w:val="0"/>
          <w:marRight w:val="0"/>
          <w:marTop w:val="0"/>
          <w:marBottom w:val="0"/>
          <w:divBdr>
            <w:top w:val="none" w:sz="0" w:space="0" w:color="auto"/>
            <w:left w:val="none" w:sz="0" w:space="0" w:color="auto"/>
            <w:bottom w:val="none" w:sz="0" w:space="0" w:color="auto"/>
            <w:right w:val="none" w:sz="0" w:space="0" w:color="auto"/>
          </w:divBdr>
        </w:div>
        <w:div w:id="827553849">
          <w:marLeft w:val="0"/>
          <w:marRight w:val="0"/>
          <w:marTop w:val="250"/>
          <w:marBottom w:val="250"/>
          <w:divBdr>
            <w:top w:val="none" w:sz="0" w:space="0" w:color="auto"/>
            <w:left w:val="none" w:sz="0" w:space="0" w:color="auto"/>
            <w:bottom w:val="none" w:sz="0" w:space="0" w:color="auto"/>
            <w:right w:val="none" w:sz="0" w:space="0" w:color="auto"/>
          </w:divBdr>
        </w:div>
      </w:divsChild>
    </w:div>
    <w:div w:id="1474175275">
      <w:bodyDiv w:val="1"/>
      <w:marLeft w:val="0"/>
      <w:marRight w:val="0"/>
      <w:marTop w:val="0"/>
      <w:marBottom w:val="0"/>
      <w:divBdr>
        <w:top w:val="none" w:sz="0" w:space="0" w:color="auto"/>
        <w:left w:val="none" w:sz="0" w:space="0" w:color="auto"/>
        <w:bottom w:val="none" w:sz="0" w:space="0" w:color="auto"/>
        <w:right w:val="none" w:sz="0" w:space="0" w:color="auto"/>
      </w:divBdr>
    </w:div>
    <w:div w:id="1568951501">
      <w:bodyDiv w:val="1"/>
      <w:marLeft w:val="0"/>
      <w:marRight w:val="0"/>
      <w:marTop w:val="0"/>
      <w:marBottom w:val="0"/>
      <w:divBdr>
        <w:top w:val="none" w:sz="0" w:space="0" w:color="auto"/>
        <w:left w:val="none" w:sz="0" w:space="0" w:color="auto"/>
        <w:bottom w:val="none" w:sz="0" w:space="0" w:color="auto"/>
        <w:right w:val="none" w:sz="0" w:space="0" w:color="auto"/>
      </w:divBdr>
    </w:div>
    <w:div w:id="1598368243">
      <w:bodyDiv w:val="1"/>
      <w:marLeft w:val="0"/>
      <w:marRight w:val="0"/>
      <w:marTop w:val="0"/>
      <w:marBottom w:val="0"/>
      <w:divBdr>
        <w:top w:val="none" w:sz="0" w:space="0" w:color="auto"/>
        <w:left w:val="none" w:sz="0" w:space="0" w:color="auto"/>
        <w:bottom w:val="none" w:sz="0" w:space="0" w:color="auto"/>
        <w:right w:val="none" w:sz="0" w:space="0" w:color="auto"/>
      </w:divBdr>
    </w:div>
    <w:div w:id="1711687686">
      <w:bodyDiv w:val="1"/>
      <w:marLeft w:val="0"/>
      <w:marRight w:val="0"/>
      <w:marTop w:val="0"/>
      <w:marBottom w:val="0"/>
      <w:divBdr>
        <w:top w:val="none" w:sz="0" w:space="0" w:color="auto"/>
        <w:left w:val="none" w:sz="0" w:space="0" w:color="auto"/>
        <w:bottom w:val="none" w:sz="0" w:space="0" w:color="auto"/>
        <w:right w:val="none" w:sz="0" w:space="0" w:color="auto"/>
      </w:divBdr>
    </w:div>
    <w:div w:id="2071033771">
      <w:bodyDiv w:val="1"/>
      <w:marLeft w:val="0"/>
      <w:marRight w:val="0"/>
      <w:marTop w:val="0"/>
      <w:marBottom w:val="0"/>
      <w:divBdr>
        <w:top w:val="none" w:sz="0" w:space="0" w:color="auto"/>
        <w:left w:val="none" w:sz="0" w:space="0" w:color="auto"/>
        <w:bottom w:val="none" w:sz="0" w:space="0" w:color="auto"/>
        <w:right w:val="none" w:sz="0" w:space="0" w:color="auto"/>
      </w:divBdr>
      <w:divsChild>
        <w:div w:id="1556040925">
          <w:marLeft w:val="0"/>
          <w:marRight w:val="0"/>
          <w:marTop w:val="166"/>
          <w:marBottom w:val="166"/>
          <w:divBdr>
            <w:top w:val="none" w:sz="0" w:space="0" w:color="auto"/>
            <w:left w:val="none" w:sz="0" w:space="0" w:color="auto"/>
            <w:bottom w:val="none" w:sz="0" w:space="0" w:color="auto"/>
            <w:right w:val="none" w:sz="0" w:space="0" w:color="auto"/>
          </w:divBdr>
        </w:div>
        <w:div w:id="1426539147">
          <w:marLeft w:val="0"/>
          <w:marRight w:val="0"/>
          <w:marTop w:val="166"/>
          <w:marBottom w:val="166"/>
          <w:divBdr>
            <w:top w:val="none" w:sz="0" w:space="0" w:color="auto"/>
            <w:left w:val="none" w:sz="0" w:space="0" w:color="auto"/>
            <w:bottom w:val="none" w:sz="0" w:space="0" w:color="auto"/>
            <w:right w:val="none" w:sz="0" w:space="0" w:color="auto"/>
          </w:divBdr>
        </w:div>
        <w:div w:id="2082369106">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menopause/article.htm" TargetMode="External"/><Relationship Id="rId13" Type="http://schemas.openxmlformats.org/officeDocument/2006/relationships/hyperlink" Target="https://scholar.google.com/scholar?q=Improvement+in+Knowledge+and+Practices+of+Adolescent+Girls+Regarding+Reproductive+Health+with+Special+Emphasis+on+Hygiene+during+Menstruation+in+Five+Years.+National+Institute+of+Public+Cooperation+and+Child+Development+2014+" TargetMode="External"/><Relationship Id="rId18" Type="http://schemas.openxmlformats.org/officeDocument/2006/relationships/hyperlink" Target="https://scholar.google.com/scholar_lookup?title=Menstrual%20hygiene%20management%20in%20India:%20the%20concerns&amp;author=R.%20N.%20Sinha%20&amp;author=B.%20Paul&amp;publication_year=2018" TargetMode="External"/><Relationship Id="rId26" Type="http://schemas.openxmlformats.org/officeDocument/2006/relationships/hyperlink" Target="https://www.ncbi.nlm.nih.gov/pubmed/19967028" TargetMode="External"/><Relationship Id="rId3" Type="http://schemas.microsoft.com/office/2007/relationships/stylesWithEffects" Target="stylesWithEffects.xml"/><Relationship Id="rId21" Type="http://schemas.openxmlformats.org/officeDocument/2006/relationships/hyperlink" Target="https://scholar.google.com/scholar_lookup?journal=Int+J+Health+Sci+Res&amp;title=Menstrual+hygiene+among+adolescent+school+girls:+An+in-depth+cross-sectional+study+in+an+urban+community&amp;author=BN+Patavegar&amp;author=MC+Kapilashrami&amp;author=N+Rasheed&amp;author=R+Pathak&amp;volume=4&amp;publication_year=2014&amp;pages=15-21&am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com/scholar_lookup?title=Essential+Pediatrics&amp;author=OP+Ghai&amp;author=VK+Paul&amp;author=A+Bagga&amp;publication_year=2009&amp;" TargetMode="External"/><Relationship Id="rId17" Type="http://schemas.openxmlformats.org/officeDocument/2006/relationships/hyperlink" Target="https://doi.org/10.4103/ijph.IJPH_135_18" TargetMode="External"/><Relationship Id="rId25" Type="http://schemas.openxmlformats.org/officeDocument/2006/relationships/hyperlink" Target="https://www.ncbi.nlm.nih.gov/pmc/articles/PMC278463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scholar_lookup?title=UNICEF%E2%80%93guidance%E2%80%93menstrual-health-hygiene-2019&amp;author=P.%20Poirier&amp;publication_year=2019" TargetMode="External"/><Relationship Id="rId20" Type="http://schemas.openxmlformats.org/officeDocument/2006/relationships/hyperlink" Target="https://scholar.google.com/scholar_lookup?journal=J+Clin+Diagn+Res&amp;title=Menstrual+hygiene:+Knowledge+and+practice+among+adolescent+school+girls+of+Saoner,+Nagpur+district&amp;author=SB+Thakre&amp;author=SS+Thakre&amp;author=M+Reddy&amp;author=N+Rathi&amp;author=K+Pathak&amp;volume=5&amp;publication_year=2011&amp;pages=1027-33&amp;" TargetMode="External"/><Relationship Id="rId29" Type="http://schemas.openxmlformats.org/officeDocument/2006/relationships/hyperlink" Target="https://doi.org/10.4103/ijph.IJPH_135_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inenet.com/acne_visual_dictionary_pictures_slideshow/article.htm" TargetMode="External"/><Relationship Id="rId24" Type="http://schemas.openxmlformats.org/officeDocument/2006/relationships/hyperlink" Target="https://scholar.google.com/scholar_lookup?journal=Int+J+Med+Sci+Public+Health&amp;title=Comparative+study+on+menstrual+hygiene+in+rural+and+urban+adolescent&amp;author=RA+Patle&amp;author=SS+Kubde&amp;volume=3&amp;publication_year=2014&amp;pages=129-32&am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holar.google.com/scholar_lookup?journal=Natl+J+Res+Commun+Med&amp;title=Knowledge+and+practice+of+menstrual+hygiene+among+school+going+adolescent+girls&amp;author=J+Barathalakshmi&amp;author=PK+Govindarajan&amp;author=N+Ethirajan&amp;author=AJ+Felix&amp;volume=3&amp;publication_year=2014&amp;pages=138-42&amp;" TargetMode="External"/><Relationship Id="rId23" Type="http://schemas.openxmlformats.org/officeDocument/2006/relationships/hyperlink" Target="https://scholar.google.com/scholar_lookup?journal=Int+J+Reprod+Contracept+Obstet+Gynecol&amp;title=Menstrual+hygiene+practices+among+adolescent+girls+in+a+resettlement+colony+of+Delhi:+A+cross-sectional+study&amp;author=S+Sharma&amp;author=D+Mehra&amp;author=C+Kohli&amp;author=MM+Singh&amp;volume=6&amp;publication_year=2017&amp;pages=1945-51&amp;" TargetMode="External"/><Relationship Id="rId28" Type="http://schemas.openxmlformats.org/officeDocument/2006/relationships/hyperlink" Target="https://scholar.google.com/scholar_lookup?journal=Natl+J+Community+Med&amp;title=Study+of+menstrual+pattern+and+menstrual+hygiene+practices+among+adolescent+girls&amp;author=HG+Rokade&amp;author=AP+Kumavat&amp;volume=7&amp;publication_year=2016&amp;pages=398-403&amp;" TargetMode="External"/><Relationship Id="rId10" Type="http://schemas.openxmlformats.org/officeDocument/2006/relationships/hyperlink" Target="https://www.medicinenet.com/constipation/article.htm" TargetMode="External"/><Relationship Id="rId19" Type="http://schemas.openxmlformats.org/officeDocument/2006/relationships/hyperlink" Target="https://scholar.google.com/scholar_lookup?journal=Natl+J+Community+Med&amp;title=Determinants+of+menstrual+hygiene+among+adolescent+girls:+A+multivariate+analysis&amp;author=R+Sudeshna&amp;author=D+Aparajita&amp;volume=3&amp;publication_year=2012&amp;pages=294-301&am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inenet.com/cramps_but_no_period/article.htm" TargetMode="External"/><Relationship Id="rId14" Type="http://schemas.openxmlformats.org/officeDocument/2006/relationships/hyperlink" Target="https://scholar.google.com/scholar_lookup?journal=IOSR+J+Dent+Med+Sci&amp;title=Menstrual+hygiene+among+adolescent+school+students:+An+in-depth+cross-sectional+study+in+an+urban+community+of+West+Bengal,+India&amp;author=S+Yasmin&amp;author=N+Manna&amp;author=S+Mallik&amp;author=A+Ahmed&amp;author=B+Paria&amp;volume=5&amp;publication_year=2013&amp;pages=22-6&amp;" TargetMode="External"/><Relationship Id="rId22" Type="http://schemas.openxmlformats.org/officeDocument/2006/relationships/hyperlink" Target="https://scholar.google.com/scholar_lookup?journal=Geoforum&amp;title=It%27s+a+girl+thing:+Menstruation,+school+attendance,+spatial+mobility+and+wider+gender+inequalities+in+Kenya&amp;author=S+Jewitt&amp;author=H+Ryley&amp;volume=56&amp;publication_year=2014&amp;pages=137-47&amp;" TargetMode="External"/><Relationship Id="rId27" Type="http://schemas.openxmlformats.org/officeDocument/2006/relationships/hyperlink" Target="https://scholar.google.com/scholar_lookup?journal=Indian+J+Commun+Med&amp;title=Menstrual+hygiene:+How+hygienic+is+the+adolescent+girl?&amp;author=A+Dasgupta&amp;author=M+Sarkar&amp;volume=33&amp;publication_year=2008&amp;pages=77&amp;" TargetMode="External"/><Relationship Id="rId30" Type="http://schemas.openxmlformats.org/officeDocument/2006/relationships/hyperlink" Target="https://scholar.google.com/scholar_lookup?title=Menstrual%20hygiene%20management%20in%20India:%20the%20concerns&amp;author=R.%20N.%20Sinha%20&amp;author=B.%20Paul&amp;publication_yea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Priyadarshinii Mitra</dc:creator>
  <cp:lastModifiedBy>RDRL</cp:lastModifiedBy>
  <cp:revision>4</cp:revision>
  <cp:lastPrinted>2021-02-10T04:01:00Z</cp:lastPrinted>
  <dcterms:created xsi:type="dcterms:W3CDTF">2021-02-09T16:42:00Z</dcterms:created>
  <dcterms:modified xsi:type="dcterms:W3CDTF">2021-02-10T04:02:00Z</dcterms:modified>
</cp:coreProperties>
</file>