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Indian Journal of Basic and Applied Medical Research; March 2012: Issue- 2, Vol.-1, P. 334- 338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334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www.ijbamr.com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Original article: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Analysis of Visual Outcome Following Cataract Surgery at a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Tertiary Care Hospital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Saurabh Singh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Assistant Professor, Department of Ophthalmology, Santosh Medical College &amp; Hospital, Ghaziabad, Uttar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Pradesh, India.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Corresponding Author: </w:t>
      </w:r>
      <w:r>
        <w:rPr>
          <w:rFonts w:ascii="Times New Roman" w:hAnsi="Times New Roman" w:cs="Times New Roman"/>
          <w:color w:val="000000"/>
          <w:sz w:val="20"/>
          <w:szCs w:val="20"/>
        </w:rPr>
        <w:t>Dr. Saurabh Singh, Assistant Professor, Department of Ophthalmology, Santosh</w:t>
      </w:r>
    </w:p>
    <w:p w:rsidR="007F7226" w:rsidRDefault="007F7226" w:rsidP="007F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Medical College &amp; Hospital, Ghaziabad, Uttar Pradesh, India.</w:t>
      </w:r>
    </w:p>
    <w:p w:rsidR="00F550CA" w:rsidRDefault="007F7226" w:rsidP="007F7226">
      <w:r>
        <w:rPr>
          <w:rFonts w:ascii="Times New Roman" w:hAnsi="Times New Roman" w:cs="Times New Roman"/>
          <w:color w:val="000000"/>
          <w:sz w:val="20"/>
          <w:szCs w:val="20"/>
        </w:rPr>
        <w:t>Date of Submission: 19 April 2010, Date of Acc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eptance: 07 June 2010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26"/>
    <w:rsid w:val="007F7226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2024-04-03T06:40:00Z</dcterms:created>
  <dcterms:modified xsi:type="dcterms:W3CDTF">2024-04-03T06:41:00Z</dcterms:modified>
</cp:coreProperties>
</file>