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03EAB" w14:textId="30026544" w:rsidR="007D0C36" w:rsidRPr="00502631" w:rsidRDefault="00502631" w:rsidP="00502631">
      <w:pPr>
        <w:spacing w:after="0" w:line="360" w:lineRule="auto"/>
        <w:rPr>
          <w:rFonts w:ascii="Cambria" w:hAnsi="Cambria" w:cs="Times New Roman"/>
          <w:b/>
          <w:sz w:val="20"/>
          <w:szCs w:val="20"/>
          <w:lang w:val="en-US"/>
        </w:rPr>
      </w:pPr>
      <w:r w:rsidRPr="00502631">
        <w:rPr>
          <w:rFonts w:ascii="Cambria" w:hAnsi="Cambria" w:cs="Times New Roman"/>
          <w:b/>
          <w:sz w:val="24"/>
          <w:szCs w:val="24"/>
          <w:highlight w:val="lightGray"/>
          <w:lang w:val="en-US"/>
        </w:rPr>
        <w:t>Original article:</w:t>
      </w:r>
      <w:r w:rsidRPr="00502631">
        <w:rPr>
          <w:rFonts w:ascii="Cambria" w:hAnsi="Cambria" w:cs="Times New Roman"/>
          <w:b/>
          <w:sz w:val="20"/>
          <w:szCs w:val="20"/>
          <w:lang w:val="en-US"/>
        </w:rPr>
        <w:t xml:space="preserve"> </w:t>
      </w:r>
      <w:r w:rsidRPr="00502631">
        <w:rPr>
          <w:rFonts w:ascii="Cambria" w:hAnsi="Cambria" w:cs="Times New Roman"/>
          <w:b/>
          <w:sz w:val="20"/>
          <w:szCs w:val="20"/>
          <w:lang w:val="en-US"/>
        </w:rPr>
        <w:br/>
      </w:r>
      <w:r w:rsidR="00CC30EC" w:rsidRPr="00502631">
        <w:rPr>
          <w:rFonts w:ascii="Cambria" w:hAnsi="Cambria" w:cs="Times New Roman"/>
          <w:b/>
          <w:color w:val="0070C0"/>
          <w:sz w:val="28"/>
          <w:szCs w:val="28"/>
          <w:lang w:val="en-US"/>
        </w:rPr>
        <w:t xml:space="preserve">Study to </w:t>
      </w:r>
      <w:r w:rsidR="007D0C36" w:rsidRPr="00502631">
        <w:rPr>
          <w:rFonts w:ascii="Cambria" w:hAnsi="Cambria" w:cs="Times New Roman"/>
          <w:b/>
          <w:color w:val="0070C0"/>
          <w:sz w:val="28"/>
          <w:szCs w:val="28"/>
          <w:lang w:val="en-US"/>
        </w:rPr>
        <w:t xml:space="preserve">correlate </w:t>
      </w:r>
      <w:r w:rsidR="00CC30EC" w:rsidRPr="00502631">
        <w:rPr>
          <w:rFonts w:ascii="Cambria" w:hAnsi="Cambria" w:cs="Times New Roman"/>
          <w:b/>
          <w:color w:val="0070C0"/>
          <w:sz w:val="28"/>
          <w:szCs w:val="28"/>
          <w:lang w:val="en-US"/>
        </w:rPr>
        <w:t>the clinical</w:t>
      </w:r>
      <w:r w:rsidR="007D0C36" w:rsidRPr="00502631">
        <w:rPr>
          <w:rFonts w:ascii="Cambria" w:hAnsi="Cambria" w:cs="Times New Roman"/>
          <w:b/>
          <w:color w:val="0070C0"/>
          <w:sz w:val="28"/>
          <w:szCs w:val="28"/>
          <w:lang w:val="en-US"/>
        </w:rPr>
        <w:t xml:space="preserve"> and neuroimaging pregnancy related posterior reversible encephalopathy syndrome to predict its outcome</w:t>
      </w:r>
    </w:p>
    <w:p w14:paraId="0B2028ED" w14:textId="7A240EF2" w:rsidR="00502631" w:rsidRPr="00502631" w:rsidRDefault="00502631" w:rsidP="00502631">
      <w:pPr>
        <w:spacing w:after="0" w:line="360" w:lineRule="auto"/>
        <w:rPr>
          <w:rFonts w:ascii="Cambria" w:hAnsi="Cambria" w:cs="Times New Roman"/>
          <w:b/>
          <w:sz w:val="20"/>
          <w:szCs w:val="20"/>
          <w:lang w:val="en-US"/>
        </w:rPr>
      </w:pPr>
      <w:r w:rsidRPr="00502631">
        <w:rPr>
          <w:rFonts w:ascii="Cambria" w:hAnsi="Cambria" w:cs="Times New Roman"/>
          <w:b/>
          <w:sz w:val="20"/>
          <w:szCs w:val="20"/>
          <w:vertAlign w:val="superscript"/>
          <w:lang w:val="en-US"/>
        </w:rPr>
        <w:t>1</w:t>
      </w:r>
      <w:r w:rsidR="00C70179" w:rsidRPr="00502631">
        <w:rPr>
          <w:rFonts w:ascii="Cambria" w:hAnsi="Cambria" w:cs="Times New Roman"/>
          <w:b/>
          <w:sz w:val="20"/>
          <w:szCs w:val="20"/>
          <w:lang w:val="en-US"/>
        </w:rPr>
        <w:t>DR.ADARSH SHANKAR</w:t>
      </w:r>
      <w:proofErr w:type="gramStart"/>
      <w:r w:rsidRPr="00502631">
        <w:rPr>
          <w:rFonts w:ascii="Cambria" w:hAnsi="Cambria" w:cs="Times New Roman"/>
          <w:b/>
          <w:sz w:val="20"/>
          <w:szCs w:val="20"/>
          <w:lang w:val="en-US"/>
        </w:rPr>
        <w:t>* ,</w:t>
      </w:r>
      <w:proofErr w:type="gramEnd"/>
      <w:r w:rsidRPr="00502631">
        <w:rPr>
          <w:rFonts w:ascii="Cambria" w:hAnsi="Cambria" w:cs="Times New Roman"/>
          <w:b/>
          <w:sz w:val="20"/>
          <w:szCs w:val="20"/>
          <w:lang w:val="en-US"/>
        </w:rPr>
        <w:t xml:space="preserve"> </w:t>
      </w:r>
      <w:r w:rsidRPr="00502631">
        <w:rPr>
          <w:rFonts w:ascii="Cambria" w:hAnsi="Cambria" w:cs="Times New Roman"/>
          <w:b/>
          <w:sz w:val="20"/>
          <w:szCs w:val="20"/>
          <w:vertAlign w:val="superscript"/>
          <w:lang w:val="en-US"/>
        </w:rPr>
        <w:t>2</w:t>
      </w:r>
      <w:r w:rsidRPr="00502631">
        <w:rPr>
          <w:rFonts w:ascii="Cambria" w:hAnsi="Cambria" w:cs="Times New Roman"/>
          <w:b/>
          <w:sz w:val="20"/>
          <w:szCs w:val="20"/>
          <w:lang w:val="en-US"/>
        </w:rPr>
        <w:t>DR.JEEVIKA M.U</w:t>
      </w:r>
      <w:r w:rsidRPr="00502631">
        <w:rPr>
          <w:rFonts w:ascii="Cambria" w:hAnsi="Cambria" w:cs="Times New Roman"/>
          <w:b/>
          <w:sz w:val="20"/>
          <w:szCs w:val="20"/>
          <w:lang w:val="en-US"/>
        </w:rPr>
        <w:t>.</w:t>
      </w:r>
    </w:p>
    <w:p w14:paraId="75BDA8C4" w14:textId="77777777" w:rsidR="00502631" w:rsidRDefault="00502631" w:rsidP="00502631">
      <w:pPr>
        <w:spacing w:after="0" w:line="360" w:lineRule="auto"/>
        <w:rPr>
          <w:rFonts w:ascii="Cambria" w:hAnsi="Cambria" w:cs="Times New Roman"/>
          <w:sz w:val="20"/>
          <w:szCs w:val="20"/>
          <w:lang w:val="en-US"/>
        </w:rPr>
      </w:pPr>
    </w:p>
    <w:p w14:paraId="055EE1C3" w14:textId="205D73A5" w:rsidR="00C70179" w:rsidRPr="00502631" w:rsidRDefault="00502631" w:rsidP="00502631">
      <w:pPr>
        <w:spacing w:after="0" w:line="360" w:lineRule="auto"/>
        <w:rPr>
          <w:rFonts w:ascii="Cambria" w:hAnsi="Cambria" w:cs="Times New Roman"/>
          <w:sz w:val="18"/>
          <w:szCs w:val="18"/>
          <w:lang w:val="en-US"/>
        </w:rPr>
      </w:pPr>
      <w:r w:rsidRPr="00502631">
        <w:rPr>
          <w:rFonts w:ascii="Cambria" w:hAnsi="Cambria" w:cs="Times New Roman"/>
          <w:sz w:val="18"/>
          <w:szCs w:val="18"/>
          <w:vertAlign w:val="superscript"/>
          <w:lang w:val="en-US"/>
        </w:rPr>
        <w:t>1</w:t>
      </w:r>
      <w:r w:rsidRPr="00502631">
        <w:rPr>
          <w:rFonts w:ascii="Cambria" w:hAnsi="Cambria" w:cs="Times New Roman"/>
          <w:sz w:val="18"/>
          <w:szCs w:val="18"/>
          <w:lang w:val="en-US"/>
        </w:rPr>
        <w:t>Junior</w:t>
      </w:r>
      <w:r w:rsidR="00C70179" w:rsidRPr="00502631">
        <w:rPr>
          <w:rFonts w:ascii="Cambria" w:hAnsi="Cambria" w:cs="Times New Roman"/>
          <w:sz w:val="18"/>
          <w:szCs w:val="18"/>
          <w:lang w:val="en-US"/>
        </w:rPr>
        <w:t xml:space="preserve"> </w:t>
      </w:r>
      <w:r>
        <w:rPr>
          <w:rFonts w:ascii="Cambria" w:hAnsi="Cambria" w:cs="Times New Roman"/>
          <w:sz w:val="18"/>
          <w:szCs w:val="18"/>
          <w:lang w:val="en-US"/>
        </w:rPr>
        <w:t>R</w:t>
      </w:r>
      <w:r w:rsidRPr="00502631">
        <w:rPr>
          <w:rFonts w:ascii="Cambria" w:hAnsi="Cambria" w:cs="Times New Roman"/>
          <w:sz w:val="18"/>
          <w:szCs w:val="18"/>
          <w:lang w:val="en-US"/>
        </w:rPr>
        <w:t>esident, Department</w:t>
      </w:r>
      <w:r>
        <w:rPr>
          <w:rFonts w:ascii="Cambria" w:hAnsi="Cambria" w:cs="Times New Roman"/>
          <w:sz w:val="18"/>
          <w:szCs w:val="18"/>
          <w:lang w:val="en-US"/>
        </w:rPr>
        <w:t xml:space="preserve"> of </w:t>
      </w:r>
      <w:proofErr w:type="spellStart"/>
      <w:r>
        <w:rPr>
          <w:rFonts w:ascii="Cambria" w:hAnsi="Cambria" w:cs="Times New Roman"/>
          <w:sz w:val="18"/>
          <w:szCs w:val="18"/>
          <w:lang w:val="en-US"/>
        </w:rPr>
        <w:t>R</w:t>
      </w:r>
      <w:r w:rsidR="00C70179" w:rsidRPr="00502631">
        <w:rPr>
          <w:rFonts w:ascii="Cambria" w:hAnsi="Cambria" w:cs="Times New Roman"/>
          <w:sz w:val="18"/>
          <w:szCs w:val="18"/>
          <w:lang w:val="en-US"/>
        </w:rPr>
        <w:t>adiodiagnosis</w:t>
      </w:r>
      <w:proofErr w:type="spellEnd"/>
      <w:r w:rsidR="00C70179" w:rsidRPr="00502631">
        <w:rPr>
          <w:rFonts w:ascii="Cambria" w:hAnsi="Cambria" w:cs="Times New Roman"/>
          <w:sz w:val="18"/>
          <w:szCs w:val="18"/>
          <w:lang w:val="en-US"/>
        </w:rPr>
        <w:t>,</w:t>
      </w:r>
      <w:r>
        <w:rPr>
          <w:rFonts w:ascii="Cambria" w:hAnsi="Cambria" w:cs="Times New Roman"/>
          <w:sz w:val="18"/>
          <w:szCs w:val="18"/>
          <w:lang w:val="en-US"/>
        </w:rPr>
        <w:t xml:space="preserve"> </w:t>
      </w:r>
      <w:r w:rsidRPr="00502631">
        <w:rPr>
          <w:rFonts w:ascii="Cambria" w:hAnsi="Cambria" w:cs="Times New Roman"/>
          <w:sz w:val="18"/>
          <w:szCs w:val="18"/>
          <w:lang w:val="en-US"/>
        </w:rPr>
        <w:t>JJMMC</w:t>
      </w:r>
      <w:proofErr w:type="gramStart"/>
      <w:r w:rsidRPr="00502631">
        <w:rPr>
          <w:rFonts w:ascii="Cambria" w:hAnsi="Cambria" w:cs="Times New Roman"/>
          <w:sz w:val="18"/>
          <w:szCs w:val="18"/>
          <w:lang w:val="en-US"/>
        </w:rPr>
        <w:t>,DAVANAGERE,KARNATAKA</w:t>
      </w:r>
      <w:proofErr w:type="gramEnd"/>
      <w:r w:rsidRPr="00502631">
        <w:rPr>
          <w:rFonts w:ascii="Cambria" w:hAnsi="Cambria" w:cs="Times New Roman"/>
          <w:sz w:val="18"/>
          <w:szCs w:val="18"/>
          <w:lang w:val="en-US"/>
        </w:rPr>
        <w:t>.</w:t>
      </w:r>
    </w:p>
    <w:p w14:paraId="0282C224" w14:textId="56FC36D2" w:rsidR="00C70179" w:rsidRPr="00502631" w:rsidRDefault="00502631" w:rsidP="00502631">
      <w:pPr>
        <w:spacing w:after="0" w:line="360" w:lineRule="auto"/>
        <w:rPr>
          <w:rFonts w:ascii="Cambria" w:hAnsi="Cambria" w:cs="Times New Roman"/>
          <w:sz w:val="18"/>
          <w:szCs w:val="18"/>
          <w:lang w:val="en-US"/>
        </w:rPr>
      </w:pPr>
      <w:r w:rsidRPr="00502631">
        <w:rPr>
          <w:rFonts w:ascii="Cambria" w:hAnsi="Cambria" w:cs="Times New Roman"/>
          <w:sz w:val="18"/>
          <w:szCs w:val="18"/>
          <w:vertAlign w:val="superscript"/>
          <w:lang w:val="en-US"/>
        </w:rPr>
        <w:t>2</w:t>
      </w:r>
      <w:r w:rsidR="00422F38" w:rsidRPr="00502631">
        <w:rPr>
          <w:rFonts w:ascii="Cambria" w:hAnsi="Cambria" w:cs="Times New Roman"/>
          <w:sz w:val="18"/>
          <w:szCs w:val="18"/>
          <w:lang w:val="en-US"/>
        </w:rPr>
        <w:t xml:space="preserve">Professor and </w:t>
      </w:r>
      <w:proofErr w:type="spellStart"/>
      <w:r w:rsidR="00422F38" w:rsidRPr="00502631">
        <w:rPr>
          <w:rFonts w:ascii="Cambria" w:hAnsi="Cambria" w:cs="Times New Roman"/>
          <w:sz w:val="18"/>
          <w:szCs w:val="18"/>
          <w:lang w:val="en-US"/>
        </w:rPr>
        <w:t>HOD</w:t>
      </w:r>
      <w:proofErr w:type="gramStart"/>
      <w:r w:rsidR="00422F38" w:rsidRPr="00502631">
        <w:rPr>
          <w:rFonts w:ascii="Cambria" w:hAnsi="Cambria" w:cs="Times New Roman"/>
          <w:sz w:val="18"/>
          <w:szCs w:val="18"/>
          <w:lang w:val="en-US"/>
        </w:rPr>
        <w:t>,</w:t>
      </w:r>
      <w:r>
        <w:rPr>
          <w:rFonts w:ascii="Cambria" w:hAnsi="Cambria" w:cs="Times New Roman"/>
          <w:sz w:val="18"/>
          <w:szCs w:val="18"/>
          <w:lang w:val="en-US"/>
        </w:rPr>
        <w:t>Department</w:t>
      </w:r>
      <w:proofErr w:type="spellEnd"/>
      <w:proofErr w:type="gramEnd"/>
      <w:r>
        <w:rPr>
          <w:rFonts w:ascii="Cambria" w:hAnsi="Cambria" w:cs="Times New Roman"/>
          <w:sz w:val="18"/>
          <w:szCs w:val="18"/>
          <w:lang w:val="en-US"/>
        </w:rPr>
        <w:t xml:space="preserve"> of </w:t>
      </w:r>
      <w:proofErr w:type="spellStart"/>
      <w:r>
        <w:rPr>
          <w:rFonts w:ascii="Cambria" w:hAnsi="Cambria" w:cs="Times New Roman"/>
          <w:sz w:val="18"/>
          <w:szCs w:val="18"/>
          <w:lang w:val="en-US"/>
        </w:rPr>
        <w:t>R</w:t>
      </w:r>
      <w:r w:rsidR="00C70179" w:rsidRPr="00502631">
        <w:rPr>
          <w:rFonts w:ascii="Cambria" w:hAnsi="Cambria" w:cs="Times New Roman"/>
          <w:sz w:val="18"/>
          <w:szCs w:val="18"/>
          <w:lang w:val="en-US"/>
        </w:rPr>
        <w:t>adiodiagnosis</w:t>
      </w:r>
      <w:proofErr w:type="spellEnd"/>
      <w:r>
        <w:rPr>
          <w:rFonts w:ascii="Cambria" w:hAnsi="Cambria" w:cs="Times New Roman"/>
          <w:sz w:val="18"/>
          <w:szCs w:val="18"/>
          <w:lang w:val="en-US"/>
        </w:rPr>
        <w:t xml:space="preserve"> </w:t>
      </w:r>
      <w:r w:rsidR="00C70179" w:rsidRPr="00502631">
        <w:rPr>
          <w:rFonts w:ascii="Cambria" w:hAnsi="Cambria" w:cs="Times New Roman"/>
          <w:sz w:val="18"/>
          <w:szCs w:val="18"/>
          <w:lang w:val="en-US"/>
        </w:rPr>
        <w:t>,</w:t>
      </w:r>
      <w:proofErr w:type="spellStart"/>
      <w:r w:rsidRPr="00502631">
        <w:rPr>
          <w:rFonts w:ascii="Cambria" w:hAnsi="Cambria" w:cs="Times New Roman"/>
          <w:sz w:val="18"/>
          <w:szCs w:val="18"/>
          <w:lang w:val="en-US"/>
        </w:rPr>
        <w:t>Jjmmc,Davanagere,Karnataka</w:t>
      </w:r>
      <w:proofErr w:type="spellEnd"/>
      <w:r w:rsidRPr="00502631">
        <w:rPr>
          <w:rFonts w:ascii="Cambria" w:hAnsi="Cambria" w:cs="Times New Roman"/>
          <w:sz w:val="18"/>
          <w:szCs w:val="18"/>
          <w:lang w:val="en-US"/>
        </w:rPr>
        <w:t>.</w:t>
      </w:r>
    </w:p>
    <w:p w14:paraId="29C06715" w14:textId="553F581C" w:rsidR="00502631" w:rsidRPr="00502631" w:rsidRDefault="00502631" w:rsidP="00502631">
      <w:pPr>
        <w:spacing w:after="0" w:line="360" w:lineRule="auto"/>
        <w:rPr>
          <w:rFonts w:ascii="Cambria" w:hAnsi="Cambria" w:cs="Times New Roman"/>
          <w:sz w:val="18"/>
          <w:szCs w:val="18"/>
          <w:lang w:val="en-US"/>
        </w:rPr>
      </w:pPr>
      <w:r w:rsidRPr="00502631">
        <w:rPr>
          <w:rFonts w:ascii="Cambria" w:hAnsi="Cambria" w:cs="Times New Roman"/>
          <w:sz w:val="18"/>
          <w:szCs w:val="18"/>
          <w:lang w:val="en-US"/>
        </w:rPr>
        <w:t>Corresponding author*</w:t>
      </w:r>
    </w:p>
    <w:p w14:paraId="21D01BBF" w14:textId="50A69F2A" w:rsidR="00C70179" w:rsidRPr="00CC30EC" w:rsidRDefault="00C70179" w:rsidP="00CC30EC">
      <w:pPr>
        <w:spacing w:after="0" w:line="360" w:lineRule="auto"/>
        <w:jc w:val="both"/>
        <w:rPr>
          <w:rFonts w:ascii="Times New Roman" w:hAnsi="Times New Roman" w:cs="Times New Roman"/>
          <w:sz w:val="20"/>
          <w:szCs w:val="20"/>
          <w:lang w:val="en-US"/>
        </w:rPr>
      </w:pPr>
    </w:p>
    <w:p w14:paraId="2334E5ED" w14:textId="3F657C81" w:rsidR="00C70179" w:rsidRPr="00CC30EC" w:rsidRDefault="00C70179" w:rsidP="00CC30EC">
      <w:pPr>
        <w:spacing w:after="0" w:line="360" w:lineRule="auto"/>
        <w:jc w:val="both"/>
        <w:rPr>
          <w:rFonts w:ascii="Times New Roman" w:hAnsi="Times New Roman" w:cs="Times New Roman"/>
          <w:sz w:val="20"/>
          <w:szCs w:val="20"/>
          <w:lang w:val="en-US"/>
        </w:rPr>
      </w:pPr>
    </w:p>
    <w:p w14:paraId="33663EAD" w14:textId="466E5C69" w:rsidR="00C70179" w:rsidRPr="00CC30EC" w:rsidRDefault="00C70179" w:rsidP="00CC30EC">
      <w:pPr>
        <w:spacing w:after="0" w:line="360" w:lineRule="auto"/>
        <w:jc w:val="both"/>
        <w:rPr>
          <w:rFonts w:ascii="Times New Roman" w:hAnsi="Times New Roman" w:cs="Times New Roman"/>
          <w:b/>
          <w:bCs/>
          <w:sz w:val="20"/>
          <w:szCs w:val="20"/>
          <w:lang w:val="en-US"/>
        </w:rPr>
      </w:pPr>
      <w:r w:rsidRPr="00CC30EC">
        <w:rPr>
          <w:rFonts w:ascii="Times New Roman" w:hAnsi="Times New Roman" w:cs="Times New Roman"/>
          <w:b/>
          <w:bCs/>
          <w:sz w:val="20"/>
          <w:szCs w:val="20"/>
          <w:lang w:val="en-US"/>
        </w:rPr>
        <w:t>ABSTRACT:</w:t>
      </w:r>
    </w:p>
    <w:p w14:paraId="2F881DD8" w14:textId="1154A8C4" w:rsidR="00C70179" w:rsidRPr="00CC30EC" w:rsidRDefault="00C70179" w:rsidP="00CC30EC">
      <w:pPr>
        <w:spacing w:after="0" w:line="360" w:lineRule="auto"/>
        <w:jc w:val="both"/>
        <w:rPr>
          <w:rFonts w:ascii="Times New Roman" w:hAnsi="Times New Roman" w:cs="Times New Roman"/>
          <w:b/>
          <w:bCs/>
          <w:sz w:val="18"/>
          <w:szCs w:val="18"/>
          <w:lang w:val="en-US"/>
        </w:rPr>
      </w:pPr>
      <w:r w:rsidRPr="00CC30EC">
        <w:rPr>
          <w:rFonts w:ascii="Times New Roman" w:hAnsi="Times New Roman" w:cs="Times New Roman"/>
          <w:b/>
          <w:bCs/>
          <w:sz w:val="18"/>
          <w:szCs w:val="18"/>
          <w:lang w:val="en-US"/>
        </w:rPr>
        <w:t>INTRODUCTION:</w:t>
      </w:r>
      <w:r w:rsidR="00CC30EC" w:rsidRPr="00CC30EC">
        <w:rPr>
          <w:rFonts w:ascii="Times New Roman" w:hAnsi="Times New Roman" w:cs="Times New Roman"/>
          <w:b/>
          <w:bCs/>
          <w:sz w:val="18"/>
          <w:szCs w:val="18"/>
          <w:lang w:val="en-US"/>
        </w:rPr>
        <w:t xml:space="preserve"> </w:t>
      </w:r>
      <w:r w:rsidR="00B94B27" w:rsidRPr="00CC30EC">
        <w:rPr>
          <w:rFonts w:ascii="Times New Roman" w:hAnsi="Times New Roman" w:cs="Times New Roman"/>
          <w:sz w:val="18"/>
          <w:szCs w:val="18"/>
        </w:rPr>
        <w:t xml:space="preserve">The posterior reversible encephalopathy syndrome (PRES) is a neurological disorder of acute or </w:t>
      </w:r>
      <w:proofErr w:type="spellStart"/>
      <w:r w:rsidR="00B94B27" w:rsidRPr="00CC30EC">
        <w:rPr>
          <w:rFonts w:ascii="Times New Roman" w:hAnsi="Times New Roman" w:cs="Times New Roman"/>
          <w:sz w:val="18"/>
          <w:szCs w:val="18"/>
        </w:rPr>
        <w:t>subacute</w:t>
      </w:r>
      <w:proofErr w:type="spellEnd"/>
      <w:r w:rsidR="00B94B27" w:rsidRPr="00CC30EC">
        <w:rPr>
          <w:rFonts w:ascii="Times New Roman" w:hAnsi="Times New Roman" w:cs="Times New Roman"/>
          <w:sz w:val="18"/>
          <w:szCs w:val="18"/>
        </w:rPr>
        <w:t xml:space="preserve"> onset characterized by varied neurological symptoms, which may include headache, disorders of consciousness, confusion, seizures, and focal neurological deficits.</w:t>
      </w:r>
      <w:r w:rsidRPr="00CC30EC">
        <w:rPr>
          <w:rFonts w:ascii="Times New Roman" w:hAnsi="Times New Roman" w:cs="Times New Roman"/>
          <w:sz w:val="18"/>
          <w:szCs w:val="18"/>
          <w:lang w:val="en-US"/>
        </w:rPr>
        <w:t xml:space="preserve">Posterior reversible encephalopathy syndrome is commonly encountered in postpartum period with history of increased blood pressure during the </w:t>
      </w:r>
      <w:r w:rsidR="000E4655" w:rsidRPr="00CC30EC">
        <w:rPr>
          <w:rFonts w:ascii="Times New Roman" w:hAnsi="Times New Roman" w:cs="Times New Roman"/>
          <w:sz w:val="18"/>
          <w:szCs w:val="18"/>
          <w:lang w:val="en-US"/>
        </w:rPr>
        <w:t>antenatal period</w:t>
      </w:r>
      <w:r w:rsidRPr="00CC30EC">
        <w:rPr>
          <w:rFonts w:ascii="Times New Roman" w:hAnsi="Times New Roman" w:cs="Times New Roman"/>
          <w:sz w:val="18"/>
          <w:szCs w:val="18"/>
          <w:lang w:val="en-US"/>
        </w:rPr>
        <w:t>. It is also known as acute hypertensive encephalopathy. It occurs due to altered integrity of the blood brain barrier.</w:t>
      </w:r>
    </w:p>
    <w:p w14:paraId="27F53910" w14:textId="389DB9CF" w:rsidR="00C70179" w:rsidRPr="00CC30EC" w:rsidRDefault="00C70179" w:rsidP="00502631">
      <w:pPr>
        <w:spacing w:after="0" w:line="360" w:lineRule="auto"/>
        <w:rPr>
          <w:rFonts w:ascii="Times New Roman" w:hAnsi="Times New Roman" w:cs="Times New Roman"/>
          <w:b/>
          <w:bCs/>
          <w:sz w:val="18"/>
          <w:szCs w:val="18"/>
          <w:lang w:val="en-US"/>
        </w:rPr>
      </w:pPr>
      <w:r w:rsidRPr="00CC30EC">
        <w:rPr>
          <w:rFonts w:ascii="Times New Roman" w:hAnsi="Times New Roman" w:cs="Times New Roman"/>
          <w:b/>
          <w:bCs/>
          <w:sz w:val="18"/>
          <w:szCs w:val="18"/>
          <w:lang w:val="en-US"/>
        </w:rPr>
        <w:t>MATERIALS AND METHODS:</w:t>
      </w:r>
      <w:r w:rsidR="00CC30EC" w:rsidRPr="00CC30EC">
        <w:rPr>
          <w:rFonts w:ascii="Times New Roman" w:hAnsi="Times New Roman" w:cs="Times New Roman"/>
          <w:b/>
          <w:bCs/>
          <w:sz w:val="18"/>
          <w:szCs w:val="18"/>
          <w:lang w:val="en-US"/>
        </w:rPr>
        <w:t xml:space="preserve"> </w:t>
      </w:r>
      <w:r w:rsidRPr="00CC30EC">
        <w:rPr>
          <w:rFonts w:ascii="Times New Roman" w:hAnsi="Times New Roman" w:cs="Times New Roman"/>
          <w:sz w:val="18"/>
          <w:szCs w:val="18"/>
          <w:lang w:val="en-US"/>
        </w:rPr>
        <w:t>Prospective study was conducted i</w:t>
      </w:r>
      <w:r w:rsidR="00502631">
        <w:rPr>
          <w:rFonts w:ascii="Times New Roman" w:hAnsi="Times New Roman" w:cs="Times New Roman"/>
          <w:sz w:val="18"/>
          <w:szCs w:val="18"/>
          <w:lang w:val="en-US"/>
        </w:rPr>
        <w:t xml:space="preserve">n department of </w:t>
      </w:r>
      <w:proofErr w:type="spellStart"/>
      <w:r w:rsidR="00502631">
        <w:rPr>
          <w:rFonts w:ascii="Times New Roman" w:hAnsi="Times New Roman" w:cs="Times New Roman"/>
          <w:sz w:val="18"/>
          <w:szCs w:val="18"/>
          <w:lang w:val="en-US"/>
        </w:rPr>
        <w:t>radiodiagnosis</w:t>
      </w:r>
      <w:proofErr w:type="spellEnd"/>
      <w:r w:rsidR="00502631">
        <w:rPr>
          <w:rFonts w:ascii="Times New Roman" w:hAnsi="Times New Roman" w:cs="Times New Roman"/>
          <w:sz w:val="18"/>
          <w:szCs w:val="18"/>
          <w:lang w:val="en-US"/>
        </w:rPr>
        <w:t xml:space="preserve"> </w:t>
      </w:r>
      <w:proofErr w:type="spellStart"/>
      <w:r w:rsidRPr="00CC30EC">
        <w:rPr>
          <w:rFonts w:ascii="Times New Roman" w:hAnsi="Times New Roman" w:cs="Times New Roman"/>
          <w:sz w:val="18"/>
          <w:szCs w:val="18"/>
          <w:lang w:val="en-US"/>
        </w:rPr>
        <w:t>JJMMC</w:t>
      </w:r>
      <w:proofErr w:type="gramStart"/>
      <w:r w:rsidRPr="00CC30EC">
        <w:rPr>
          <w:rFonts w:ascii="Times New Roman" w:hAnsi="Times New Roman" w:cs="Times New Roman"/>
          <w:sz w:val="18"/>
          <w:szCs w:val="18"/>
          <w:lang w:val="en-US"/>
        </w:rPr>
        <w:t>,davanagere,Karnataka</w:t>
      </w:r>
      <w:proofErr w:type="spellEnd"/>
      <w:proofErr w:type="gramEnd"/>
      <w:r w:rsidRPr="00CC30EC">
        <w:rPr>
          <w:rFonts w:ascii="Times New Roman" w:hAnsi="Times New Roman" w:cs="Times New Roman"/>
          <w:sz w:val="18"/>
          <w:szCs w:val="18"/>
          <w:lang w:val="en-US"/>
        </w:rPr>
        <w:t xml:space="preserve"> for a period of 2 years .All the patient fulfilling the criteria </w:t>
      </w:r>
      <w:r w:rsidR="001F6B9E" w:rsidRPr="00CC30EC">
        <w:rPr>
          <w:rFonts w:ascii="Times New Roman" w:hAnsi="Times New Roman" w:cs="Times New Roman"/>
          <w:sz w:val="18"/>
          <w:szCs w:val="18"/>
          <w:lang w:val="en-US"/>
        </w:rPr>
        <w:t>were included in the study with informed consent.</w:t>
      </w:r>
    </w:p>
    <w:p w14:paraId="5A066C34" w14:textId="2DB7DB2D" w:rsidR="001F6B9E" w:rsidRPr="00CC30EC" w:rsidRDefault="001F6B9E" w:rsidP="00CC30EC">
      <w:pPr>
        <w:spacing w:after="0" w:line="360" w:lineRule="auto"/>
        <w:jc w:val="both"/>
        <w:rPr>
          <w:rFonts w:ascii="Times New Roman" w:hAnsi="Times New Roman" w:cs="Times New Roman"/>
          <w:b/>
          <w:bCs/>
          <w:sz w:val="18"/>
          <w:szCs w:val="18"/>
          <w:lang w:val="en-US"/>
        </w:rPr>
      </w:pPr>
      <w:r w:rsidRPr="00CC30EC">
        <w:rPr>
          <w:rFonts w:ascii="Times New Roman" w:hAnsi="Times New Roman" w:cs="Times New Roman"/>
          <w:b/>
          <w:bCs/>
          <w:sz w:val="18"/>
          <w:szCs w:val="18"/>
          <w:lang w:val="en-US"/>
        </w:rPr>
        <w:t>RESULTS:</w:t>
      </w:r>
      <w:r w:rsidR="00CC30EC" w:rsidRPr="00CC30EC">
        <w:rPr>
          <w:rFonts w:ascii="Times New Roman" w:hAnsi="Times New Roman" w:cs="Times New Roman"/>
          <w:b/>
          <w:bCs/>
          <w:sz w:val="18"/>
          <w:szCs w:val="18"/>
          <w:lang w:val="en-US"/>
        </w:rPr>
        <w:t xml:space="preserve"> </w:t>
      </w:r>
      <w:r w:rsidRPr="00CC30EC">
        <w:rPr>
          <w:rFonts w:ascii="Times New Roman" w:hAnsi="Times New Roman" w:cs="Times New Roman"/>
          <w:sz w:val="18"/>
          <w:szCs w:val="18"/>
          <w:lang w:val="en-US"/>
        </w:rPr>
        <w:t xml:space="preserve">40 patients were included in our </w:t>
      </w:r>
      <w:r w:rsidR="00B94B27" w:rsidRPr="00CC30EC">
        <w:rPr>
          <w:rFonts w:ascii="Times New Roman" w:hAnsi="Times New Roman" w:cs="Times New Roman"/>
          <w:sz w:val="18"/>
          <w:szCs w:val="18"/>
          <w:lang w:val="en-US"/>
        </w:rPr>
        <w:t xml:space="preserve">study. </w:t>
      </w:r>
      <w:proofErr w:type="gramStart"/>
      <w:r w:rsidR="00B94B27" w:rsidRPr="00CC30EC">
        <w:rPr>
          <w:rFonts w:ascii="Times New Roman" w:hAnsi="Times New Roman" w:cs="Times New Roman"/>
          <w:sz w:val="18"/>
          <w:szCs w:val="18"/>
          <w:lang w:val="en-US"/>
        </w:rPr>
        <w:t>All the</w:t>
      </w:r>
      <w:proofErr w:type="gramEnd"/>
      <w:r w:rsidR="00B94B27" w:rsidRPr="00CC30EC">
        <w:rPr>
          <w:rFonts w:ascii="Times New Roman" w:hAnsi="Times New Roman" w:cs="Times New Roman"/>
          <w:sz w:val="18"/>
          <w:szCs w:val="18"/>
          <w:lang w:val="en-US"/>
        </w:rPr>
        <w:t xml:space="preserve"> patient </w:t>
      </w:r>
      <w:r w:rsidR="00422F38" w:rsidRPr="00CC30EC">
        <w:rPr>
          <w:rFonts w:ascii="Times New Roman" w:hAnsi="Times New Roman" w:cs="Times New Roman"/>
          <w:sz w:val="18"/>
          <w:szCs w:val="18"/>
          <w:lang w:val="en-US"/>
        </w:rPr>
        <w:t xml:space="preserve">who </w:t>
      </w:r>
      <w:r w:rsidR="00B94B27" w:rsidRPr="00CC30EC">
        <w:rPr>
          <w:rFonts w:ascii="Times New Roman" w:hAnsi="Times New Roman" w:cs="Times New Roman"/>
          <w:sz w:val="18"/>
          <w:szCs w:val="18"/>
          <w:lang w:val="en-US"/>
        </w:rPr>
        <w:t xml:space="preserve">had involvement of </w:t>
      </w:r>
      <w:proofErr w:type="spellStart"/>
      <w:r w:rsidRPr="00CC30EC">
        <w:rPr>
          <w:rFonts w:ascii="Times New Roman" w:hAnsi="Times New Roman" w:cs="Times New Roman"/>
          <w:sz w:val="18"/>
          <w:szCs w:val="18"/>
          <w:lang w:val="en-US"/>
        </w:rPr>
        <w:t>parieto</w:t>
      </w:r>
      <w:proofErr w:type="spellEnd"/>
      <w:r w:rsidRPr="00CC30EC">
        <w:rPr>
          <w:rFonts w:ascii="Times New Roman" w:hAnsi="Times New Roman" w:cs="Times New Roman"/>
          <w:sz w:val="18"/>
          <w:szCs w:val="18"/>
          <w:lang w:val="en-US"/>
        </w:rPr>
        <w:t xml:space="preserve">-occipital </w:t>
      </w:r>
      <w:r w:rsidR="00B94B27" w:rsidRPr="00CC30EC">
        <w:rPr>
          <w:rFonts w:ascii="Times New Roman" w:hAnsi="Times New Roman" w:cs="Times New Roman"/>
          <w:sz w:val="18"/>
          <w:szCs w:val="18"/>
          <w:lang w:val="en-US"/>
        </w:rPr>
        <w:t>region along with the involvement of frontal, temporal and cerebellum in some patient</w:t>
      </w:r>
      <w:r w:rsidR="00422F38" w:rsidRPr="00CC30EC">
        <w:rPr>
          <w:rFonts w:ascii="Times New Roman" w:hAnsi="Times New Roman" w:cs="Times New Roman"/>
          <w:sz w:val="18"/>
          <w:szCs w:val="18"/>
          <w:lang w:val="en-US"/>
        </w:rPr>
        <w:t xml:space="preserve"> were included in the study</w:t>
      </w:r>
      <w:r w:rsidRPr="00CC30EC">
        <w:rPr>
          <w:rFonts w:ascii="Times New Roman" w:hAnsi="Times New Roman" w:cs="Times New Roman"/>
          <w:sz w:val="18"/>
          <w:szCs w:val="18"/>
          <w:lang w:val="en-US"/>
        </w:rPr>
        <w:t>. In our study</w:t>
      </w:r>
      <w:proofErr w:type="gramStart"/>
      <w:r w:rsidRPr="00CC30EC">
        <w:rPr>
          <w:rFonts w:ascii="Times New Roman" w:hAnsi="Times New Roman" w:cs="Times New Roman"/>
          <w:sz w:val="18"/>
          <w:szCs w:val="18"/>
          <w:lang w:val="en-US"/>
        </w:rPr>
        <w:t>,10</w:t>
      </w:r>
      <w:proofErr w:type="gramEnd"/>
      <w:r w:rsidRPr="00CC30EC">
        <w:rPr>
          <w:rFonts w:ascii="Times New Roman" w:hAnsi="Times New Roman" w:cs="Times New Roman"/>
          <w:sz w:val="18"/>
          <w:szCs w:val="18"/>
          <w:lang w:val="en-US"/>
        </w:rPr>
        <w:t xml:space="preserve"> patient showed diffusion restriction of which 7 showed reversal of restriction on follow up imaging.3 patient developed </w:t>
      </w:r>
      <w:proofErr w:type="spellStart"/>
      <w:r w:rsidRPr="00CC30EC">
        <w:rPr>
          <w:rFonts w:ascii="Times New Roman" w:hAnsi="Times New Roman" w:cs="Times New Roman"/>
          <w:sz w:val="18"/>
          <w:szCs w:val="18"/>
          <w:lang w:val="en-US"/>
        </w:rPr>
        <w:t>intraparenchymal</w:t>
      </w:r>
      <w:proofErr w:type="spellEnd"/>
      <w:r w:rsidRPr="00CC30EC">
        <w:rPr>
          <w:rFonts w:ascii="Times New Roman" w:hAnsi="Times New Roman" w:cs="Times New Roman"/>
          <w:sz w:val="18"/>
          <w:szCs w:val="18"/>
          <w:lang w:val="en-US"/>
        </w:rPr>
        <w:t xml:space="preserve"> </w:t>
      </w:r>
      <w:r w:rsidR="00144D86" w:rsidRPr="00CC30EC">
        <w:rPr>
          <w:rFonts w:ascii="Times New Roman" w:hAnsi="Times New Roman" w:cs="Times New Roman"/>
          <w:sz w:val="18"/>
          <w:szCs w:val="18"/>
          <w:lang w:val="en-US"/>
        </w:rPr>
        <w:t>hemorrhage</w:t>
      </w:r>
      <w:r w:rsidRPr="00CC30EC">
        <w:rPr>
          <w:rFonts w:ascii="Times New Roman" w:hAnsi="Times New Roman" w:cs="Times New Roman"/>
          <w:sz w:val="18"/>
          <w:szCs w:val="18"/>
          <w:lang w:val="en-US"/>
        </w:rPr>
        <w:t>,</w:t>
      </w:r>
      <w:r w:rsidR="00144D86" w:rsidRPr="00CC30EC">
        <w:rPr>
          <w:rFonts w:ascii="Times New Roman" w:hAnsi="Times New Roman" w:cs="Times New Roman"/>
          <w:sz w:val="18"/>
          <w:szCs w:val="18"/>
          <w:lang w:val="en-US"/>
        </w:rPr>
        <w:t xml:space="preserve"> </w:t>
      </w:r>
      <w:r w:rsidRPr="00CC30EC">
        <w:rPr>
          <w:rFonts w:ascii="Times New Roman" w:hAnsi="Times New Roman" w:cs="Times New Roman"/>
          <w:sz w:val="18"/>
          <w:szCs w:val="18"/>
          <w:lang w:val="en-US"/>
        </w:rPr>
        <w:t>patients were fully recovered within 4-6 weeks of period after prompt diagnosis and treatment.</w:t>
      </w:r>
    </w:p>
    <w:p w14:paraId="2A755EA6" w14:textId="5E25CCA1" w:rsidR="001F6B9E" w:rsidRPr="00CC30EC" w:rsidRDefault="001F6B9E" w:rsidP="00CC30EC">
      <w:pPr>
        <w:spacing w:after="0" w:line="360" w:lineRule="auto"/>
        <w:jc w:val="both"/>
        <w:rPr>
          <w:rFonts w:ascii="Times New Roman" w:hAnsi="Times New Roman" w:cs="Times New Roman"/>
          <w:b/>
          <w:bCs/>
          <w:sz w:val="18"/>
          <w:szCs w:val="18"/>
          <w:lang w:val="en-US"/>
        </w:rPr>
      </w:pPr>
      <w:r w:rsidRPr="00CC30EC">
        <w:rPr>
          <w:rFonts w:ascii="Times New Roman" w:hAnsi="Times New Roman" w:cs="Times New Roman"/>
          <w:b/>
          <w:bCs/>
          <w:sz w:val="18"/>
          <w:szCs w:val="18"/>
          <w:lang w:val="en-US"/>
        </w:rPr>
        <w:t>CONCLUSION:</w:t>
      </w:r>
      <w:r w:rsidR="00CC30EC" w:rsidRPr="00CC30EC">
        <w:rPr>
          <w:rFonts w:ascii="Times New Roman" w:hAnsi="Times New Roman" w:cs="Times New Roman"/>
          <w:b/>
          <w:bCs/>
          <w:sz w:val="18"/>
          <w:szCs w:val="18"/>
          <w:lang w:val="en-US"/>
        </w:rPr>
        <w:t xml:space="preserve"> </w:t>
      </w:r>
      <w:r w:rsidRPr="00CC30EC">
        <w:rPr>
          <w:rFonts w:ascii="Times New Roman" w:hAnsi="Times New Roman" w:cs="Times New Roman"/>
          <w:sz w:val="18"/>
          <w:szCs w:val="18"/>
          <w:lang w:val="en-US"/>
        </w:rPr>
        <w:t xml:space="preserve">Patient with clinical history of headache, seizure and altered sensorium during postpartum period need to </w:t>
      </w:r>
      <w:proofErr w:type="gramStart"/>
      <w:r w:rsidRPr="00CC30EC">
        <w:rPr>
          <w:rFonts w:ascii="Times New Roman" w:hAnsi="Times New Roman" w:cs="Times New Roman"/>
          <w:sz w:val="18"/>
          <w:szCs w:val="18"/>
          <w:lang w:val="en-US"/>
        </w:rPr>
        <w:t>diagnosed</w:t>
      </w:r>
      <w:proofErr w:type="gramEnd"/>
      <w:r w:rsidRPr="00CC30EC">
        <w:rPr>
          <w:rFonts w:ascii="Times New Roman" w:hAnsi="Times New Roman" w:cs="Times New Roman"/>
          <w:sz w:val="18"/>
          <w:szCs w:val="18"/>
          <w:lang w:val="en-US"/>
        </w:rPr>
        <w:t xml:space="preserve"> early for appropriate treatment for which neuroimaging should be done.</w:t>
      </w:r>
      <w:r w:rsidR="00144D86" w:rsidRPr="00CC30EC">
        <w:rPr>
          <w:rFonts w:ascii="Times New Roman" w:hAnsi="Times New Roman" w:cs="Times New Roman"/>
          <w:sz w:val="18"/>
          <w:szCs w:val="18"/>
          <w:lang w:val="en-US"/>
        </w:rPr>
        <w:t xml:space="preserve"> </w:t>
      </w:r>
      <w:r w:rsidRPr="00CC30EC">
        <w:rPr>
          <w:rFonts w:ascii="Times New Roman" w:hAnsi="Times New Roman" w:cs="Times New Roman"/>
          <w:sz w:val="18"/>
          <w:szCs w:val="18"/>
          <w:lang w:val="en-US"/>
        </w:rPr>
        <w:t>Follow up studies should be done to prevent complications</w:t>
      </w:r>
      <w:r w:rsidR="00B94B27" w:rsidRPr="00CC30EC">
        <w:rPr>
          <w:rFonts w:ascii="Times New Roman" w:hAnsi="Times New Roman" w:cs="Times New Roman"/>
          <w:sz w:val="18"/>
          <w:szCs w:val="18"/>
          <w:lang w:val="en-US"/>
        </w:rPr>
        <w:t xml:space="preserve"> like </w:t>
      </w:r>
      <w:r w:rsidR="00B94B27" w:rsidRPr="00CC30EC">
        <w:rPr>
          <w:rFonts w:ascii="Times New Roman" w:hAnsi="Times New Roman" w:cs="Times New Roman"/>
          <w:sz w:val="18"/>
          <w:szCs w:val="18"/>
        </w:rPr>
        <w:t xml:space="preserve">status </w:t>
      </w:r>
      <w:proofErr w:type="spellStart"/>
      <w:r w:rsidR="00B94B27" w:rsidRPr="00CC30EC">
        <w:rPr>
          <w:rFonts w:ascii="Times New Roman" w:hAnsi="Times New Roman" w:cs="Times New Roman"/>
          <w:sz w:val="18"/>
          <w:szCs w:val="18"/>
        </w:rPr>
        <w:t>epilepticus</w:t>
      </w:r>
      <w:proofErr w:type="spellEnd"/>
      <w:r w:rsidR="00B94B27" w:rsidRPr="00CC30EC">
        <w:rPr>
          <w:rFonts w:ascii="Times New Roman" w:hAnsi="Times New Roman" w:cs="Times New Roman"/>
          <w:sz w:val="18"/>
          <w:szCs w:val="18"/>
        </w:rPr>
        <w:t xml:space="preserve">, cerebral ischemia, </w:t>
      </w:r>
      <w:proofErr w:type="spellStart"/>
      <w:r w:rsidR="00B94B27" w:rsidRPr="00CC30EC">
        <w:rPr>
          <w:rFonts w:ascii="Times New Roman" w:hAnsi="Times New Roman" w:cs="Times New Roman"/>
          <w:sz w:val="18"/>
          <w:szCs w:val="18"/>
        </w:rPr>
        <w:t>intracerebral</w:t>
      </w:r>
      <w:proofErr w:type="spellEnd"/>
      <w:r w:rsidR="00B94B27" w:rsidRPr="00CC30EC">
        <w:rPr>
          <w:rFonts w:ascii="Times New Roman" w:hAnsi="Times New Roman" w:cs="Times New Roman"/>
          <w:sz w:val="18"/>
          <w:szCs w:val="18"/>
        </w:rPr>
        <w:t xml:space="preserve"> haemorrhage or intracranial hypertension</w:t>
      </w:r>
      <w:r w:rsidRPr="00CC30EC">
        <w:rPr>
          <w:rFonts w:ascii="Times New Roman" w:hAnsi="Times New Roman" w:cs="Times New Roman"/>
          <w:sz w:val="18"/>
          <w:szCs w:val="18"/>
          <w:lang w:val="en-US"/>
        </w:rPr>
        <w:t>.</w:t>
      </w:r>
    </w:p>
    <w:p w14:paraId="4145FC96" w14:textId="34F7F071" w:rsidR="001F6B9E" w:rsidRPr="00CC30EC" w:rsidRDefault="001F6B9E" w:rsidP="00CC30EC">
      <w:pPr>
        <w:spacing w:after="0" w:line="360" w:lineRule="auto"/>
        <w:jc w:val="both"/>
        <w:rPr>
          <w:rFonts w:ascii="Times New Roman" w:hAnsi="Times New Roman" w:cs="Times New Roman"/>
          <w:sz w:val="20"/>
          <w:szCs w:val="20"/>
          <w:lang w:val="en-US"/>
        </w:rPr>
      </w:pPr>
    </w:p>
    <w:p w14:paraId="41D6D406" w14:textId="77777777" w:rsidR="001F6B9E" w:rsidRPr="00CC30EC" w:rsidRDefault="001F6B9E" w:rsidP="00CC30EC">
      <w:pPr>
        <w:spacing w:after="0"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INTRODUCTION:</w:t>
      </w:r>
    </w:p>
    <w:p w14:paraId="266590B2" w14:textId="3FF69819" w:rsidR="00D23879" w:rsidRPr="00CC30EC" w:rsidRDefault="001F6B9E"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color w:val="000000" w:themeColor="text1"/>
          <w:sz w:val="20"/>
          <w:szCs w:val="20"/>
        </w:rPr>
        <w:t xml:space="preserve"> </w:t>
      </w:r>
      <w:r w:rsidR="00B94B27" w:rsidRPr="00CC30EC">
        <w:rPr>
          <w:rFonts w:ascii="Times New Roman" w:hAnsi="Times New Roman" w:cs="Times New Roman"/>
          <w:sz w:val="20"/>
          <w:szCs w:val="20"/>
        </w:rPr>
        <w:t xml:space="preserve">Posterior reversible encephalopathy syndrome (PRES) is a neurological disorder characterized by a range of neurological signs and symptoms and distinctive neuroimaging findings reflecting </w:t>
      </w:r>
      <w:proofErr w:type="spellStart"/>
      <w:r w:rsidR="00B94B27" w:rsidRPr="00CC30EC">
        <w:rPr>
          <w:rFonts w:ascii="Times New Roman" w:hAnsi="Times New Roman" w:cs="Times New Roman"/>
          <w:sz w:val="20"/>
          <w:szCs w:val="20"/>
        </w:rPr>
        <w:t>vasogenic</w:t>
      </w:r>
      <w:proofErr w:type="spellEnd"/>
      <w:r w:rsidR="00B94B27" w:rsidRPr="00CC30EC">
        <w:rPr>
          <w:rFonts w:ascii="Times New Roman" w:hAnsi="Times New Roman" w:cs="Times New Roman"/>
          <w:sz w:val="20"/>
          <w:szCs w:val="20"/>
        </w:rPr>
        <w:t xml:space="preserve"> </w:t>
      </w:r>
      <w:proofErr w:type="spellStart"/>
      <w:r w:rsidR="00B94B27" w:rsidRPr="00CC30EC">
        <w:rPr>
          <w:rFonts w:ascii="Times New Roman" w:hAnsi="Times New Roman" w:cs="Times New Roman"/>
          <w:sz w:val="20"/>
          <w:szCs w:val="20"/>
        </w:rPr>
        <w:t>edema</w:t>
      </w:r>
      <w:proofErr w:type="spellEnd"/>
      <w:r w:rsidR="00B94B27" w:rsidRPr="00CC30EC">
        <w:rPr>
          <w:rFonts w:ascii="Times New Roman" w:hAnsi="Times New Roman" w:cs="Times New Roman"/>
          <w:sz w:val="20"/>
          <w:szCs w:val="20"/>
        </w:rPr>
        <w:t xml:space="preserve"> [1]. Both clinical and imaging characteristics are usually reversible [2]. On average, about 40% of all patients diagnosed with PRES require intensive care monitoring and treatment due to severe complications such as status </w:t>
      </w:r>
      <w:proofErr w:type="spellStart"/>
      <w:r w:rsidR="00B94B27" w:rsidRPr="00CC30EC">
        <w:rPr>
          <w:rFonts w:ascii="Times New Roman" w:hAnsi="Times New Roman" w:cs="Times New Roman"/>
          <w:sz w:val="20"/>
          <w:szCs w:val="20"/>
        </w:rPr>
        <w:t>epilepticus</w:t>
      </w:r>
      <w:proofErr w:type="spellEnd"/>
      <w:r w:rsidR="00B94B27" w:rsidRPr="00CC30EC">
        <w:rPr>
          <w:rFonts w:ascii="Times New Roman" w:hAnsi="Times New Roman" w:cs="Times New Roman"/>
          <w:sz w:val="20"/>
          <w:szCs w:val="20"/>
        </w:rPr>
        <w:t xml:space="preserve">, cerebral ischemia, </w:t>
      </w:r>
      <w:proofErr w:type="spellStart"/>
      <w:r w:rsidR="00B94B27" w:rsidRPr="00CC30EC">
        <w:rPr>
          <w:rFonts w:ascii="Times New Roman" w:hAnsi="Times New Roman" w:cs="Times New Roman"/>
          <w:sz w:val="20"/>
          <w:szCs w:val="20"/>
        </w:rPr>
        <w:t>intracerebral</w:t>
      </w:r>
      <w:proofErr w:type="spellEnd"/>
      <w:r w:rsidR="00B94B27" w:rsidRPr="00CC30EC">
        <w:rPr>
          <w:rFonts w:ascii="Times New Roman" w:hAnsi="Times New Roman" w:cs="Times New Roman"/>
          <w:sz w:val="20"/>
          <w:szCs w:val="20"/>
        </w:rPr>
        <w:t xml:space="preserve"> </w:t>
      </w:r>
      <w:r w:rsidR="003B168E" w:rsidRPr="00CC30EC">
        <w:rPr>
          <w:rFonts w:ascii="Times New Roman" w:hAnsi="Times New Roman" w:cs="Times New Roman"/>
          <w:sz w:val="20"/>
          <w:szCs w:val="20"/>
        </w:rPr>
        <w:t>haemorrhage</w:t>
      </w:r>
      <w:r w:rsidR="00B94B27" w:rsidRPr="00CC30EC">
        <w:rPr>
          <w:rFonts w:ascii="Times New Roman" w:hAnsi="Times New Roman" w:cs="Times New Roman"/>
          <w:sz w:val="20"/>
          <w:szCs w:val="20"/>
        </w:rPr>
        <w:t xml:space="preserve"> or intracranial hypertension [3].</w:t>
      </w:r>
      <w:r w:rsidR="00D23879" w:rsidRPr="00CC30EC">
        <w:rPr>
          <w:rFonts w:ascii="Times New Roman" w:hAnsi="Times New Roman" w:cs="Times New Roman"/>
          <w:sz w:val="20"/>
          <w:szCs w:val="20"/>
        </w:rPr>
        <w:t xml:space="preserve"> The syndrome was first described in 1996 by Hinchey and colleagues who reported on a series of 15 patients with neurological signs and symptoms including headache, seizures, visual disturbance and other focal neurological deficits [4]. Magnetic resonance imaging (MRI) alterations suggestive of cerebral </w:t>
      </w:r>
      <w:proofErr w:type="spellStart"/>
      <w:r w:rsidR="00D23879" w:rsidRPr="00CC30EC">
        <w:rPr>
          <w:rFonts w:ascii="Times New Roman" w:hAnsi="Times New Roman" w:cs="Times New Roman"/>
          <w:sz w:val="20"/>
          <w:szCs w:val="20"/>
        </w:rPr>
        <w:t>edema</w:t>
      </w:r>
      <w:proofErr w:type="spellEnd"/>
      <w:r w:rsidR="00D23879" w:rsidRPr="00CC30EC">
        <w:rPr>
          <w:rFonts w:ascii="Times New Roman" w:hAnsi="Times New Roman" w:cs="Times New Roman"/>
          <w:sz w:val="20"/>
          <w:szCs w:val="20"/>
        </w:rPr>
        <w:t xml:space="preserve"> were observed predominantly in the posterior regions [4]</w:t>
      </w:r>
    </w:p>
    <w:p w14:paraId="482D3FAF" w14:textId="77777777" w:rsidR="007D2470" w:rsidRPr="00CC30EC" w:rsidRDefault="00D23879"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There are two leading theories regarding the pathophysiology of PRES [5]. The first hypothesis proposes a rapid increase of arterial blood pressure up to a hypertensive crisis or emergency, which has been observed in a majority of patients at PRES onset [1]. According to this hypothesis, elevation of blood pressure levels above </w:t>
      </w:r>
      <w:r w:rsidRPr="00CC30EC">
        <w:rPr>
          <w:rFonts w:ascii="Times New Roman" w:hAnsi="Times New Roman" w:cs="Times New Roman"/>
          <w:sz w:val="20"/>
          <w:szCs w:val="20"/>
        </w:rPr>
        <w:lastRenderedPageBreak/>
        <w:t xml:space="preserve">the upper </w:t>
      </w:r>
      <w:proofErr w:type="spellStart"/>
      <w:r w:rsidRPr="00CC30EC">
        <w:rPr>
          <w:rFonts w:ascii="Times New Roman" w:hAnsi="Times New Roman" w:cs="Times New Roman"/>
          <w:sz w:val="20"/>
          <w:szCs w:val="20"/>
        </w:rPr>
        <w:t>autoregulatory</w:t>
      </w:r>
      <w:proofErr w:type="spellEnd"/>
      <w:r w:rsidRPr="00CC30EC">
        <w:rPr>
          <w:rFonts w:ascii="Times New Roman" w:hAnsi="Times New Roman" w:cs="Times New Roman"/>
          <w:sz w:val="20"/>
          <w:szCs w:val="20"/>
        </w:rPr>
        <w:t xml:space="preserve"> limit leads to cerebral </w:t>
      </w:r>
      <w:proofErr w:type="spellStart"/>
      <w:r w:rsidRPr="00CC30EC">
        <w:rPr>
          <w:rFonts w:ascii="Times New Roman" w:hAnsi="Times New Roman" w:cs="Times New Roman"/>
          <w:sz w:val="20"/>
          <w:szCs w:val="20"/>
        </w:rPr>
        <w:t>hyperperfusion</w:t>
      </w:r>
      <w:proofErr w:type="spellEnd"/>
      <w:r w:rsidRPr="00CC30EC">
        <w:rPr>
          <w:rFonts w:ascii="Times New Roman" w:hAnsi="Times New Roman" w:cs="Times New Roman"/>
          <w:sz w:val="20"/>
          <w:szCs w:val="20"/>
        </w:rPr>
        <w:t xml:space="preserve">, which may cause vascular leakage and </w:t>
      </w:r>
      <w:proofErr w:type="spellStart"/>
      <w:r w:rsidRPr="00CC30EC">
        <w:rPr>
          <w:rFonts w:ascii="Times New Roman" w:hAnsi="Times New Roman" w:cs="Times New Roman"/>
          <w:sz w:val="20"/>
          <w:szCs w:val="20"/>
        </w:rPr>
        <w:t>vasogenic</w:t>
      </w:r>
      <w:proofErr w:type="spellEnd"/>
      <w:r w:rsidRPr="00CC30EC">
        <w:rPr>
          <w:rFonts w:ascii="Times New Roman" w:hAnsi="Times New Roman" w:cs="Times New Roman"/>
          <w:sz w:val="20"/>
          <w:szCs w:val="20"/>
        </w:rPr>
        <w:t xml:space="preserve"> </w:t>
      </w:r>
      <w:proofErr w:type="spellStart"/>
      <w:r w:rsidRPr="00CC30EC">
        <w:rPr>
          <w:rFonts w:ascii="Times New Roman" w:hAnsi="Times New Roman" w:cs="Times New Roman"/>
          <w:sz w:val="20"/>
          <w:szCs w:val="20"/>
        </w:rPr>
        <w:t>edema</w:t>
      </w:r>
      <w:proofErr w:type="spellEnd"/>
      <w:r w:rsidRPr="00CC30EC">
        <w:rPr>
          <w:rFonts w:ascii="Times New Roman" w:hAnsi="Times New Roman" w:cs="Times New Roman"/>
          <w:sz w:val="20"/>
          <w:szCs w:val="20"/>
        </w:rPr>
        <w:t xml:space="preserve"> [</w:t>
      </w:r>
      <w:r w:rsidR="00157351" w:rsidRPr="00CC30EC">
        <w:rPr>
          <w:rFonts w:ascii="Times New Roman" w:hAnsi="Times New Roman" w:cs="Times New Roman"/>
          <w:sz w:val="20"/>
          <w:szCs w:val="20"/>
        </w:rPr>
        <w:t>7</w:t>
      </w:r>
      <w:r w:rsidRPr="00CC30EC">
        <w:rPr>
          <w:rFonts w:ascii="Times New Roman" w:hAnsi="Times New Roman" w:cs="Times New Roman"/>
          <w:sz w:val="20"/>
          <w:szCs w:val="20"/>
        </w:rPr>
        <w:t>]. Increased cerebral perfusion pressure contributes to additional blood–brain barrier dysfunction causing extravasation of plasma and macromolecules through tight</w:t>
      </w:r>
      <w:r w:rsidR="00DA2973" w:rsidRPr="00CC30EC">
        <w:rPr>
          <w:rFonts w:ascii="Times New Roman" w:hAnsi="Times New Roman" w:cs="Times New Roman"/>
          <w:sz w:val="20"/>
          <w:szCs w:val="20"/>
        </w:rPr>
        <w:t xml:space="preserve"> </w:t>
      </w:r>
      <w:r w:rsidRPr="00CC30EC">
        <w:rPr>
          <w:rFonts w:ascii="Times New Roman" w:hAnsi="Times New Roman" w:cs="Times New Roman"/>
          <w:sz w:val="20"/>
          <w:szCs w:val="20"/>
        </w:rPr>
        <w:t>junction proteins [</w:t>
      </w:r>
      <w:r w:rsidR="00DA2973" w:rsidRPr="00CC30EC">
        <w:rPr>
          <w:rFonts w:ascii="Times New Roman" w:hAnsi="Times New Roman" w:cs="Times New Roman"/>
          <w:sz w:val="20"/>
          <w:szCs w:val="20"/>
        </w:rPr>
        <w:t>6</w:t>
      </w:r>
      <w:r w:rsidRPr="00CC30EC">
        <w:rPr>
          <w:rFonts w:ascii="Times New Roman" w:hAnsi="Times New Roman" w:cs="Times New Roman"/>
          <w:sz w:val="20"/>
          <w:szCs w:val="20"/>
        </w:rPr>
        <w:t>].</w:t>
      </w:r>
    </w:p>
    <w:p w14:paraId="5A85E288" w14:textId="5309DE17" w:rsidR="007D2470" w:rsidRPr="00CC30EC" w:rsidRDefault="00D23879"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Cerebrovascular </w:t>
      </w:r>
      <w:proofErr w:type="spellStart"/>
      <w:r w:rsidRPr="00CC30EC">
        <w:rPr>
          <w:rFonts w:ascii="Times New Roman" w:hAnsi="Times New Roman" w:cs="Times New Roman"/>
          <w:sz w:val="20"/>
          <w:szCs w:val="20"/>
        </w:rPr>
        <w:t>autoregulation</w:t>
      </w:r>
      <w:proofErr w:type="spellEnd"/>
      <w:r w:rsidRPr="00CC30EC">
        <w:rPr>
          <w:rFonts w:ascii="Times New Roman" w:hAnsi="Times New Roman" w:cs="Times New Roman"/>
          <w:sz w:val="20"/>
          <w:szCs w:val="20"/>
        </w:rPr>
        <w:t xml:space="preserve"> is supposed to preserve a continuous cerebral blood flow independently of systemic blood pressure fluctuations [</w:t>
      </w:r>
      <w:r w:rsidR="00157351" w:rsidRPr="00CC30EC">
        <w:rPr>
          <w:rFonts w:ascii="Times New Roman" w:hAnsi="Times New Roman" w:cs="Times New Roman"/>
          <w:sz w:val="20"/>
          <w:szCs w:val="20"/>
        </w:rPr>
        <w:t>8</w:t>
      </w:r>
      <w:r w:rsidRPr="00CC30EC">
        <w:rPr>
          <w:rFonts w:ascii="Times New Roman" w:hAnsi="Times New Roman" w:cs="Times New Roman"/>
          <w:sz w:val="20"/>
          <w:szCs w:val="20"/>
        </w:rPr>
        <w:t xml:space="preserve">]. This is ensured by vasodilation of the cerebral arteries during hypotensive episodes. In contrast, during periods of hypertension, this results in cerebral vasoconstriction. This adaptive mechanism is mainly regulated by pressure and carbon dioxide reactivity, as well as the release of vasoactive substances such as nitric oxide, thromboxane A2 or endothelin-1 from the vascular endothelium [1]. In healthy individuals a continuous cerebral blood flow can be maintained between the lower and upper </w:t>
      </w:r>
      <w:proofErr w:type="spellStart"/>
      <w:r w:rsidRPr="00CC30EC">
        <w:rPr>
          <w:rFonts w:ascii="Times New Roman" w:hAnsi="Times New Roman" w:cs="Times New Roman"/>
          <w:sz w:val="20"/>
          <w:szCs w:val="20"/>
        </w:rPr>
        <w:t>autoregulatory</w:t>
      </w:r>
      <w:proofErr w:type="spellEnd"/>
      <w:r w:rsidRPr="00CC30EC">
        <w:rPr>
          <w:rFonts w:ascii="Times New Roman" w:hAnsi="Times New Roman" w:cs="Times New Roman"/>
          <w:sz w:val="20"/>
          <w:szCs w:val="20"/>
        </w:rPr>
        <w:t xml:space="preserve"> limits, usually a cerebral perfusion pressure between 50 and 150 mmHg [</w:t>
      </w:r>
      <w:r w:rsidR="00157351" w:rsidRPr="00CC30EC">
        <w:rPr>
          <w:rFonts w:ascii="Times New Roman" w:hAnsi="Times New Roman" w:cs="Times New Roman"/>
          <w:sz w:val="20"/>
          <w:szCs w:val="20"/>
        </w:rPr>
        <w:t>9</w:t>
      </w:r>
      <w:r w:rsidRPr="00CC30EC">
        <w:rPr>
          <w:rFonts w:ascii="Times New Roman" w:hAnsi="Times New Roman" w:cs="Times New Roman"/>
          <w:sz w:val="20"/>
          <w:szCs w:val="20"/>
        </w:rPr>
        <w:t xml:space="preserve">]. </w:t>
      </w:r>
    </w:p>
    <w:p w14:paraId="0DFA3F53" w14:textId="0AF0FF7C" w:rsidR="00D23879" w:rsidRPr="00CC30EC" w:rsidRDefault="00D23879"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Various conditions such</w:t>
      </w:r>
      <w:r w:rsidR="00DA2973" w:rsidRPr="00CC30EC">
        <w:rPr>
          <w:rFonts w:ascii="Times New Roman" w:hAnsi="Times New Roman" w:cs="Times New Roman"/>
          <w:sz w:val="20"/>
          <w:szCs w:val="20"/>
        </w:rPr>
        <w:t xml:space="preserve"> </w:t>
      </w:r>
      <w:r w:rsidRPr="00CC30EC">
        <w:rPr>
          <w:rFonts w:ascii="Times New Roman" w:hAnsi="Times New Roman" w:cs="Times New Roman"/>
          <w:sz w:val="20"/>
          <w:szCs w:val="20"/>
        </w:rPr>
        <w:t xml:space="preserve">as arterial hypertension, acute fluctuations of blood pressure or autonomic activity may induce changes of these </w:t>
      </w:r>
      <w:proofErr w:type="spellStart"/>
      <w:r w:rsidRPr="00CC30EC">
        <w:rPr>
          <w:rFonts w:ascii="Times New Roman" w:hAnsi="Times New Roman" w:cs="Times New Roman"/>
          <w:sz w:val="20"/>
          <w:szCs w:val="20"/>
        </w:rPr>
        <w:t>autoregulatory</w:t>
      </w:r>
      <w:proofErr w:type="spellEnd"/>
      <w:r w:rsidRPr="00CC30EC">
        <w:rPr>
          <w:rFonts w:ascii="Times New Roman" w:hAnsi="Times New Roman" w:cs="Times New Roman"/>
          <w:sz w:val="20"/>
          <w:szCs w:val="20"/>
        </w:rPr>
        <w:t xml:space="preserve"> thresholds. This may lead to increased vulnerability of the cerebral circulation and predispose to cerebral ischemia during periods of hypotension on the one hand, or cerebral </w:t>
      </w:r>
      <w:proofErr w:type="spellStart"/>
      <w:r w:rsidRPr="00CC30EC">
        <w:rPr>
          <w:rFonts w:ascii="Times New Roman" w:hAnsi="Times New Roman" w:cs="Times New Roman"/>
          <w:sz w:val="20"/>
          <w:szCs w:val="20"/>
        </w:rPr>
        <w:t>hyperperfusion</w:t>
      </w:r>
      <w:proofErr w:type="spellEnd"/>
      <w:r w:rsidRPr="00CC30EC">
        <w:rPr>
          <w:rFonts w:ascii="Times New Roman" w:hAnsi="Times New Roman" w:cs="Times New Roman"/>
          <w:sz w:val="20"/>
          <w:szCs w:val="20"/>
        </w:rPr>
        <w:t xml:space="preserve"> and vascular leakage on the other, when blood pressure rises above the upper </w:t>
      </w:r>
      <w:proofErr w:type="spellStart"/>
      <w:r w:rsidRPr="00CC30EC">
        <w:rPr>
          <w:rFonts w:ascii="Times New Roman" w:hAnsi="Times New Roman" w:cs="Times New Roman"/>
          <w:sz w:val="20"/>
          <w:szCs w:val="20"/>
        </w:rPr>
        <w:t>autoregulatory</w:t>
      </w:r>
      <w:proofErr w:type="spellEnd"/>
      <w:r w:rsidRPr="00CC30EC">
        <w:rPr>
          <w:rFonts w:ascii="Times New Roman" w:hAnsi="Times New Roman" w:cs="Times New Roman"/>
          <w:sz w:val="20"/>
          <w:szCs w:val="20"/>
        </w:rPr>
        <w:t xml:space="preserve"> limit [1</w:t>
      </w:r>
      <w:r w:rsidR="00157351" w:rsidRPr="00CC30EC">
        <w:rPr>
          <w:rFonts w:ascii="Times New Roman" w:hAnsi="Times New Roman" w:cs="Times New Roman"/>
          <w:sz w:val="20"/>
          <w:szCs w:val="20"/>
        </w:rPr>
        <w:t>0</w:t>
      </w:r>
      <w:proofErr w:type="gramStart"/>
      <w:r w:rsidR="00157351" w:rsidRPr="00CC30EC">
        <w:rPr>
          <w:rFonts w:ascii="Times New Roman" w:hAnsi="Times New Roman" w:cs="Times New Roman"/>
          <w:sz w:val="20"/>
          <w:szCs w:val="20"/>
        </w:rPr>
        <w:t>,11</w:t>
      </w:r>
      <w:proofErr w:type="gramEnd"/>
      <w:r w:rsidRPr="00CC30EC">
        <w:rPr>
          <w:rFonts w:ascii="Times New Roman" w:hAnsi="Times New Roman" w:cs="Times New Roman"/>
          <w:sz w:val="20"/>
          <w:szCs w:val="20"/>
        </w:rPr>
        <w:t>]. The ‘‘</w:t>
      </w:r>
      <w:proofErr w:type="spellStart"/>
      <w:r w:rsidRPr="00CC30EC">
        <w:rPr>
          <w:rFonts w:ascii="Times New Roman" w:hAnsi="Times New Roman" w:cs="Times New Roman"/>
          <w:sz w:val="20"/>
          <w:szCs w:val="20"/>
        </w:rPr>
        <w:t>hyperperfusion</w:t>
      </w:r>
      <w:proofErr w:type="spellEnd"/>
      <w:r w:rsidRPr="00CC30EC">
        <w:rPr>
          <w:rFonts w:ascii="Times New Roman" w:hAnsi="Times New Roman" w:cs="Times New Roman"/>
          <w:sz w:val="20"/>
          <w:szCs w:val="20"/>
        </w:rPr>
        <w:t xml:space="preserve"> theory’’ is supported by observations of elevated or fluctuating blood pressure, or hypertensive episodes in a majority of patients with PRES at disease onset [3].</w:t>
      </w:r>
    </w:p>
    <w:p w14:paraId="6DD4C434" w14:textId="77777777" w:rsidR="007D2470" w:rsidRPr="00CC30EC" w:rsidRDefault="00157351"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The second theory regarding the cause of PRES is that the syndrome is triggered by endothelial dysfunction caused by circulating endogenous or exogenous toxins [5]. Arguing for this hypothesis, PRES is frequently observed in patients with (pre)</w:t>
      </w:r>
      <w:proofErr w:type="spellStart"/>
      <w:r w:rsidRPr="00CC30EC">
        <w:rPr>
          <w:rFonts w:ascii="Times New Roman" w:hAnsi="Times New Roman" w:cs="Times New Roman"/>
          <w:sz w:val="20"/>
          <w:szCs w:val="20"/>
        </w:rPr>
        <w:t>eclampsia</w:t>
      </w:r>
      <w:proofErr w:type="spellEnd"/>
      <w:r w:rsidRPr="00CC30EC">
        <w:rPr>
          <w:rFonts w:ascii="Times New Roman" w:hAnsi="Times New Roman" w:cs="Times New Roman"/>
          <w:sz w:val="20"/>
          <w:szCs w:val="20"/>
        </w:rPr>
        <w:t>, sepsis or during treatment regimens with immunosuppressive agents or cytotoxic medication [12</w:t>
      </w:r>
      <w:proofErr w:type="gramStart"/>
      <w:r w:rsidRPr="00CC30EC">
        <w:rPr>
          <w:rFonts w:ascii="Times New Roman" w:hAnsi="Times New Roman" w:cs="Times New Roman"/>
          <w:sz w:val="20"/>
          <w:szCs w:val="20"/>
        </w:rPr>
        <w:t>,13,14</w:t>
      </w:r>
      <w:proofErr w:type="gramEnd"/>
      <w:r w:rsidRPr="00CC30EC">
        <w:rPr>
          <w:rFonts w:ascii="Times New Roman" w:hAnsi="Times New Roman" w:cs="Times New Roman"/>
          <w:sz w:val="20"/>
          <w:szCs w:val="20"/>
        </w:rPr>
        <w:t xml:space="preserve">]. The common factor in these diverse conditions is the presence of endogenic (preeclampsia, sepsis) or </w:t>
      </w:r>
      <w:proofErr w:type="spellStart"/>
      <w:r w:rsidRPr="00CC30EC">
        <w:rPr>
          <w:rFonts w:ascii="Times New Roman" w:hAnsi="Times New Roman" w:cs="Times New Roman"/>
          <w:sz w:val="20"/>
          <w:szCs w:val="20"/>
        </w:rPr>
        <w:t>exogenic</w:t>
      </w:r>
      <w:proofErr w:type="spellEnd"/>
      <w:r w:rsidRPr="00CC30EC">
        <w:rPr>
          <w:rFonts w:ascii="Times New Roman" w:hAnsi="Times New Roman" w:cs="Times New Roman"/>
          <w:sz w:val="20"/>
          <w:szCs w:val="20"/>
        </w:rPr>
        <w:t xml:space="preserve"> (chemotherapy, immunosuppressive agents) toxins causing endothelial dysfunction [1</w:t>
      </w:r>
      <w:r w:rsidR="004B41E3" w:rsidRPr="00CC30EC">
        <w:rPr>
          <w:rFonts w:ascii="Times New Roman" w:hAnsi="Times New Roman" w:cs="Times New Roman"/>
          <w:sz w:val="20"/>
          <w:szCs w:val="20"/>
        </w:rPr>
        <w:t>3</w:t>
      </w:r>
      <w:r w:rsidRPr="00CC30EC">
        <w:rPr>
          <w:rFonts w:ascii="Times New Roman" w:hAnsi="Times New Roman" w:cs="Times New Roman"/>
          <w:sz w:val="20"/>
          <w:szCs w:val="20"/>
        </w:rPr>
        <w:t xml:space="preserve">]. </w:t>
      </w:r>
    </w:p>
    <w:p w14:paraId="11C78CD2" w14:textId="77777777" w:rsidR="007D2470" w:rsidRPr="00CC30EC" w:rsidRDefault="00157351"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One of the key features of the vascular endothelium is the preservation of vascular integrity by inter-endothelial adhesion molecules. Circulating toxins could trigger vascular leakage and </w:t>
      </w:r>
      <w:proofErr w:type="spellStart"/>
      <w:r w:rsidRPr="00CC30EC">
        <w:rPr>
          <w:rFonts w:ascii="Times New Roman" w:hAnsi="Times New Roman" w:cs="Times New Roman"/>
          <w:sz w:val="20"/>
          <w:szCs w:val="20"/>
        </w:rPr>
        <w:t>edema</w:t>
      </w:r>
      <w:proofErr w:type="spellEnd"/>
      <w:r w:rsidRPr="00CC30EC">
        <w:rPr>
          <w:rFonts w:ascii="Times New Roman" w:hAnsi="Times New Roman" w:cs="Times New Roman"/>
          <w:sz w:val="20"/>
          <w:szCs w:val="20"/>
        </w:rPr>
        <w:t xml:space="preserve"> formation, and additionally lead to endothelial activation resulting in the release of immunogenic and vasoactive substances [15]. </w:t>
      </w:r>
      <w:proofErr w:type="spellStart"/>
      <w:r w:rsidRPr="00CC30EC">
        <w:rPr>
          <w:rFonts w:ascii="Times New Roman" w:hAnsi="Times New Roman" w:cs="Times New Roman"/>
          <w:sz w:val="20"/>
          <w:szCs w:val="20"/>
        </w:rPr>
        <w:t>Vasoconstrictive</w:t>
      </w:r>
      <w:proofErr w:type="spellEnd"/>
      <w:r w:rsidRPr="00CC30EC">
        <w:rPr>
          <w:rFonts w:ascii="Times New Roman" w:hAnsi="Times New Roman" w:cs="Times New Roman"/>
          <w:sz w:val="20"/>
          <w:szCs w:val="20"/>
        </w:rPr>
        <w:t xml:space="preserve"> agents released by vascular endothelial cells are thought to mediate cerebral vasospasm, which is frequently observed in PRES patients [2]. In this ‘‘toxic’’ theory, blood pressure elevations occur as a consequence of primary endothelial dysfunction. A variation on the ‘‘toxic/ immunogenic’’ theory is that the trigger is the excessive release of pro-inflammatory cytokines resulting in endothelial activation, release of vasoactive agents, increased vascular permeability and </w:t>
      </w:r>
      <w:proofErr w:type="spellStart"/>
      <w:r w:rsidRPr="00CC30EC">
        <w:rPr>
          <w:rFonts w:ascii="Times New Roman" w:hAnsi="Times New Roman" w:cs="Times New Roman"/>
          <w:sz w:val="20"/>
          <w:szCs w:val="20"/>
        </w:rPr>
        <w:t>edema</w:t>
      </w:r>
      <w:proofErr w:type="spellEnd"/>
      <w:r w:rsidRPr="00CC30EC">
        <w:rPr>
          <w:rFonts w:ascii="Times New Roman" w:hAnsi="Times New Roman" w:cs="Times New Roman"/>
          <w:sz w:val="20"/>
          <w:szCs w:val="20"/>
        </w:rPr>
        <w:t xml:space="preserve"> formation. Thi</w:t>
      </w:r>
      <w:r w:rsidR="004B41E3" w:rsidRPr="00CC30EC">
        <w:rPr>
          <w:rFonts w:ascii="Times New Roman" w:hAnsi="Times New Roman" w:cs="Times New Roman"/>
          <w:sz w:val="20"/>
          <w:szCs w:val="20"/>
        </w:rPr>
        <w:t xml:space="preserve">s mechanism is regarded as the key feature causing PRES in patients with autoimmune disorders or sepsis [15]. </w:t>
      </w:r>
    </w:p>
    <w:p w14:paraId="450A79E7" w14:textId="1677ECE3" w:rsidR="00157351" w:rsidRPr="00CC30EC" w:rsidRDefault="004B41E3"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Apart from arterial hypertension, a variety of conditions have been linked to the diagnosis of PRES. PRES has been frequently reported in patients receiving immunosuppressive medication after solid organ, bone marrow or stem cell transplantation [16,17]. The incidence of PRES after solid organ transplantation is reported to be between 0,4 and 6%, whereas up to 8% of patients after bone marrow transplantation may be affected [16,18].</w:t>
      </w:r>
    </w:p>
    <w:p w14:paraId="7A6149CC" w14:textId="6BFAD686" w:rsidR="00BC0E03" w:rsidRPr="00CC30EC" w:rsidRDefault="00BC0E03"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MRI is more sensitive displaying </w:t>
      </w:r>
      <w:proofErr w:type="spellStart"/>
      <w:r w:rsidRPr="00CC30EC">
        <w:rPr>
          <w:rFonts w:ascii="Times New Roman" w:hAnsi="Times New Roman" w:cs="Times New Roman"/>
          <w:sz w:val="20"/>
          <w:szCs w:val="20"/>
        </w:rPr>
        <w:t>hyperintense</w:t>
      </w:r>
      <w:proofErr w:type="spellEnd"/>
      <w:r w:rsidRPr="00CC30EC">
        <w:rPr>
          <w:rFonts w:ascii="Times New Roman" w:hAnsi="Times New Roman" w:cs="Times New Roman"/>
          <w:sz w:val="20"/>
          <w:szCs w:val="20"/>
        </w:rPr>
        <w:t xml:space="preserve"> lesions in T2-weighted or fluid-attenuated inversion recovery (FLAIR) sequences [2]. MRI lesions reflecting </w:t>
      </w:r>
      <w:proofErr w:type="spellStart"/>
      <w:r w:rsidRPr="00CC30EC">
        <w:rPr>
          <w:rFonts w:ascii="Times New Roman" w:hAnsi="Times New Roman" w:cs="Times New Roman"/>
          <w:sz w:val="20"/>
          <w:szCs w:val="20"/>
        </w:rPr>
        <w:t>vasogenic</w:t>
      </w:r>
      <w:proofErr w:type="spellEnd"/>
      <w:r w:rsidRPr="00CC30EC">
        <w:rPr>
          <w:rFonts w:ascii="Times New Roman" w:hAnsi="Times New Roman" w:cs="Times New Roman"/>
          <w:sz w:val="20"/>
          <w:szCs w:val="20"/>
        </w:rPr>
        <w:t xml:space="preserve"> </w:t>
      </w:r>
      <w:proofErr w:type="spellStart"/>
      <w:r w:rsidRPr="00CC30EC">
        <w:rPr>
          <w:rFonts w:ascii="Times New Roman" w:hAnsi="Times New Roman" w:cs="Times New Roman"/>
          <w:sz w:val="20"/>
          <w:szCs w:val="20"/>
        </w:rPr>
        <w:t>edema</w:t>
      </w:r>
      <w:proofErr w:type="spellEnd"/>
      <w:r w:rsidRPr="00CC30EC">
        <w:rPr>
          <w:rFonts w:ascii="Times New Roman" w:hAnsi="Times New Roman" w:cs="Times New Roman"/>
          <w:sz w:val="20"/>
          <w:szCs w:val="20"/>
        </w:rPr>
        <w:t xml:space="preserve"> frequently follow a </w:t>
      </w:r>
      <w:proofErr w:type="spellStart"/>
      <w:r w:rsidRPr="00CC30EC">
        <w:rPr>
          <w:rFonts w:ascii="Times New Roman" w:hAnsi="Times New Roman" w:cs="Times New Roman"/>
          <w:sz w:val="20"/>
          <w:szCs w:val="20"/>
        </w:rPr>
        <w:t>parieto</w:t>
      </w:r>
      <w:proofErr w:type="spellEnd"/>
      <w:r w:rsidRPr="00CC30EC">
        <w:rPr>
          <w:rFonts w:ascii="Times New Roman" w:hAnsi="Times New Roman" w:cs="Times New Roman"/>
          <w:sz w:val="20"/>
          <w:szCs w:val="20"/>
        </w:rPr>
        <w:t xml:space="preserve">-occipital pattern [13]. Though usually </w:t>
      </w:r>
      <w:proofErr w:type="spellStart"/>
      <w:r w:rsidRPr="00CC30EC">
        <w:rPr>
          <w:rFonts w:ascii="Times New Roman" w:hAnsi="Times New Roman" w:cs="Times New Roman"/>
          <w:sz w:val="20"/>
          <w:szCs w:val="20"/>
        </w:rPr>
        <w:t>bihemispheric</w:t>
      </w:r>
      <w:proofErr w:type="spellEnd"/>
      <w:r w:rsidRPr="00CC30EC">
        <w:rPr>
          <w:rFonts w:ascii="Times New Roman" w:hAnsi="Times New Roman" w:cs="Times New Roman"/>
          <w:sz w:val="20"/>
          <w:szCs w:val="20"/>
        </w:rPr>
        <w:t xml:space="preserve">, lesions may be distributed </w:t>
      </w:r>
      <w:proofErr w:type="gramStart"/>
      <w:r w:rsidRPr="00CC30EC">
        <w:rPr>
          <w:rFonts w:ascii="Times New Roman" w:hAnsi="Times New Roman" w:cs="Times New Roman"/>
          <w:sz w:val="20"/>
          <w:szCs w:val="20"/>
        </w:rPr>
        <w:t>asymmetrically .</w:t>
      </w:r>
      <w:proofErr w:type="gramEnd"/>
      <w:r w:rsidRPr="00CC30EC">
        <w:rPr>
          <w:rFonts w:ascii="Times New Roman" w:hAnsi="Times New Roman" w:cs="Times New Roman"/>
          <w:sz w:val="20"/>
          <w:szCs w:val="20"/>
        </w:rPr>
        <w:t xml:space="preserve"> Due to the lower density of the white matter, subcortical areas are affected predominantly. However, cortical involvement has also been described [2]. While the </w:t>
      </w:r>
      <w:proofErr w:type="spellStart"/>
      <w:r w:rsidRPr="00CC30EC">
        <w:rPr>
          <w:rFonts w:ascii="Times New Roman" w:hAnsi="Times New Roman" w:cs="Times New Roman"/>
          <w:sz w:val="20"/>
          <w:szCs w:val="20"/>
        </w:rPr>
        <w:t>parieto</w:t>
      </w:r>
      <w:proofErr w:type="spellEnd"/>
      <w:r w:rsidRPr="00CC30EC">
        <w:rPr>
          <w:rFonts w:ascii="Times New Roman" w:hAnsi="Times New Roman" w:cs="Times New Roman"/>
          <w:sz w:val="20"/>
          <w:szCs w:val="20"/>
        </w:rPr>
        <w:t xml:space="preserve">-occipital distribution occurs in about 70% of all patients, a frontal sulcus or </w:t>
      </w:r>
      <w:r w:rsidRPr="00CC30EC">
        <w:rPr>
          <w:rFonts w:ascii="Times New Roman" w:hAnsi="Times New Roman" w:cs="Times New Roman"/>
          <w:sz w:val="20"/>
          <w:szCs w:val="20"/>
        </w:rPr>
        <w:lastRenderedPageBreak/>
        <w:t>watershed pattern is also frequently seen [19]. Lesions in other areas such as the cerebellum, brain stem, basal ganglia or the spinal cord are less common [20].</w:t>
      </w:r>
    </w:p>
    <w:p w14:paraId="7CD4918F" w14:textId="4527D5CC" w:rsidR="00BC0E03" w:rsidRPr="00CC30EC" w:rsidRDefault="00BC0E03"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The prognosis of PRES is mainly determined by the underlying condition, since the neurological manifestations are reversible in the majority of patients. However, since PRES is often accompanied by severe complications, neurological </w:t>
      </w:r>
      <w:proofErr w:type="spellStart"/>
      <w:r w:rsidRPr="00CC30EC">
        <w:rPr>
          <w:rFonts w:ascii="Times New Roman" w:hAnsi="Times New Roman" w:cs="Times New Roman"/>
          <w:sz w:val="20"/>
          <w:szCs w:val="20"/>
        </w:rPr>
        <w:t>sequelae</w:t>
      </w:r>
      <w:proofErr w:type="spellEnd"/>
      <w:r w:rsidRPr="00CC30EC">
        <w:rPr>
          <w:rFonts w:ascii="Times New Roman" w:hAnsi="Times New Roman" w:cs="Times New Roman"/>
          <w:sz w:val="20"/>
          <w:szCs w:val="20"/>
        </w:rPr>
        <w:t xml:space="preserve"> may persist. In a recent retrospective chart review, poor neurological outcome, as defined by a modified Rankin scale score between 2 and 6, was reported in 36% of all patients at hospital discharge [</w:t>
      </w:r>
      <w:r w:rsidR="0064550A" w:rsidRPr="00CC30EC">
        <w:rPr>
          <w:rFonts w:ascii="Times New Roman" w:hAnsi="Times New Roman" w:cs="Times New Roman"/>
          <w:sz w:val="20"/>
          <w:szCs w:val="20"/>
        </w:rPr>
        <w:t>21</w:t>
      </w:r>
      <w:r w:rsidRPr="00CC30EC">
        <w:rPr>
          <w:rFonts w:ascii="Times New Roman" w:hAnsi="Times New Roman" w:cs="Times New Roman"/>
          <w:sz w:val="20"/>
          <w:szCs w:val="20"/>
        </w:rPr>
        <w:t xml:space="preserve">]. The authors found that </w:t>
      </w:r>
      <w:proofErr w:type="spellStart"/>
      <w:r w:rsidRPr="00CC30EC">
        <w:rPr>
          <w:rFonts w:ascii="Times New Roman" w:hAnsi="Times New Roman" w:cs="Times New Roman"/>
          <w:sz w:val="20"/>
          <w:szCs w:val="20"/>
        </w:rPr>
        <w:t>preexisting</w:t>
      </w:r>
      <w:proofErr w:type="spellEnd"/>
      <w:r w:rsidRPr="00CC30EC">
        <w:rPr>
          <w:rFonts w:ascii="Times New Roman" w:hAnsi="Times New Roman" w:cs="Times New Roman"/>
          <w:sz w:val="20"/>
          <w:szCs w:val="20"/>
        </w:rPr>
        <w:t xml:space="preserve"> diabetes mellitus and corpus callosum involvement of the PRES-associated lesions were strong predictors of poor outcome. In 81% of cases, neuroimaging findings were reversible on follow-up </w:t>
      </w:r>
      <w:proofErr w:type="gramStart"/>
      <w:r w:rsidRPr="00CC30EC">
        <w:rPr>
          <w:rFonts w:ascii="Times New Roman" w:hAnsi="Times New Roman" w:cs="Times New Roman"/>
          <w:sz w:val="20"/>
          <w:szCs w:val="20"/>
        </w:rPr>
        <w:t>MRI  scans</w:t>
      </w:r>
      <w:proofErr w:type="gramEnd"/>
      <w:r w:rsidRPr="00CC30EC">
        <w:rPr>
          <w:rFonts w:ascii="Times New Roman" w:hAnsi="Times New Roman" w:cs="Times New Roman"/>
          <w:sz w:val="20"/>
          <w:szCs w:val="20"/>
        </w:rPr>
        <w:t xml:space="preserve">. </w:t>
      </w:r>
    </w:p>
    <w:p w14:paraId="68AA0190" w14:textId="279C20D7" w:rsidR="00582282" w:rsidRPr="00CC30EC" w:rsidRDefault="00502631" w:rsidP="00CC30EC">
      <w:pPr>
        <w:shd w:val="clear" w:color="auto" w:fill="FFFFFF"/>
        <w:spacing w:after="0"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MATERIALS AND METHODS: </w:t>
      </w:r>
    </w:p>
    <w:p w14:paraId="6D5DE624" w14:textId="66621F9C" w:rsidR="00BB7337" w:rsidRPr="00CC30EC" w:rsidRDefault="00582282"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lang w:val="en-US"/>
        </w:rPr>
        <w:t xml:space="preserve">Prospective study was conducted in department of </w:t>
      </w:r>
      <w:proofErr w:type="spellStart"/>
      <w:proofErr w:type="gramStart"/>
      <w:r w:rsidRPr="00CC30EC">
        <w:rPr>
          <w:rFonts w:ascii="Times New Roman" w:hAnsi="Times New Roman" w:cs="Times New Roman"/>
          <w:sz w:val="20"/>
          <w:szCs w:val="20"/>
          <w:lang w:val="en-US"/>
        </w:rPr>
        <w:t>radiodiagnosis</w:t>
      </w:r>
      <w:proofErr w:type="spellEnd"/>
      <w:r w:rsidRPr="00CC30EC">
        <w:rPr>
          <w:rFonts w:ascii="Times New Roman" w:hAnsi="Times New Roman" w:cs="Times New Roman"/>
          <w:sz w:val="20"/>
          <w:szCs w:val="20"/>
          <w:lang w:val="en-US"/>
        </w:rPr>
        <w:t xml:space="preserve"> ,</w:t>
      </w:r>
      <w:proofErr w:type="spellStart"/>
      <w:r w:rsidRPr="00CC30EC">
        <w:rPr>
          <w:rFonts w:ascii="Times New Roman" w:hAnsi="Times New Roman" w:cs="Times New Roman"/>
          <w:sz w:val="20"/>
          <w:szCs w:val="20"/>
          <w:lang w:val="en-US"/>
        </w:rPr>
        <w:t>JJMMC,davanagere,Karnataka</w:t>
      </w:r>
      <w:proofErr w:type="spellEnd"/>
      <w:proofErr w:type="gramEnd"/>
      <w:r w:rsidRPr="00CC30EC">
        <w:rPr>
          <w:rFonts w:ascii="Times New Roman" w:hAnsi="Times New Roman" w:cs="Times New Roman"/>
          <w:sz w:val="20"/>
          <w:szCs w:val="20"/>
          <w:lang w:val="en-US"/>
        </w:rPr>
        <w:t xml:space="preserve"> </w:t>
      </w:r>
      <w:r w:rsidRPr="00CC30EC">
        <w:rPr>
          <w:rFonts w:ascii="Times New Roman" w:hAnsi="Times New Roman" w:cs="Times New Roman"/>
          <w:sz w:val="20"/>
          <w:szCs w:val="20"/>
        </w:rPr>
        <w:t xml:space="preserve">for a period of two years .Prior to the commencement of the study, the ethical clearance was obtained from the Ethics Committee, JJM Medical College , </w:t>
      </w:r>
      <w:proofErr w:type="spellStart"/>
      <w:r w:rsidR="005563AF" w:rsidRPr="00CC30EC">
        <w:rPr>
          <w:rFonts w:ascii="Times New Roman" w:hAnsi="Times New Roman" w:cs="Times New Roman"/>
          <w:sz w:val="20"/>
          <w:szCs w:val="20"/>
        </w:rPr>
        <w:t>Davanagere</w:t>
      </w:r>
      <w:proofErr w:type="spellEnd"/>
      <w:r w:rsidRPr="00CC30EC">
        <w:rPr>
          <w:rFonts w:ascii="Times New Roman" w:hAnsi="Times New Roman" w:cs="Times New Roman"/>
          <w:sz w:val="20"/>
          <w:szCs w:val="20"/>
        </w:rPr>
        <w:t xml:space="preserve">. </w:t>
      </w:r>
    </w:p>
    <w:p w14:paraId="76F886BA" w14:textId="77777777" w:rsidR="00BB7337" w:rsidRPr="00CC30EC" w:rsidRDefault="00582282"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All the patients fulfilling the selection criteria were explained about the purpose of study and a written informed consent was obtained to participate in the study before enrolment. </w:t>
      </w:r>
    </w:p>
    <w:p w14:paraId="3BF8FCE5" w14:textId="77777777" w:rsidR="00BB7337" w:rsidRPr="00CC30EC" w:rsidRDefault="00582282"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b/>
          <w:bCs/>
          <w:sz w:val="20"/>
          <w:szCs w:val="20"/>
        </w:rPr>
        <w:t>Inclusion criteria</w:t>
      </w:r>
      <w:r w:rsidRPr="00CC30EC">
        <w:rPr>
          <w:rFonts w:ascii="Times New Roman" w:hAnsi="Times New Roman" w:cs="Times New Roman"/>
          <w:sz w:val="20"/>
          <w:szCs w:val="20"/>
        </w:rPr>
        <w:t xml:space="preserve">: </w:t>
      </w:r>
    </w:p>
    <w:p w14:paraId="0A3612C3" w14:textId="5F0F0A5C" w:rsidR="00BB7337" w:rsidRPr="00CC30EC" w:rsidRDefault="005563AF" w:rsidP="00CC30EC">
      <w:pPr>
        <w:shd w:val="clear" w:color="auto" w:fill="FFFFFF"/>
        <w:spacing w:after="0" w:line="360" w:lineRule="auto"/>
        <w:jc w:val="both"/>
        <w:rPr>
          <w:rFonts w:ascii="Times New Roman" w:hAnsi="Times New Roman" w:cs="Times New Roman"/>
          <w:color w:val="000000" w:themeColor="text1"/>
          <w:sz w:val="20"/>
          <w:szCs w:val="20"/>
        </w:rPr>
      </w:pPr>
      <w:r w:rsidRPr="00CC30EC">
        <w:rPr>
          <w:rFonts w:ascii="Times New Roman" w:hAnsi="Times New Roman" w:cs="Times New Roman"/>
          <w:color w:val="000000" w:themeColor="text1"/>
          <w:sz w:val="20"/>
          <w:szCs w:val="20"/>
        </w:rPr>
        <w:t>a. Women</w:t>
      </w:r>
      <w:r w:rsidR="00BB7337" w:rsidRPr="00CC30EC">
        <w:rPr>
          <w:rFonts w:ascii="Times New Roman" w:hAnsi="Times New Roman" w:cs="Times New Roman"/>
          <w:color w:val="000000" w:themeColor="text1"/>
          <w:sz w:val="20"/>
          <w:szCs w:val="20"/>
        </w:rPr>
        <w:t xml:space="preserve"> presenting with </w:t>
      </w:r>
      <w:proofErr w:type="spellStart"/>
      <w:r w:rsidR="00BB7337" w:rsidRPr="00CC30EC">
        <w:rPr>
          <w:rFonts w:ascii="Times New Roman" w:hAnsi="Times New Roman" w:cs="Times New Roman"/>
          <w:color w:val="000000" w:themeColor="text1"/>
          <w:sz w:val="20"/>
          <w:szCs w:val="20"/>
        </w:rPr>
        <w:t>eclampsia</w:t>
      </w:r>
      <w:proofErr w:type="spellEnd"/>
      <w:r w:rsidR="00BB7337" w:rsidRPr="00CC30EC">
        <w:rPr>
          <w:rFonts w:ascii="Times New Roman" w:hAnsi="Times New Roman" w:cs="Times New Roman"/>
          <w:color w:val="000000" w:themeColor="text1"/>
          <w:sz w:val="20"/>
          <w:szCs w:val="20"/>
        </w:rPr>
        <w:t xml:space="preserve"> </w:t>
      </w:r>
      <w:proofErr w:type="spellStart"/>
      <w:r w:rsidR="00BB7337" w:rsidRPr="00CC30EC">
        <w:rPr>
          <w:rFonts w:ascii="Times New Roman" w:hAnsi="Times New Roman" w:cs="Times New Roman"/>
          <w:color w:val="000000" w:themeColor="text1"/>
          <w:sz w:val="20"/>
          <w:szCs w:val="20"/>
        </w:rPr>
        <w:t>atleast</w:t>
      </w:r>
      <w:proofErr w:type="spellEnd"/>
      <w:r w:rsidR="00BB7337" w:rsidRPr="00CC30EC">
        <w:rPr>
          <w:rFonts w:ascii="Times New Roman" w:hAnsi="Times New Roman" w:cs="Times New Roman"/>
          <w:color w:val="000000" w:themeColor="text1"/>
          <w:sz w:val="20"/>
          <w:szCs w:val="20"/>
        </w:rPr>
        <w:t xml:space="preserve"> one episode of seizure in women with &gt;28 weeks gestation</w:t>
      </w:r>
      <w:r w:rsidR="00A2722D" w:rsidRPr="00CC30EC">
        <w:rPr>
          <w:rFonts w:ascii="Times New Roman" w:hAnsi="Times New Roman" w:cs="Times New Roman"/>
          <w:color w:val="000000" w:themeColor="text1"/>
          <w:sz w:val="20"/>
          <w:szCs w:val="20"/>
        </w:rPr>
        <w:t>.</w:t>
      </w:r>
    </w:p>
    <w:p w14:paraId="17E3ABA8" w14:textId="277303D2" w:rsidR="00BB7337" w:rsidRPr="00CC30EC" w:rsidRDefault="00BB7337" w:rsidP="00CC30EC">
      <w:pPr>
        <w:shd w:val="clear" w:color="auto" w:fill="FFFFFF"/>
        <w:spacing w:after="0" w:line="360" w:lineRule="auto"/>
        <w:jc w:val="both"/>
        <w:rPr>
          <w:rFonts w:ascii="Times New Roman" w:hAnsi="Times New Roman" w:cs="Times New Roman"/>
          <w:color w:val="000000" w:themeColor="text1"/>
          <w:sz w:val="20"/>
          <w:szCs w:val="20"/>
        </w:rPr>
      </w:pPr>
      <w:r w:rsidRPr="00CC30EC">
        <w:rPr>
          <w:rFonts w:ascii="Times New Roman" w:hAnsi="Times New Roman" w:cs="Times New Roman"/>
          <w:color w:val="000000" w:themeColor="text1"/>
          <w:sz w:val="20"/>
          <w:szCs w:val="20"/>
        </w:rPr>
        <w:t>b.</w:t>
      </w:r>
      <w:r w:rsidR="00B65DDD" w:rsidRPr="00CC30EC">
        <w:rPr>
          <w:rFonts w:ascii="Times New Roman" w:hAnsi="Times New Roman" w:cs="Times New Roman"/>
          <w:color w:val="000000" w:themeColor="text1"/>
          <w:sz w:val="20"/>
          <w:szCs w:val="20"/>
        </w:rPr>
        <w:t xml:space="preserve"> Blood pressure of </w:t>
      </w:r>
      <w:r w:rsidRPr="00CC30EC">
        <w:rPr>
          <w:rFonts w:ascii="Times New Roman" w:hAnsi="Times New Roman" w:cs="Times New Roman"/>
          <w:color w:val="000000" w:themeColor="text1"/>
          <w:sz w:val="20"/>
          <w:szCs w:val="20"/>
        </w:rPr>
        <w:t>140 mm of Hg systolic or 90 mm of Hg diastolic</w:t>
      </w:r>
      <w:r w:rsidR="0064550A" w:rsidRPr="00CC30EC">
        <w:rPr>
          <w:rFonts w:ascii="Times New Roman" w:hAnsi="Times New Roman" w:cs="Times New Roman"/>
          <w:color w:val="000000" w:themeColor="text1"/>
          <w:sz w:val="20"/>
          <w:szCs w:val="20"/>
        </w:rPr>
        <w:t>.</w:t>
      </w:r>
    </w:p>
    <w:p w14:paraId="609DB9C6" w14:textId="3FB9600F" w:rsidR="00BB7337" w:rsidRPr="00CC30EC" w:rsidRDefault="00582282"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b/>
          <w:bCs/>
          <w:sz w:val="20"/>
          <w:szCs w:val="20"/>
        </w:rPr>
        <w:t xml:space="preserve"> Exclusion criteria</w:t>
      </w:r>
      <w:r w:rsidRPr="00CC30EC">
        <w:rPr>
          <w:rFonts w:ascii="Times New Roman" w:hAnsi="Times New Roman" w:cs="Times New Roman"/>
          <w:sz w:val="20"/>
          <w:szCs w:val="20"/>
        </w:rPr>
        <w:t xml:space="preserve">: </w:t>
      </w:r>
    </w:p>
    <w:p w14:paraId="524CFAE0" w14:textId="7020FF8D" w:rsidR="00BB7337" w:rsidRPr="00CC30EC" w:rsidRDefault="00BB7337"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Not willing to participate in the study.</w:t>
      </w:r>
    </w:p>
    <w:p w14:paraId="45025162" w14:textId="07F8D571" w:rsidR="00BB7337" w:rsidRPr="00CC30EC" w:rsidRDefault="00BB7337"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Patient known case of epilepsy, </w:t>
      </w:r>
      <w:proofErr w:type="gramStart"/>
      <w:r w:rsidRPr="00CC30EC">
        <w:rPr>
          <w:rFonts w:ascii="Times New Roman" w:hAnsi="Times New Roman" w:cs="Times New Roman"/>
          <w:sz w:val="20"/>
          <w:szCs w:val="20"/>
        </w:rPr>
        <w:t>who</w:t>
      </w:r>
      <w:proofErr w:type="gramEnd"/>
      <w:r w:rsidRPr="00CC30EC">
        <w:rPr>
          <w:rFonts w:ascii="Times New Roman" w:hAnsi="Times New Roman" w:cs="Times New Roman"/>
          <w:sz w:val="20"/>
          <w:szCs w:val="20"/>
        </w:rPr>
        <w:t xml:space="preserve"> had organ transplantation, high dose chemotherapy. </w:t>
      </w:r>
    </w:p>
    <w:p w14:paraId="303E6A6E" w14:textId="34DA8324" w:rsidR="00BB7337" w:rsidRPr="00CC30EC" w:rsidRDefault="00BB7337" w:rsidP="00CC30EC">
      <w:pPr>
        <w:shd w:val="clear" w:color="auto" w:fill="FFFFFF"/>
        <w:spacing w:after="0" w:line="360" w:lineRule="auto"/>
        <w:jc w:val="both"/>
        <w:rPr>
          <w:rFonts w:ascii="Times New Roman" w:hAnsi="Times New Roman" w:cs="Times New Roman"/>
          <w:sz w:val="20"/>
          <w:szCs w:val="20"/>
        </w:rPr>
      </w:pPr>
      <w:proofErr w:type="gramStart"/>
      <w:r w:rsidRPr="00CC30EC">
        <w:rPr>
          <w:rFonts w:ascii="Times New Roman" w:hAnsi="Times New Roman" w:cs="Times New Roman"/>
          <w:sz w:val="20"/>
          <w:szCs w:val="20"/>
        </w:rPr>
        <w:t xml:space="preserve">Seizures due to metabolic disturbances, lesions or </w:t>
      </w:r>
      <w:proofErr w:type="spellStart"/>
      <w:r w:rsidRPr="00CC30EC">
        <w:rPr>
          <w:rFonts w:ascii="Times New Roman" w:hAnsi="Times New Roman" w:cs="Times New Roman"/>
          <w:sz w:val="20"/>
          <w:szCs w:val="20"/>
        </w:rPr>
        <w:t>intracerebral</w:t>
      </w:r>
      <w:proofErr w:type="spellEnd"/>
      <w:r w:rsidRPr="00CC30EC">
        <w:rPr>
          <w:rFonts w:ascii="Times New Roman" w:hAnsi="Times New Roman" w:cs="Times New Roman"/>
          <w:sz w:val="20"/>
          <w:szCs w:val="20"/>
        </w:rPr>
        <w:t xml:space="preserve"> infections.</w:t>
      </w:r>
      <w:proofErr w:type="gramEnd"/>
      <w:r w:rsidRPr="00CC30EC">
        <w:rPr>
          <w:rFonts w:ascii="Times New Roman" w:hAnsi="Times New Roman" w:cs="Times New Roman"/>
          <w:sz w:val="20"/>
          <w:szCs w:val="20"/>
        </w:rPr>
        <w:t xml:space="preserve"> </w:t>
      </w:r>
    </w:p>
    <w:p w14:paraId="717F4C42" w14:textId="77777777" w:rsidR="00BB7337" w:rsidRPr="00CC30EC" w:rsidRDefault="00BB7337" w:rsidP="00CC30EC">
      <w:pPr>
        <w:shd w:val="clear" w:color="auto" w:fill="FFFFFF"/>
        <w:spacing w:after="0" w:line="360" w:lineRule="auto"/>
        <w:jc w:val="both"/>
        <w:rPr>
          <w:rFonts w:ascii="Times New Roman" w:hAnsi="Times New Roman" w:cs="Times New Roman"/>
          <w:sz w:val="20"/>
          <w:szCs w:val="20"/>
        </w:rPr>
      </w:pPr>
    </w:p>
    <w:p w14:paraId="0858FD06" w14:textId="559C05C4" w:rsidR="00BB7337" w:rsidRPr="00CC30EC" w:rsidRDefault="00BB7337"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       </w:t>
      </w:r>
      <w:r w:rsidR="00CC30EC">
        <w:rPr>
          <w:rFonts w:ascii="Times New Roman" w:hAnsi="Times New Roman" w:cs="Times New Roman"/>
          <w:sz w:val="20"/>
          <w:szCs w:val="20"/>
        </w:rPr>
        <w:t xml:space="preserve">      </w:t>
      </w:r>
      <w:r w:rsidRPr="00CC30EC">
        <w:rPr>
          <w:rFonts w:ascii="Times New Roman" w:hAnsi="Times New Roman" w:cs="Times New Roman"/>
          <w:sz w:val="20"/>
          <w:szCs w:val="20"/>
        </w:rPr>
        <w:t xml:space="preserve">  </w:t>
      </w:r>
      <w:r w:rsidR="00582282" w:rsidRPr="00CC30EC">
        <w:rPr>
          <w:rFonts w:ascii="Times New Roman" w:hAnsi="Times New Roman" w:cs="Times New Roman"/>
          <w:b/>
          <w:bCs/>
          <w:sz w:val="20"/>
          <w:szCs w:val="20"/>
        </w:rPr>
        <w:t>Preparation</w:t>
      </w:r>
      <w:r w:rsidR="00582282" w:rsidRPr="00CC30EC">
        <w:rPr>
          <w:rFonts w:ascii="Times New Roman" w:hAnsi="Times New Roman" w:cs="Times New Roman"/>
          <w:sz w:val="20"/>
          <w:szCs w:val="20"/>
        </w:rPr>
        <w:t xml:space="preserve">: </w:t>
      </w:r>
    </w:p>
    <w:p w14:paraId="4CF6BB13" w14:textId="6AF1B3C4" w:rsidR="00BB7337" w:rsidRPr="00CC30EC" w:rsidRDefault="00582282" w:rsidP="00CC30EC">
      <w:pPr>
        <w:pStyle w:val="ListParagraph"/>
        <w:numPr>
          <w:ilvl w:val="0"/>
          <w:numId w:val="7"/>
        </w:num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History and physical examination of all patients was performed. </w:t>
      </w:r>
    </w:p>
    <w:p w14:paraId="524560D8" w14:textId="6A18E513" w:rsidR="00582282" w:rsidRPr="00CC30EC" w:rsidRDefault="00582282" w:rsidP="00CC30EC">
      <w:pPr>
        <w:pStyle w:val="ListParagraph"/>
        <w:numPr>
          <w:ilvl w:val="0"/>
          <w:numId w:val="7"/>
        </w:num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Patients were asked to remove all ornaments &amp; metallic accessories.</w:t>
      </w:r>
    </w:p>
    <w:p w14:paraId="5537E8E4" w14:textId="5CEE4493" w:rsidR="00582282" w:rsidRPr="00CC30EC" w:rsidRDefault="00582282" w:rsidP="00CC30EC">
      <w:pPr>
        <w:shd w:val="clear" w:color="auto" w:fill="FFFFFF"/>
        <w:spacing w:after="0" w:line="360" w:lineRule="auto"/>
        <w:ind w:left="1020"/>
        <w:jc w:val="both"/>
        <w:rPr>
          <w:rFonts w:ascii="Times New Roman" w:hAnsi="Times New Roman" w:cs="Times New Roman"/>
          <w:sz w:val="20"/>
          <w:szCs w:val="20"/>
        </w:rPr>
      </w:pPr>
    </w:p>
    <w:p w14:paraId="42BBB5F3" w14:textId="77777777" w:rsidR="00BB7337" w:rsidRPr="00CC30EC" w:rsidRDefault="00BB7337"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             </w:t>
      </w:r>
      <w:r w:rsidRPr="00CC30EC">
        <w:rPr>
          <w:rFonts w:ascii="Times New Roman" w:hAnsi="Times New Roman" w:cs="Times New Roman"/>
          <w:b/>
          <w:bCs/>
          <w:sz w:val="20"/>
          <w:szCs w:val="20"/>
        </w:rPr>
        <w:t xml:space="preserve">  Technique:</w:t>
      </w:r>
      <w:r w:rsidRPr="00CC30EC">
        <w:rPr>
          <w:rFonts w:ascii="Times New Roman" w:hAnsi="Times New Roman" w:cs="Times New Roman"/>
          <w:sz w:val="20"/>
          <w:szCs w:val="20"/>
        </w:rPr>
        <w:t xml:space="preserve"> </w:t>
      </w:r>
    </w:p>
    <w:p w14:paraId="487B935A" w14:textId="58AA7867" w:rsidR="00BB7337" w:rsidRPr="00CC30EC" w:rsidRDefault="00BB7337" w:rsidP="00CC30EC">
      <w:pPr>
        <w:pStyle w:val="ListParagraph"/>
        <w:numPr>
          <w:ilvl w:val="0"/>
          <w:numId w:val="9"/>
        </w:num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All the patients underwent MRI scanning at our department on Philips </w:t>
      </w:r>
      <w:proofErr w:type="spellStart"/>
      <w:r w:rsidRPr="00CC30EC">
        <w:rPr>
          <w:rFonts w:ascii="Times New Roman" w:hAnsi="Times New Roman" w:cs="Times New Roman"/>
          <w:sz w:val="20"/>
          <w:szCs w:val="20"/>
        </w:rPr>
        <w:t>Achieva</w:t>
      </w:r>
      <w:proofErr w:type="spellEnd"/>
      <w:r w:rsidRPr="00CC30EC">
        <w:rPr>
          <w:rFonts w:ascii="Times New Roman" w:hAnsi="Times New Roman" w:cs="Times New Roman"/>
          <w:sz w:val="20"/>
          <w:szCs w:val="20"/>
        </w:rPr>
        <w:t xml:space="preserve"> 1.5 Tesla. </w:t>
      </w:r>
    </w:p>
    <w:p w14:paraId="484A49E2" w14:textId="650141BC" w:rsidR="00BB7337" w:rsidRPr="00CC30EC" w:rsidRDefault="00BB7337" w:rsidP="00CC30EC">
      <w:pPr>
        <w:pStyle w:val="ListParagraph"/>
        <w:numPr>
          <w:ilvl w:val="0"/>
          <w:numId w:val="9"/>
        </w:num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Patient was placed supine on the table and the area from the vertex to the skull base was included.  </w:t>
      </w:r>
    </w:p>
    <w:p w14:paraId="343FC278" w14:textId="50901132" w:rsidR="0064550A" w:rsidRPr="00CC30EC" w:rsidRDefault="00F94B68" w:rsidP="00CC30EC">
      <w:pPr>
        <w:shd w:val="clear" w:color="auto" w:fill="FFFFFF"/>
        <w:spacing w:after="0" w:line="360" w:lineRule="auto"/>
        <w:ind w:left="360"/>
        <w:jc w:val="both"/>
        <w:rPr>
          <w:rFonts w:ascii="Times New Roman" w:hAnsi="Times New Roman" w:cs="Times New Roman"/>
          <w:sz w:val="20"/>
          <w:szCs w:val="20"/>
        </w:rPr>
      </w:pPr>
      <w:r w:rsidRPr="00CC30EC">
        <w:rPr>
          <w:rFonts w:ascii="Times New Roman" w:hAnsi="Times New Roman" w:cs="Times New Roman"/>
          <w:b/>
          <w:bCs/>
          <w:sz w:val="20"/>
          <w:szCs w:val="20"/>
        </w:rPr>
        <w:t>PROTOCOL:</w:t>
      </w:r>
      <w:r w:rsidR="0064550A" w:rsidRPr="00CC30EC">
        <w:rPr>
          <w:rFonts w:ascii="Times New Roman" w:hAnsi="Times New Roman" w:cs="Times New Roman"/>
          <w:sz w:val="20"/>
          <w:szCs w:val="20"/>
        </w:rPr>
        <w:t xml:space="preserve"> MRI </w:t>
      </w:r>
      <w:r w:rsidR="005563AF" w:rsidRPr="00CC30EC">
        <w:rPr>
          <w:rFonts w:ascii="Times New Roman" w:hAnsi="Times New Roman" w:cs="Times New Roman"/>
          <w:sz w:val="20"/>
          <w:szCs w:val="20"/>
        </w:rPr>
        <w:t>Brain:</w:t>
      </w:r>
      <w:r w:rsidR="0064550A" w:rsidRPr="00CC30EC">
        <w:rPr>
          <w:rFonts w:ascii="Times New Roman" w:hAnsi="Times New Roman" w:cs="Times New Roman"/>
          <w:sz w:val="20"/>
          <w:szCs w:val="20"/>
        </w:rPr>
        <w:t xml:space="preserve"> T1, T2, FLAIR, GRE &amp; Diffusion sequences.</w:t>
      </w:r>
    </w:p>
    <w:p w14:paraId="2D1AAC91" w14:textId="0D143B35" w:rsidR="00F94B68" w:rsidRPr="00CC30EC" w:rsidRDefault="00F94B68" w:rsidP="00CC30EC">
      <w:pPr>
        <w:shd w:val="clear" w:color="auto" w:fill="FFFFFF"/>
        <w:spacing w:after="0" w:line="360" w:lineRule="auto"/>
        <w:ind w:left="360"/>
        <w:jc w:val="both"/>
        <w:rPr>
          <w:rFonts w:ascii="Times New Roman" w:hAnsi="Times New Roman" w:cs="Times New Roman"/>
          <w:b/>
          <w:bCs/>
          <w:sz w:val="20"/>
          <w:szCs w:val="20"/>
        </w:rPr>
      </w:pPr>
    </w:p>
    <w:p w14:paraId="082725F3" w14:textId="20B9C990" w:rsidR="00866CB3" w:rsidRPr="00CC30EC" w:rsidRDefault="00866CB3" w:rsidP="00CC30EC">
      <w:pPr>
        <w:pStyle w:val="ListParagraph"/>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    </w:t>
      </w:r>
    </w:p>
    <w:p w14:paraId="7221BCDC" w14:textId="77777777" w:rsidR="00F8224E" w:rsidRDefault="00866CB3" w:rsidP="00CC30EC">
      <w:pPr>
        <w:shd w:val="clear" w:color="auto" w:fill="FFFFFF"/>
        <w:spacing w:after="0"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w:t>
      </w:r>
    </w:p>
    <w:p w14:paraId="5B6FFC5F" w14:textId="77777777" w:rsidR="00502631" w:rsidRDefault="00502631" w:rsidP="00CC30EC">
      <w:pPr>
        <w:shd w:val="clear" w:color="auto" w:fill="FFFFFF"/>
        <w:spacing w:after="0" w:line="360" w:lineRule="auto"/>
        <w:jc w:val="both"/>
        <w:rPr>
          <w:rFonts w:ascii="Times New Roman" w:hAnsi="Times New Roman" w:cs="Times New Roman"/>
          <w:b/>
          <w:bCs/>
          <w:sz w:val="20"/>
          <w:szCs w:val="20"/>
        </w:rPr>
      </w:pPr>
    </w:p>
    <w:p w14:paraId="7231AFAF" w14:textId="77777777" w:rsidR="00502631" w:rsidRDefault="00502631" w:rsidP="00CC30EC">
      <w:pPr>
        <w:shd w:val="clear" w:color="auto" w:fill="FFFFFF"/>
        <w:spacing w:after="0" w:line="360" w:lineRule="auto"/>
        <w:jc w:val="both"/>
        <w:rPr>
          <w:rFonts w:ascii="Times New Roman" w:hAnsi="Times New Roman" w:cs="Times New Roman"/>
          <w:b/>
          <w:bCs/>
          <w:sz w:val="20"/>
          <w:szCs w:val="20"/>
        </w:rPr>
      </w:pPr>
    </w:p>
    <w:p w14:paraId="772DD158" w14:textId="77777777" w:rsidR="00502631" w:rsidRDefault="00502631" w:rsidP="00CC30EC">
      <w:pPr>
        <w:shd w:val="clear" w:color="auto" w:fill="FFFFFF"/>
        <w:spacing w:after="0" w:line="360" w:lineRule="auto"/>
        <w:jc w:val="both"/>
        <w:rPr>
          <w:rFonts w:ascii="Times New Roman" w:hAnsi="Times New Roman" w:cs="Times New Roman"/>
          <w:b/>
          <w:bCs/>
          <w:sz w:val="20"/>
          <w:szCs w:val="20"/>
        </w:rPr>
      </w:pPr>
    </w:p>
    <w:p w14:paraId="33C51814" w14:textId="77777777" w:rsidR="00502631" w:rsidRDefault="00502631" w:rsidP="00CC30EC">
      <w:pPr>
        <w:shd w:val="clear" w:color="auto" w:fill="FFFFFF"/>
        <w:spacing w:after="0" w:line="360" w:lineRule="auto"/>
        <w:jc w:val="both"/>
        <w:rPr>
          <w:rFonts w:ascii="Times New Roman" w:hAnsi="Times New Roman" w:cs="Times New Roman"/>
          <w:b/>
          <w:bCs/>
          <w:sz w:val="20"/>
          <w:szCs w:val="20"/>
        </w:rPr>
      </w:pPr>
    </w:p>
    <w:p w14:paraId="2B397B87" w14:textId="77777777" w:rsidR="00502631" w:rsidRDefault="00502631" w:rsidP="00CC30EC">
      <w:pPr>
        <w:shd w:val="clear" w:color="auto" w:fill="FFFFFF"/>
        <w:spacing w:after="0" w:line="360" w:lineRule="auto"/>
        <w:jc w:val="both"/>
        <w:rPr>
          <w:rFonts w:ascii="Times New Roman" w:hAnsi="Times New Roman" w:cs="Times New Roman"/>
          <w:b/>
          <w:bCs/>
          <w:sz w:val="20"/>
          <w:szCs w:val="20"/>
        </w:rPr>
      </w:pPr>
    </w:p>
    <w:p w14:paraId="5744AFBA" w14:textId="77777777" w:rsidR="00502631" w:rsidRDefault="00502631" w:rsidP="00CC30EC">
      <w:pPr>
        <w:shd w:val="clear" w:color="auto" w:fill="FFFFFF"/>
        <w:spacing w:after="0" w:line="360" w:lineRule="auto"/>
        <w:jc w:val="both"/>
        <w:rPr>
          <w:rFonts w:ascii="Times New Roman" w:hAnsi="Times New Roman" w:cs="Times New Roman"/>
          <w:b/>
          <w:bCs/>
          <w:sz w:val="20"/>
          <w:szCs w:val="20"/>
        </w:rPr>
      </w:pPr>
    </w:p>
    <w:p w14:paraId="01164991" w14:textId="77777777" w:rsidR="00502631" w:rsidRPr="00CC30EC" w:rsidRDefault="00502631" w:rsidP="00CC30EC">
      <w:pPr>
        <w:shd w:val="clear" w:color="auto" w:fill="FFFFFF"/>
        <w:spacing w:after="0" w:line="360" w:lineRule="auto"/>
        <w:jc w:val="both"/>
        <w:rPr>
          <w:rFonts w:ascii="Times New Roman" w:hAnsi="Times New Roman" w:cs="Times New Roman"/>
          <w:b/>
          <w:bCs/>
          <w:sz w:val="20"/>
          <w:szCs w:val="20"/>
        </w:rPr>
      </w:pPr>
    </w:p>
    <w:p w14:paraId="127665E4" w14:textId="07D550D3" w:rsidR="00866CB3" w:rsidRPr="00CC30EC" w:rsidRDefault="00866CB3" w:rsidP="00CC30EC">
      <w:pPr>
        <w:shd w:val="clear" w:color="auto" w:fill="FFFFFF"/>
        <w:spacing w:after="0"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RESULTS:</w:t>
      </w:r>
    </w:p>
    <w:p w14:paraId="094AD698" w14:textId="77777777" w:rsidR="00F8224E" w:rsidRPr="00CC30EC" w:rsidRDefault="00F8224E" w:rsidP="00CC30EC">
      <w:pPr>
        <w:shd w:val="clear" w:color="auto" w:fill="FFFFFF"/>
        <w:spacing w:after="0" w:line="360" w:lineRule="auto"/>
        <w:jc w:val="both"/>
        <w:rPr>
          <w:rFonts w:ascii="Times New Roman" w:hAnsi="Times New Roman" w:cs="Times New Roman"/>
          <w:b/>
          <w:bCs/>
          <w:sz w:val="20"/>
          <w:szCs w:val="20"/>
        </w:rPr>
      </w:pPr>
    </w:p>
    <w:p w14:paraId="6DC6FA64" w14:textId="1BBEC39D" w:rsidR="00866CB3" w:rsidRPr="00CC30EC" w:rsidRDefault="00502631" w:rsidP="00CC30EC">
      <w:pPr>
        <w:shd w:val="clear" w:color="auto" w:fill="FFFFFF"/>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Table 1 </w:t>
      </w:r>
      <w:r w:rsidR="00866CB3" w:rsidRPr="00CC30EC">
        <w:rPr>
          <w:rFonts w:ascii="Times New Roman" w:hAnsi="Times New Roman" w:cs="Times New Roman"/>
          <w:b/>
          <w:bCs/>
          <w:sz w:val="20"/>
          <w:szCs w:val="20"/>
        </w:rPr>
        <w:t xml:space="preserve">Age </w:t>
      </w:r>
      <w:proofErr w:type="gramStart"/>
      <w:r w:rsidR="00866CB3" w:rsidRPr="00CC30EC">
        <w:rPr>
          <w:rFonts w:ascii="Times New Roman" w:hAnsi="Times New Roman" w:cs="Times New Roman"/>
          <w:b/>
          <w:bCs/>
          <w:sz w:val="20"/>
          <w:szCs w:val="20"/>
        </w:rPr>
        <w:t>wise  Distribution</w:t>
      </w:r>
      <w:proofErr w:type="gramEnd"/>
      <w:r w:rsidR="00866CB3" w:rsidRPr="00CC30EC">
        <w:rPr>
          <w:rFonts w:ascii="Times New Roman" w:hAnsi="Times New Roman" w:cs="Times New Roman"/>
          <w:b/>
          <w:bCs/>
          <w:sz w:val="20"/>
          <w:szCs w:val="20"/>
        </w:rPr>
        <w:t xml:space="preserve"> of the cases </w:t>
      </w:r>
    </w:p>
    <w:tbl>
      <w:tblPr>
        <w:tblStyle w:val="TableGrid"/>
        <w:tblW w:w="0" w:type="auto"/>
        <w:tblLook w:val="04A0" w:firstRow="1" w:lastRow="0" w:firstColumn="1" w:lastColumn="0" w:noHBand="0" w:noVBand="1"/>
      </w:tblPr>
      <w:tblGrid>
        <w:gridCol w:w="3005"/>
        <w:gridCol w:w="3005"/>
        <w:gridCol w:w="3006"/>
      </w:tblGrid>
      <w:tr w:rsidR="00866CB3" w:rsidRPr="00CC30EC" w14:paraId="203757DA" w14:textId="77777777" w:rsidTr="00866CB3">
        <w:tc>
          <w:tcPr>
            <w:tcW w:w="3005" w:type="dxa"/>
          </w:tcPr>
          <w:p w14:paraId="0E63E601" w14:textId="50707BC4" w:rsidR="00866CB3" w:rsidRPr="00CC30EC" w:rsidRDefault="00866CB3"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Age </w:t>
            </w:r>
          </w:p>
        </w:tc>
        <w:tc>
          <w:tcPr>
            <w:tcW w:w="3005" w:type="dxa"/>
          </w:tcPr>
          <w:p w14:paraId="297B60DF" w14:textId="586FF248" w:rsidR="00866CB3" w:rsidRPr="00CC30EC" w:rsidRDefault="00866CB3"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Frequency</w:t>
            </w:r>
          </w:p>
        </w:tc>
        <w:tc>
          <w:tcPr>
            <w:tcW w:w="3006" w:type="dxa"/>
          </w:tcPr>
          <w:p w14:paraId="7D4020CD" w14:textId="209A2BAC" w:rsidR="00866CB3" w:rsidRPr="00CC30EC" w:rsidRDefault="00866CB3"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Percentage</w:t>
            </w:r>
          </w:p>
        </w:tc>
      </w:tr>
      <w:tr w:rsidR="00866CB3" w:rsidRPr="00CC30EC" w14:paraId="0D680DE1" w14:textId="77777777" w:rsidTr="00866CB3">
        <w:tc>
          <w:tcPr>
            <w:tcW w:w="3005" w:type="dxa"/>
          </w:tcPr>
          <w:p w14:paraId="063217F2" w14:textId="6D1CF436" w:rsidR="00866CB3" w:rsidRPr="00CC30EC" w:rsidRDefault="00866CB3"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&lt;20years</w:t>
            </w:r>
          </w:p>
        </w:tc>
        <w:tc>
          <w:tcPr>
            <w:tcW w:w="3005" w:type="dxa"/>
          </w:tcPr>
          <w:p w14:paraId="4ACD58E9" w14:textId="035AF65D" w:rsidR="00866CB3" w:rsidRPr="00CC30EC" w:rsidRDefault="00866CB3"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7</w:t>
            </w:r>
          </w:p>
        </w:tc>
        <w:tc>
          <w:tcPr>
            <w:tcW w:w="3006" w:type="dxa"/>
          </w:tcPr>
          <w:p w14:paraId="42D8ACC0" w14:textId="17929D3E" w:rsidR="00866CB3" w:rsidRPr="00CC30EC" w:rsidRDefault="00866CB3"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17.5</w:t>
            </w:r>
            <w:r w:rsidR="0028667A" w:rsidRPr="00CC30EC">
              <w:rPr>
                <w:rFonts w:ascii="Times New Roman" w:hAnsi="Times New Roman" w:cs="Times New Roman"/>
                <w:b/>
                <w:bCs/>
                <w:sz w:val="20"/>
                <w:szCs w:val="20"/>
              </w:rPr>
              <w:t>%</w:t>
            </w:r>
          </w:p>
        </w:tc>
      </w:tr>
      <w:tr w:rsidR="00866CB3" w:rsidRPr="00CC30EC" w14:paraId="1ED86145" w14:textId="77777777" w:rsidTr="00866CB3">
        <w:tc>
          <w:tcPr>
            <w:tcW w:w="3005" w:type="dxa"/>
          </w:tcPr>
          <w:p w14:paraId="6BE93931" w14:textId="3532BABF" w:rsidR="00866CB3" w:rsidRPr="00CC30EC" w:rsidRDefault="0028667A"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21-25years</w:t>
            </w:r>
          </w:p>
        </w:tc>
        <w:tc>
          <w:tcPr>
            <w:tcW w:w="3005" w:type="dxa"/>
          </w:tcPr>
          <w:p w14:paraId="6D43FF70" w14:textId="62FC5FF6" w:rsidR="00866CB3" w:rsidRPr="00CC30EC" w:rsidRDefault="0028667A"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14</w:t>
            </w:r>
          </w:p>
        </w:tc>
        <w:tc>
          <w:tcPr>
            <w:tcW w:w="3006" w:type="dxa"/>
          </w:tcPr>
          <w:p w14:paraId="64AB6897" w14:textId="4754B438" w:rsidR="00866CB3" w:rsidRPr="00CC30EC" w:rsidRDefault="00866CB3"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35</w:t>
            </w:r>
            <w:r w:rsidR="0028667A" w:rsidRPr="00CC30EC">
              <w:rPr>
                <w:rFonts w:ascii="Times New Roman" w:hAnsi="Times New Roman" w:cs="Times New Roman"/>
                <w:b/>
                <w:bCs/>
                <w:sz w:val="20"/>
                <w:szCs w:val="20"/>
              </w:rPr>
              <w:t>%</w:t>
            </w:r>
          </w:p>
        </w:tc>
      </w:tr>
      <w:tr w:rsidR="00866CB3" w:rsidRPr="00CC30EC" w14:paraId="41527E70" w14:textId="77777777" w:rsidTr="00866CB3">
        <w:tc>
          <w:tcPr>
            <w:tcW w:w="3005" w:type="dxa"/>
          </w:tcPr>
          <w:p w14:paraId="6E184392" w14:textId="38B9D42B" w:rsidR="00866CB3" w:rsidRPr="00CC30EC" w:rsidRDefault="0028667A"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26-30years</w:t>
            </w:r>
          </w:p>
        </w:tc>
        <w:tc>
          <w:tcPr>
            <w:tcW w:w="3005" w:type="dxa"/>
          </w:tcPr>
          <w:p w14:paraId="33E51806" w14:textId="2F46E459" w:rsidR="00866CB3" w:rsidRPr="00CC30EC" w:rsidRDefault="0028667A"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17</w:t>
            </w:r>
          </w:p>
        </w:tc>
        <w:tc>
          <w:tcPr>
            <w:tcW w:w="3006" w:type="dxa"/>
          </w:tcPr>
          <w:p w14:paraId="76D76BE1" w14:textId="329633F9" w:rsidR="00866CB3" w:rsidRPr="00CC30EC" w:rsidRDefault="00866CB3"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42.5</w:t>
            </w:r>
            <w:r w:rsidR="0028667A" w:rsidRPr="00CC30EC">
              <w:rPr>
                <w:rFonts w:ascii="Times New Roman" w:hAnsi="Times New Roman" w:cs="Times New Roman"/>
                <w:b/>
                <w:bCs/>
                <w:sz w:val="20"/>
                <w:szCs w:val="20"/>
              </w:rPr>
              <w:t>%</w:t>
            </w:r>
          </w:p>
        </w:tc>
      </w:tr>
      <w:tr w:rsidR="00866CB3" w:rsidRPr="00CC30EC" w14:paraId="26A966CB" w14:textId="77777777" w:rsidTr="00866CB3">
        <w:tc>
          <w:tcPr>
            <w:tcW w:w="3005" w:type="dxa"/>
          </w:tcPr>
          <w:p w14:paraId="14C97784" w14:textId="131FF08F" w:rsidR="00866CB3" w:rsidRPr="00CC30EC" w:rsidRDefault="0028667A"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&gt;30years</w:t>
            </w:r>
          </w:p>
        </w:tc>
        <w:tc>
          <w:tcPr>
            <w:tcW w:w="3005" w:type="dxa"/>
          </w:tcPr>
          <w:p w14:paraId="0FFABADA" w14:textId="5B30B443" w:rsidR="00866CB3" w:rsidRPr="00CC30EC" w:rsidRDefault="0028667A"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2</w:t>
            </w:r>
          </w:p>
        </w:tc>
        <w:tc>
          <w:tcPr>
            <w:tcW w:w="3006" w:type="dxa"/>
          </w:tcPr>
          <w:p w14:paraId="20DF0401" w14:textId="2B63E6B3" w:rsidR="00866CB3" w:rsidRPr="00CC30EC" w:rsidRDefault="0028667A"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5%</w:t>
            </w:r>
          </w:p>
        </w:tc>
      </w:tr>
    </w:tbl>
    <w:p w14:paraId="75553E5F" w14:textId="77777777" w:rsidR="00375058" w:rsidRPr="00CC30EC" w:rsidRDefault="00375058" w:rsidP="00CC30EC">
      <w:pPr>
        <w:shd w:val="clear" w:color="auto" w:fill="FFFFFF"/>
        <w:spacing w:after="0" w:line="360" w:lineRule="auto"/>
        <w:jc w:val="both"/>
        <w:rPr>
          <w:rFonts w:ascii="Times New Roman" w:hAnsi="Times New Roman" w:cs="Times New Roman"/>
          <w:sz w:val="20"/>
          <w:szCs w:val="20"/>
        </w:rPr>
      </w:pPr>
    </w:p>
    <w:p w14:paraId="5BD5745B" w14:textId="77777777" w:rsidR="00484CAF" w:rsidRPr="00CC30EC" w:rsidRDefault="00484CAF"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noProof/>
          <w:sz w:val="20"/>
          <w:szCs w:val="20"/>
          <w:lang w:eastAsia="en-IN"/>
        </w:rPr>
        <w:drawing>
          <wp:inline distT="0" distB="0" distL="0" distR="0" wp14:anchorId="7FA0F96E" wp14:editId="5FDDD324">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AEBBEC" w14:textId="0ABBA5D4" w:rsidR="00866CB3" w:rsidRPr="00CC30EC" w:rsidRDefault="00B36759"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Our study showed high prevalence of cases in the age group of 26-30years accounting for 17 (42.5%) of cases, followed by age group of 21- 25 years which were 14 (35%).</w:t>
      </w:r>
    </w:p>
    <w:p w14:paraId="68984A25" w14:textId="6C7FD33F" w:rsidR="00B36759" w:rsidRPr="00CC30EC" w:rsidRDefault="00B36759" w:rsidP="00CC30EC">
      <w:pPr>
        <w:shd w:val="clear" w:color="auto" w:fill="FFFFFF"/>
        <w:spacing w:after="0" w:line="360" w:lineRule="auto"/>
        <w:jc w:val="both"/>
        <w:rPr>
          <w:rFonts w:ascii="Times New Roman" w:hAnsi="Times New Roman" w:cs="Times New Roman"/>
          <w:b/>
          <w:bCs/>
          <w:sz w:val="20"/>
          <w:szCs w:val="20"/>
        </w:rPr>
      </w:pPr>
    </w:p>
    <w:p w14:paraId="7ED80727" w14:textId="77777777" w:rsidR="00F8224E" w:rsidRPr="00CC30EC" w:rsidRDefault="00F8224E" w:rsidP="00CC30EC">
      <w:pPr>
        <w:shd w:val="clear" w:color="auto" w:fill="FFFFFF"/>
        <w:spacing w:after="0" w:line="360" w:lineRule="auto"/>
        <w:jc w:val="both"/>
        <w:rPr>
          <w:rFonts w:ascii="Times New Roman" w:hAnsi="Times New Roman" w:cs="Times New Roman"/>
          <w:b/>
          <w:bCs/>
          <w:sz w:val="20"/>
          <w:szCs w:val="20"/>
        </w:rPr>
      </w:pPr>
    </w:p>
    <w:p w14:paraId="28A713A3" w14:textId="0063290B" w:rsidR="0028667A" w:rsidRPr="00CC30EC" w:rsidRDefault="00502631" w:rsidP="00CC30EC">
      <w:pPr>
        <w:shd w:val="clear" w:color="auto" w:fill="FFFFFF"/>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Table </w:t>
      </w:r>
      <w:proofErr w:type="gramStart"/>
      <w:r>
        <w:rPr>
          <w:rFonts w:ascii="Times New Roman" w:hAnsi="Times New Roman" w:cs="Times New Roman"/>
          <w:b/>
          <w:bCs/>
          <w:sz w:val="20"/>
          <w:szCs w:val="20"/>
        </w:rPr>
        <w:t>2 .</w:t>
      </w:r>
      <w:proofErr w:type="gramEnd"/>
      <w:r>
        <w:rPr>
          <w:rFonts w:ascii="Times New Roman" w:hAnsi="Times New Roman" w:cs="Times New Roman"/>
          <w:b/>
          <w:bCs/>
          <w:sz w:val="20"/>
          <w:szCs w:val="20"/>
        </w:rPr>
        <w:t xml:space="preserve"> </w:t>
      </w:r>
      <w:r w:rsidR="0028667A" w:rsidRPr="00CC30EC">
        <w:rPr>
          <w:rFonts w:ascii="Times New Roman" w:hAnsi="Times New Roman" w:cs="Times New Roman"/>
          <w:b/>
          <w:bCs/>
          <w:sz w:val="20"/>
          <w:szCs w:val="20"/>
        </w:rPr>
        <w:t>Stu</w:t>
      </w:r>
      <w:r w:rsidR="00E33917" w:rsidRPr="00CC30EC">
        <w:rPr>
          <w:rFonts w:ascii="Times New Roman" w:hAnsi="Times New Roman" w:cs="Times New Roman"/>
          <w:b/>
          <w:bCs/>
          <w:sz w:val="20"/>
          <w:szCs w:val="20"/>
        </w:rPr>
        <w:t>d</w:t>
      </w:r>
      <w:r w:rsidR="0028667A" w:rsidRPr="00CC30EC">
        <w:rPr>
          <w:rFonts w:ascii="Times New Roman" w:hAnsi="Times New Roman" w:cs="Times New Roman"/>
          <w:b/>
          <w:bCs/>
          <w:sz w:val="20"/>
          <w:szCs w:val="20"/>
        </w:rPr>
        <w:t>y distr</w:t>
      </w:r>
      <w:r w:rsidR="00E33917" w:rsidRPr="00CC30EC">
        <w:rPr>
          <w:rFonts w:ascii="Times New Roman" w:hAnsi="Times New Roman" w:cs="Times New Roman"/>
          <w:b/>
          <w:bCs/>
          <w:sz w:val="20"/>
          <w:szCs w:val="20"/>
        </w:rPr>
        <w:t>i</w:t>
      </w:r>
      <w:r w:rsidR="0028667A" w:rsidRPr="00CC30EC">
        <w:rPr>
          <w:rFonts w:ascii="Times New Roman" w:hAnsi="Times New Roman" w:cs="Times New Roman"/>
          <w:b/>
          <w:bCs/>
          <w:sz w:val="20"/>
          <w:szCs w:val="20"/>
        </w:rPr>
        <w:t xml:space="preserve">bution according to the </w:t>
      </w:r>
      <w:proofErr w:type="spellStart"/>
      <w:r w:rsidR="0028667A" w:rsidRPr="00CC30EC">
        <w:rPr>
          <w:rFonts w:ascii="Times New Roman" w:hAnsi="Times New Roman" w:cs="Times New Roman"/>
          <w:b/>
          <w:bCs/>
          <w:sz w:val="20"/>
          <w:szCs w:val="20"/>
        </w:rPr>
        <w:t>gravida</w:t>
      </w:r>
      <w:proofErr w:type="spellEnd"/>
    </w:p>
    <w:tbl>
      <w:tblPr>
        <w:tblStyle w:val="TableGrid"/>
        <w:tblW w:w="0" w:type="auto"/>
        <w:tblLook w:val="04A0" w:firstRow="1" w:lastRow="0" w:firstColumn="1" w:lastColumn="0" w:noHBand="0" w:noVBand="1"/>
      </w:tblPr>
      <w:tblGrid>
        <w:gridCol w:w="3005"/>
        <w:gridCol w:w="3005"/>
        <w:gridCol w:w="3006"/>
      </w:tblGrid>
      <w:tr w:rsidR="0028667A" w:rsidRPr="00CC30EC" w14:paraId="749365B3" w14:textId="77777777" w:rsidTr="0028667A">
        <w:tc>
          <w:tcPr>
            <w:tcW w:w="3005" w:type="dxa"/>
          </w:tcPr>
          <w:p w14:paraId="2BB42822" w14:textId="4042B317" w:rsidR="0028667A" w:rsidRPr="00CC30EC" w:rsidRDefault="0028667A"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w:t>
            </w:r>
            <w:proofErr w:type="spellStart"/>
            <w:r w:rsidRPr="00CC30EC">
              <w:rPr>
                <w:rFonts w:ascii="Times New Roman" w:hAnsi="Times New Roman" w:cs="Times New Roman"/>
                <w:b/>
                <w:bCs/>
                <w:sz w:val="20"/>
                <w:szCs w:val="20"/>
              </w:rPr>
              <w:t>Gravida</w:t>
            </w:r>
            <w:proofErr w:type="spellEnd"/>
          </w:p>
        </w:tc>
        <w:tc>
          <w:tcPr>
            <w:tcW w:w="3005" w:type="dxa"/>
          </w:tcPr>
          <w:p w14:paraId="39747685" w14:textId="1910A038" w:rsidR="0028667A" w:rsidRPr="00CC30EC" w:rsidRDefault="0028667A"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Frequency </w:t>
            </w:r>
          </w:p>
        </w:tc>
        <w:tc>
          <w:tcPr>
            <w:tcW w:w="3006" w:type="dxa"/>
          </w:tcPr>
          <w:p w14:paraId="43F3A1CF" w14:textId="0B74322E" w:rsidR="0028667A" w:rsidRPr="00CC30EC" w:rsidRDefault="0028667A"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Percentage</w:t>
            </w:r>
          </w:p>
        </w:tc>
      </w:tr>
      <w:tr w:rsidR="0028667A" w:rsidRPr="00CC30EC" w14:paraId="523D695A" w14:textId="77777777" w:rsidTr="0028667A">
        <w:tc>
          <w:tcPr>
            <w:tcW w:w="3005" w:type="dxa"/>
          </w:tcPr>
          <w:p w14:paraId="55B18C9F" w14:textId="2D81AECA" w:rsidR="0028667A" w:rsidRPr="00CC30EC" w:rsidRDefault="0028667A"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w:t>
            </w:r>
            <w:proofErr w:type="spellStart"/>
            <w:r w:rsidRPr="00CC30EC">
              <w:rPr>
                <w:rFonts w:ascii="Times New Roman" w:hAnsi="Times New Roman" w:cs="Times New Roman"/>
                <w:b/>
                <w:bCs/>
                <w:sz w:val="20"/>
                <w:szCs w:val="20"/>
              </w:rPr>
              <w:t>Primi</w:t>
            </w:r>
            <w:r w:rsidR="00C42F60" w:rsidRPr="00CC30EC">
              <w:rPr>
                <w:rFonts w:ascii="Times New Roman" w:hAnsi="Times New Roman" w:cs="Times New Roman"/>
                <w:b/>
                <w:bCs/>
                <w:sz w:val="20"/>
                <w:szCs w:val="20"/>
              </w:rPr>
              <w:t>gravida</w:t>
            </w:r>
            <w:proofErr w:type="spellEnd"/>
          </w:p>
        </w:tc>
        <w:tc>
          <w:tcPr>
            <w:tcW w:w="3005" w:type="dxa"/>
          </w:tcPr>
          <w:p w14:paraId="176C8EB3" w14:textId="67157C92" w:rsidR="0028667A"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28</w:t>
            </w:r>
          </w:p>
        </w:tc>
        <w:tc>
          <w:tcPr>
            <w:tcW w:w="3006" w:type="dxa"/>
          </w:tcPr>
          <w:p w14:paraId="3AAB21D3" w14:textId="2D7EF628" w:rsidR="0028667A"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70%</w:t>
            </w:r>
          </w:p>
        </w:tc>
      </w:tr>
      <w:tr w:rsidR="0028667A" w:rsidRPr="00CC30EC" w14:paraId="0BBEA2CB" w14:textId="77777777" w:rsidTr="0028667A">
        <w:tc>
          <w:tcPr>
            <w:tcW w:w="3005" w:type="dxa"/>
          </w:tcPr>
          <w:p w14:paraId="18FF8966" w14:textId="6299BD8E" w:rsidR="0028667A" w:rsidRPr="00CC30EC" w:rsidRDefault="0028667A"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Multi</w:t>
            </w:r>
            <w:r w:rsidR="00C42F60" w:rsidRPr="00CC30EC">
              <w:rPr>
                <w:rFonts w:ascii="Times New Roman" w:hAnsi="Times New Roman" w:cs="Times New Roman"/>
                <w:b/>
                <w:bCs/>
                <w:sz w:val="20"/>
                <w:szCs w:val="20"/>
              </w:rPr>
              <w:t>gravida</w:t>
            </w:r>
          </w:p>
        </w:tc>
        <w:tc>
          <w:tcPr>
            <w:tcW w:w="3005" w:type="dxa"/>
          </w:tcPr>
          <w:p w14:paraId="1E46D085" w14:textId="5F1836E3" w:rsidR="0028667A"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12</w:t>
            </w:r>
          </w:p>
        </w:tc>
        <w:tc>
          <w:tcPr>
            <w:tcW w:w="3006" w:type="dxa"/>
          </w:tcPr>
          <w:p w14:paraId="1DBA3637" w14:textId="7215817D" w:rsidR="0028667A"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30%</w:t>
            </w:r>
          </w:p>
        </w:tc>
      </w:tr>
      <w:tr w:rsidR="0028667A" w:rsidRPr="00CC30EC" w14:paraId="1EF2459B" w14:textId="77777777" w:rsidTr="0028667A">
        <w:tc>
          <w:tcPr>
            <w:tcW w:w="3005" w:type="dxa"/>
          </w:tcPr>
          <w:p w14:paraId="5701F788" w14:textId="3BD41FCC" w:rsidR="0028667A" w:rsidRPr="00CC30EC" w:rsidRDefault="0028667A"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Total</w:t>
            </w:r>
          </w:p>
        </w:tc>
        <w:tc>
          <w:tcPr>
            <w:tcW w:w="3005" w:type="dxa"/>
          </w:tcPr>
          <w:p w14:paraId="0181F354" w14:textId="5ABE1248" w:rsidR="0028667A"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40</w:t>
            </w:r>
          </w:p>
        </w:tc>
        <w:tc>
          <w:tcPr>
            <w:tcW w:w="3006" w:type="dxa"/>
          </w:tcPr>
          <w:p w14:paraId="71608599" w14:textId="7A809F1F" w:rsidR="0028667A"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100%</w:t>
            </w:r>
          </w:p>
        </w:tc>
      </w:tr>
    </w:tbl>
    <w:p w14:paraId="40E0C961" w14:textId="552A7839" w:rsidR="00E33917" w:rsidRPr="00CC30EC" w:rsidRDefault="00B36759"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Our study showed out of 40 patients 28 cases (70%) were </w:t>
      </w:r>
      <w:proofErr w:type="spellStart"/>
      <w:r w:rsidRPr="00CC30EC">
        <w:rPr>
          <w:rFonts w:ascii="Times New Roman" w:hAnsi="Times New Roman" w:cs="Times New Roman"/>
          <w:sz w:val="20"/>
          <w:szCs w:val="20"/>
        </w:rPr>
        <w:t>primi</w:t>
      </w:r>
      <w:proofErr w:type="spellEnd"/>
      <w:r w:rsidRPr="00CC30EC">
        <w:rPr>
          <w:rFonts w:ascii="Times New Roman" w:hAnsi="Times New Roman" w:cs="Times New Roman"/>
          <w:sz w:val="20"/>
          <w:szCs w:val="20"/>
        </w:rPr>
        <w:t xml:space="preserve"> </w:t>
      </w:r>
      <w:proofErr w:type="spellStart"/>
      <w:r w:rsidRPr="00CC30EC">
        <w:rPr>
          <w:rFonts w:ascii="Times New Roman" w:hAnsi="Times New Roman" w:cs="Times New Roman"/>
          <w:sz w:val="20"/>
          <w:szCs w:val="20"/>
        </w:rPr>
        <w:t>gravida</w:t>
      </w:r>
      <w:proofErr w:type="spellEnd"/>
      <w:r w:rsidRPr="00CC30EC">
        <w:rPr>
          <w:rFonts w:ascii="Times New Roman" w:hAnsi="Times New Roman" w:cs="Times New Roman"/>
          <w:sz w:val="20"/>
          <w:szCs w:val="20"/>
        </w:rPr>
        <w:t xml:space="preserve"> and 12 patients (30%) were multi </w:t>
      </w:r>
      <w:proofErr w:type="spellStart"/>
      <w:r w:rsidRPr="00CC30EC">
        <w:rPr>
          <w:rFonts w:ascii="Times New Roman" w:hAnsi="Times New Roman" w:cs="Times New Roman"/>
          <w:sz w:val="20"/>
          <w:szCs w:val="20"/>
        </w:rPr>
        <w:t>gravida</w:t>
      </w:r>
      <w:proofErr w:type="spellEnd"/>
      <w:r w:rsidRPr="00CC30EC">
        <w:rPr>
          <w:rFonts w:ascii="Times New Roman" w:hAnsi="Times New Roman" w:cs="Times New Roman"/>
          <w:sz w:val="20"/>
          <w:szCs w:val="20"/>
        </w:rPr>
        <w:t>.</w:t>
      </w:r>
    </w:p>
    <w:p w14:paraId="595300F7" w14:textId="77777777" w:rsidR="00B36759" w:rsidRPr="00CC30EC" w:rsidRDefault="00B36759" w:rsidP="00CC30EC">
      <w:pPr>
        <w:shd w:val="clear" w:color="auto" w:fill="FFFFFF"/>
        <w:spacing w:after="0" w:line="360" w:lineRule="auto"/>
        <w:jc w:val="both"/>
        <w:rPr>
          <w:rFonts w:ascii="Times New Roman" w:hAnsi="Times New Roman" w:cs="Times New Roman"/>
          <w:b/>
          <w:bCs/>
          <w:sz w:val="20"/>
          <w:szCs w:val="20"/>
        </w:rPr>
      </w:pPr>
    </w:p>
    <w:p w14:paraId="140BA653" w14:textId="77777777" w:rsidR="00F8224E" w:rsidRPr="00CC30EC" w:rsidRDefault="00F8224E" w:rsidP="00CC30EC">
      <w:pPr>
        <w:shd w:val="clear" w:color="auto" w:fill="FFFFFF"/>
        <w:spacing w:after="0" w:line="360" w:lineRule="auto"/>
        <w:jc w:val="both"/>
        <w:rPr>
          <w:rFonts w:ascii="Times New Roman" w:hAnsi="Times New Roman" w:cs="Times New Roman"/>
          <w:b/>
          <w:bCs/>
          <w:sz w:val="20"/>
          <w:szCs w:val="20"/>
        </w:rPr>
      </w:pPr>
    </w:p>
    <w:p w14:paraId="62763944" w14:textId="77777777" w:rsidR="00F8224E" w:rsidRDefault="00F8224E" w:rsidP="00CC30EC">
      <w:pPr>
        <w:shd w:val="clear" w:color="auto" w:fill="FFFFFF"/>
        <w:spacing w:after="0" w:line="360" w:lineRule="auto"/>
        <w:jc w:val="both"/>
        <w:rPr>
          <w:rFonts w:ascii="Times New Roman" w:hAnsi="Times New Roman" w:cs="Times New Roman"/>
          <w:b/>
          <w:bCs/>
          <w:sz w:val="20"/>
          <w:szCs w:val="20"/>
        </w:rPr>
      </w:pPr>
    </w:p>
    <w:p w14:paraId="772A37A6" w14:textId="77777777" w:rsidR="00502631" w:rsidRDefault="00502631" w:rsidP="00CC30EC">
      <w:pPr>
        <w:shd w:val="clear" w:color="auto" w:fill="FFFFFF"/>
        <w:spacing w:after="0" w:line="360" w:lineRule="auto"/>
        <w:jc w:val="both"/>
        <w:rPr>
          <w:rFonts w:ascii="Times New Roman" w:hAnsi="Times New Roman" w:cs="Times New Roman"/>
          <w:b/>
          <w:bCs/>
          <w:sz w:val="20"/>
          <w:szCs w:val="20"/>
        </w:rPr>
      </w:pPr>
    </w:p>
    <w:p w14:paraId="29A5E567" w14:textId="77777777" w:rsidR="00502631" w:rsidRPr="00CC30EC" w:rsidRDefault="00502631" w:rsidP="00CC30EC">
      <w:pPr>
        <w:shd w:val="clear" w:color="auto" w:fill="FFFFFF"/>
        <w:spacing w:after="0" w:line="360" w:lineRule="auto"/>
        <w:jc w:val="both"/>
        <w:rPr>
          <w:rFonts w:ascii="Times New Roman" w:hAnsi="Times New Roman" w:cs="Times New Roman"/>
          <w:b/>
          <w:bCs/>
          <w:sz w:val="20"/>
          <w:szCs w:val="20"/>
        </w:rPr>
      </w:pPr>
    </w:p>
    <w:p w14:paraId="7CBEDAE7" w14:textId="5C5E5923" w:rsidR="00E33917" w:rsidRPr="00CC30EC" w:rsidRDefault="00502631" w:rsidP="00CC30EC">
      <w:pPr>
        <w:shd w:val="clear" w:color="auto" w:fill="FFFFFF"/>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Table </w:t>
      </w:r>
      <w:proofErr w:type="gramStart"/>
      <w:r>
        <w:rPr>
          <w:rFonts w:ascii="Times New Roman" w:hAnsi="Times New Roman" w:cs="Times New Roman"/>
          <w:b/>
          <w:bCs/>
          <w:sz w:val="20"/>
          <w:szCs w:val="20"/>
        </w:rPr>
        <w:t>3 .</w:t>
      </w:r>
      <w:proofErr w:type="gramEnd"/>
      <w:r>
        <w:rPr>
          <w:rFonts w:ascii="Times New Roman" w:hAnsi="Times New Roman" w:cs="Times New Roman"/>
          <w:b/>
          <w:bCs/>
          <w:sz w:val="20"/>
          <w:szCs w:val="20"/>
        </w:rPr>
        <w:t xml:space="preserve"> </w:t>
      </w:r>
      <w:r w:rsidR="00E33917" w:rsidRPr="00CC30EC">
        <w:rPr>
          <w:rFonts w:ascii="Times New Roman" w:hAnsi="Times New Roman" w:cs="Times New Roman"/>
          <w:b/>
          <w:bCs/>
          <w:sz w:val="20"/>
          <w:szCs w:val="20"/>
        </w:rPr>
        <w:t>Study distribution according to the mode of delivery</w:t>
      </w:r>
    </w:p>
    <w:tbl>
      <w:tblPr>
        <w:tblStyle w:val="TableGrid"/>
        <w:tblW w:w="0" w:type="auto"/>
        <w:tblLook w:val="04A0" w:firstRow="1" w:lastRow="0" w:firstColumn="1" w:lastColumn="0" w:noHBand="0" w:noVBand="1"/>
      </w:tblPr>
      <w:tblGrid>
        <w:gridCol w:w="3005"/>
        <w:gridCol w:w="3005"/>
        <w:gridCol w:w="3006"/>
      </w:tblGrid>
      <w:tr w:rsidR="00E33917" w:rsidRPr="00CC30EC" w14:paraId="6ED850E2" w14:textId="77777777" w:rsidTr="00E33917">
        <w:tc>
          <w:tcPr>
            <w:tcW w:w="3005" w:type="dxa"/>
          </w:tcPr>
          <w:p w14:paraId="4D1E53CE" w14:textId="1074A63D"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Mode of delivery</w:t>
            </w:r>
          </w:p>
        </w:tc>
        <w:tc>
          <w:tcPr>
            <w:tcW w:w="3005" w:type="dxa"/>
          </w:tcPr>
          <w:p w14:paraId="1F81EBE4" w14:textId="1842CDE9"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Number of patients</w:t>
            </w:r>
          </w:p>
        </w:tc>
        <w:tc>
          <w:tcPr>
            <w:tcW w:w="3006" w:type="dxa"/>
          </w:tcPr>
          <w:p w14:paraId="56434C70" w14:textId="444F1B8D"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Percentage</w:t>
            </w:r>
          </w:p>
        </w:tc>
      </w:tr>
      <w:tr w:rsidR="00E33917" w:rsidRPr="00CC30EC" w14:paraId="229F1314" w14:textId="77777777" w:rsidTr="00E33917">
        <w:tc>
          <w:tcPr>
            <w:tcW w:w="3005" w:type="dxa"/>
          </w:tcPr>
          <w:p w14:paraId="7BA3D307" w14:textId="3A2C675C"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Caesarean</w:t>
            </w:r>
          </w:p>
        </w:tc>
        <w:tc>
          <w:tcPr>
            <w:tcW w:w="3005" w:type="dxa"/>
          </w:tcPr>
          <w:p w14:paraId="56E3A728" w14:textId="40AAF29E"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32</w:t>
            </w:r>
          </w:p>
        </w:tc>
        <w:tc>
          <w:tcPr>
            <w:tcW w:w="3006" w:type="dxa"/>
          </w:tcPr>
          <w:p w14:paraId="76908DDB" w14:textId="59EB30EA"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80%</w:t>
            </w:r>
          </w:p>
        </w:tc>
      </w:tr>
      <w:tr w:rsidR="00E33917" w:rsidRPr="00CC30EC" w14:paraId="49B68F43" w14:textId="77777777" w:rsidTr="00E33917">
        <w:tc>
          <w:tcPr>
            <w:tcW w:w="3005" w:type="dxa"/>
          </w:tcPr>
          <w:p w14:paraId="4BABBE4E" w14:textId="274A3AEB"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Normal vaginal delivery</w:t>
            </w:r>
          </w:p>
        </w:tc>
        <w:tc>
          <w:tcPr>
            <w:tcW w:w="3005" w:type="dxa"/>
          </w:tcPr>
          <w:p w14:paraId="16B0A096" w14:textId="3F0F9C8E"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8</w:t>
            </w:r>
          </w:p>
        </w:tc>
        <w:tc>
          <w:tcPr>
            <w:tcW w:w="3006" w:type="dxa"/>
          </w:tcPr>
          <w:p w14:paraId="110D63B3" w14:textId="0784DE67"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20%</w:t>
            </w:r>
          </w:p>
        </w:tc>
      </w:tr>
    </w:tbl>
    <w:p w14:paraId="793639EE" w14:textId="29E02D14" w:rsidR="00E33917" w:rsidRPr="00CC30EC" w:rsidRDefault="00B36759" w:rsidP="00CC30EC">
      <w:pPr>
        <w:shd w:val="clear" w:color="auto" w:fill="FFFFFF"/>
        <w:spacing w:after="0" w:line="360" w:lineRule="auto"/>
        <w:jc w:val="both"/>
        <w:rPr>
          <w:rFonts w:ascii="Times New Roman" w:hAnsi="Times New Roman" w:cs="Times New Roman"/>
          <w:b/>
          <w:bCs/>
          <w:sz w:val="20"/>
          <w:szCs w:val="20"/>
        </w:rPr>
      </w:pPr>
      <w:r w:rsidRPr="00CC30EC">
        <w:rPr>
          <w:rFonts w:ascii="Times New Roman" w:hAnsi="Times New Roman" w:cs="Times New Roman"/>
          <w:sz w:val="20"/>
          <w:szCs w:val="20"/>
        </w:rPr>
        <w:t xml:space="preserve">Our study 32 (80%) cases </w:t>
      </w:r>
      <w:proofErr w:type="gramStart"/>
      <w:r w:rsidRPr="00CC30EC">
        <w:rPr>
          <w:rFonts w:ascii="Times New Roman" w:hAnsi="Times New Roman" w:cs="Times New Roman"/>
          <w:sz w:val="20"/>
          <w:szCs w:val="20"/>
        </w:rPr>
        <w:t>who</w:t>
      </w:r>
      <w:proofErr w:type="gramEnd"/>
      <w:r w:rsidRPr="00CC30EC">
        <w:rPr>
          <w:rFonts w:ascii="Times New Roman" w:hAnsi="Times New Roman" w:cs="Times New Roman"/>
          <w:sz w:val="20"/>
          <w:szCs w:val="20"/>
        </w:rPr>
        <w:t xml:space="preserve"> were diagnosed with PRES underwent caesarean section and 8 (20%) patients had normal delivery.</w:t>
      </w:r>
    </w:p>
    <w:p w14:paraId="65EC4B39" w14:textId="77777777" w:rsidR="00E33917" w:rsidRPr="00CC30EC" w:rsidRDefault="00E33917" w:rsidP="00CC30EC">
      <w:pPr>
        <w:shd w:val="clear" w:color="auto" w:fill="FFFFFF"/>
        <w:spacing w:after="0" w:line="360" w:lineRule="auto"/>
        <w:jc w:val="both"/>
        <w:rPr>
          <w:rFonts w:ascii="Times New Roman" w:hAnsi="Times New Roman" w:cs="Times New Roman"/>
          <w:b/>
          <w:bCs/>
          <w:sz w:val="20"/>
          <w:szCs w:val="20"/>
        </w:rPr>
      </w:pPr>
    </w:p>
    <w:p w14:paraId="350EB9F3" w14:textId="2A8E80D0" w:rsidR="00E33917" w:rsidRPr="00CC30EC" w:rsidRDefault="00502631" w:rsidP="00CC30EC">
      <w:pPr>
        <w:shd w:val="clear" w:color="auto" w:fill="FFFFFF"/>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Table </w:t>
      </w:r>
      <w:proofErr w:type="gramStart"/>
      <w:r>
        <w:rPr>
          <w:rFonts w:ascii="Times New Roman" w:hAnsi="Times New Roman" w:cs="Times New Roman"/>
          <w:b/>
          <w:bCs/>
          <w:sz w:val="20"/>
          <w:szCs w:val="20"/>
        </w:rPr>
        <w:t>4 .</w:t>
      </w:r>
      <w:proofErr w:type="gramEnd"/>
      <w:r>
        <w:rPr>
          <w:rFonts w:ascii="Times New Roman" w:hAnsi="Times New Roman" w:cs="Times New Roman"/>
          <w:b/>
          <w:bCs/>
          <w:sz w:val="20"/>
          <w:szCs w:val="20"/>
        </w:rPr>
        <w:t xml:space="preserve"> </w:t>
      </w:r>
      <w:r w:rsidR="00E33917" w:rsidRPr="00CC30EC">
        <w:rPr>
          <w:rFonts w:ascii="Times New Roman" w:hAnsi="Times New Roman" w:cs="Times New Roman"/>
          <w:b/>
          <w:bCs/>
          <w:sz w:val="20"/>
          <w:szCs w:val="20"/>
        </w:rPr>
        <w:t>Study distribution according to the postpartum day</w:t>
      </w:r>
    </w:p>
    <w:tbl>
      <w:tblPr>
        <w:tblStyle w:val="TableGrid"/>
        <w:tblW w:w="0" w:type="auto"/>
        <w:tblLook w:val="04A0" w:firstRow="1" w:lastRow="0" w:firstColumn="1" w:lastColumn="0" w:noHBand="0" w:noVBand="1"/>
      </w:tblPr>
      <w:tblGrid>
        <w:gridCol w:w="3005"/>
        <w:gridCol w:w="3005"/>
        <w:gridCol w:w="3006"/>
      </w:tblGrid>
      <w:tr w:rsidR="00E33917" w:rsidRPr="00CC30EC" w14:paraId="5F99E6E1" w14:textId="77777777" w:rsidTr="00E33917">
        <w:tc>
          <w:tcPr>
            <w:tcW w:w="3005" w:type="dxa"/>
          </w:tcPr>
          <w:p w14:paraId="0495EEC7" w14:textId="3894FBAF"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Postpartum days</w:t>
            </w:r>
          </w:p>
        </w:tc>
        <w:tc>
          <w:tcPr>
            <w:tcW w:w="3005" w:type="dxa"/>
          </w:tcPr>
          <w:p w14:paraId="06F60058" w14:textId="4C3FCD67"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Frequency </w:t>
            </w:r>
          </w:p>
        </w:tc>
        <w:tc>
          <w:tcPr>
            <w:tcW w:w="3006" w:type="dxa"/>
          </w:tcPr>
          <w:p w14:paraId="2677DE5A" w14:textId="1A1F18C0"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Percentage</w:t>
            </w:r>
          </w:p>
        </w:tc>
      </w:tr>
      <w:tr w:rsidR="00E33917" w:rsidRPr="00CC30EC" w14:paraId="53B377E8" w14:textId="77777777" w:rsidTr="00E33917">
        <w:tc>
          <w:tcPr>
            <w:tcW w:w="3005" w:type="dxa"/>
          </w:tcPr>
          <w:p w14:paraId="2E3B2AD1" w14:textId="780DC1AD"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&lt;5days</w:t>
            </w:r>
          </w:p>
        </w:tc>
        <w:tc>
          <w:tcPr>
            <w:tcW w:w="3005" w:type="dxa"/>
          </w:tcPr>
          <w:p w14:paraId="2EE66F0A" w14:textId="21B44962"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11</w:t>
            </w:r>
          </w:p>
        </w:tc>
        <w:tc>
          <w:tcPr>
            <w:tcW w:w="3006" w:type="dxa"/>
          </w:tcPr>
          <w:p w14:paraId="593EA7AD" w14:textId="213B72D1"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27.5%</w:t>
            </w:r>
          </w:p>
        </w:tc>
      </w:tr>
      <w:tr w:rsidR="00E33917" w:rsidRPr="00CC30EC" w14:paraId="5CB7C303" w14:textId="77777777" w:rsidTr="00E33917">
        <w:tc>
          <w:tcPr>
            <w:tcW w:w="3005" w:type="dxa"/>
          </w:tcPr>
          <w:p w14:paraId="270BD3E1" w14:textId="74021D5A"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6-10days</w:t>
            </w:r>
          </w:p>
        </w:tc>
        <w:tc>
          <w:tcPr>
            <w:tcW w:w="3005" w:type="dxa"/>
          </w:tcPr>
          <w:p w14:paraId="0BCC14FD" w14:textId="2A44C693"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17</w:t>
            </w:r>
          </w:p>
        </w:tc>
        <w:tc>
          <w:tcPr>
            <w:tcW w:w="3006" w:type="dxa"/>
          </w:tcPr>
          <w:p w14:paraId="2F4DF4DE" w14:textId="73662EB4"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w:t>
            </w:r>
            <w:r w:rsidR="00B36759" w:rsidRPr="00CC30EC">
              <w:rPr>
                <w:rFonts w:ascii="Times New Roman" w:hAnsi="Times New Roman" w:cs="Times New Roman"/>
                <w:b/>
                <w:bCs/>
                <w:sz w:val="20"/>
                <w:szCs w:val="20"/>
              </w:rPr>
              <w:t>42.5%</w:t>
            </w:r>
          </w:p>
        </w:tc>
      </w:tr>
      <w:tr w:rsidR="00E33917" w:rsidRPr="00CC30EC" w14:paraId="36204555" w14:textId="77777777" w:rsidTr="00E33917">
        <w:tc>
          <w:tcPr>
            <w:tcW w:w="3005" w:type="dxa"/>
          </w:tcPr>
          <w:p w14:paraId="10C1262E" w14:textId="3DD89945"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11-15days</w:t>
            </w:r>
          </w:p>
        </w:tc>
        <w:tc>
          <w:tcPr>
            <w:tcW w:w="3005" w:type="dxa"/>
          </w:tcPr>
          <w:p w14:paraId="5CE26F40" w14:textId="3DF3598A"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10</w:t>
            </w:r>
          </w:p>
        </w:tc>
        <w:tc>
          <w:tcPr>
            <w:tcW w:w="3006" w:type="dxa"/>
          </w:tcPr>
          <w:p w14:paraId="75D2E175" w14:textId="1F95915F" w:rsidR="00E33917" w:rsidRPr="00CC30EC" w:rsidRDefault="00B3675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25%</w:t>
            </w:r>
          </w:p>
        </w:tc>
      </w:tr>
      <w:tr w:rsidR="00E33917" w:rsidRPr="00CC30EC" w14:paraId="3B4D7607" w14:textId="77777777" w:rsidTr="00E33917">
        <w:tc>
          <w:tcPr>
            <w:tcW w:w="3005" w:type="dxa"/>
          </w:tcPr>
          <w:p w14:paraId="0F10A33A" w14:textId="4BBAF7EF"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&gt;15days</w:t>
            </w:r>
          </w:p>
        </w:tc>
        <w:tc>
          <w:tcPr>
            <w:tcW w:w="3005" w:type="dxa"/>
          </w:tcPr>
          <w:p w14:paraId="0C529747" w14:textId="271E372D" w:rsidR="00E33917" w:rsidRPr="00CC30EC" w:rsidRDefault="00E33917"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2</w:t>
            </w:r>
          </w:p>
        </w:tc>
        <w:tc>
          <w:tcPr>
            <w:tcW w:w="3006" w:type="dxa"/>
          </w:tcPr>
          <w:p w14:paraId="578242E7" w14:textId="5E837E74" w:rsidR="00E33917" w:rsidRPr="00CC30EC" w:rsidRDefault="00B3675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5%</w:t>
            </w:r>
          </w:p>
        </w:tc>
      </w:tr>
    </w:tbl>
    <w:p w14:paraId="703AE971" w14:textId="1576F337" w:rsidR="00866CB3" w:rsidRPr="00CC30EC" w:rsidRDefault="00B36759"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In our study maximum number of patients presented to the hospital between 6- 10 days post-partum followed by &lt;5days postpartum.</w:t>
      </w:r>
    </w:p>
    <w:p w14:paraId="0F5D480B" w14:textId="08A19748" w:rsidR="00B36759" w:rsidRPr="00CC30EC" w:rsidRDefault="00B36759" w:rsidP="00CC30EC">
      <w:pPr>
        <w:shd w:val="clear" w:color="auto" w:fill="FFFFFF"/>
        <w:spacing w:after="0" w:line="360" w:lineRule="auto"/>
        <w:jc w:val="both"/>
        <w:rPr>
          <w:rFonts w:ascii="Times New Roman" w:hAnsi="Times New Roman" w:cs="Times New Roman"/>
          <w:sz w:val="20"/>
          <w:szCs w:val="20"/>
        </w:rPr>
      </w:pPr>
    </w:p>
    <w:p w14:paraId="3A354AFF" w14:textId="37F07106" w:rsidR="00B36759" w:rsidRPr="00CC30EC" w:rsidRDefault="00502631" w:rsidP="00CC30EC">
      <w:pPr>
        <w:shd w:val="clear" w:color="auto" w:fill="FFFFFF"/>
        <w:spacing w:after="0" w:line="360" w:lineRule="auto"/>
        <w:jc w:val="both"/>
        <w:rPr>
          <w:rFonts w:ascii="Times New Roman" w:hAnsi="Times New Roman" w:cs="Times New Roman"/>
          <w:b/>
          <w:bCs/>
          <w:sz w:val="20"/>
          <w:szCs w:val="20"/>
        </w:rPr>
      </w:pPr>
      <w:proofErr w:type="gramStart"/>
      <w:r>
        <w:rPr>
          <w:rFonts w:ascii="Times New Roman" w:hAnsi="Times New Roman" w:cs="Times New Roman"/>
          <w:b/>
          <w:bCs/>
          <w:sz w:val="20"/>
          <w:szCs w:val="20"/>
        </w:rPr>
        <w:t>Table 5.</w:t>
      </w:r>
      <w:proofErr w:type="gramEnd"/>
      <w:r>
        <w:rPr>
          <w:rFonts w:ascii="Times New Roman" w:hAnsi="Times New Roman" w:cs="Times New Roman"/>
          <w:b/>
          <w:bCs/>
          <w:sz w:val="20"/>
          <w:szCs w:val="20"/>
        </w:rPr>
        <w:t xml:space="preserve"> </w:t>
      </w:r>
      <w:r w:rsidR="00B36759" w:rsidRPr="00CC30EC">
        <w:rPr>
          <w:rFonts w:ascii="Times New Roman" w:hAnsi="Times New Roman" w:cs="Times New Roman"/>
          <w:b/>
          <w:bCs/>
          <w:sz w:val="20"/>
          <w:szCs w:val="20"/>
        </w:rPr>
        <w:t>Distribution bases on clinical features</w:t>
      </w:r>
    </w:p>
    <w:tbl>
      <w:tblPr>
        <w:tblStyle w:val="TableGrid"/>
        <w:tblW w:w="0" w:type="auto"/>
        <w:tblInd w:w="1020" w:type="dxa"/>
        <w:tblLook w:val="04A0" w:firstRow="1" w:lastRow="0" w:firstColumn="1" w:lastColumn="0" w:noHBand="0" w:noVBand="1"/>
      </w:tblPr>
      <w:tblGrid>
        <w:gridCol w:w="2661"/>
        <w:gridCol w:w="2660"/>
        <w:gridCol w:w="2675"/>
      </w:tblGrid>
      <w:tr w:rsidR="00B36759" w:rsidRPr="00CC30EC" w14:paraId="075CBFDB" w14:textId="77777777" w:rsidTr="00B36759">
        <w:tc>
          <w:tcPr>
            <w:tcW w:w="2661" w:type="dxa"/>
          </w:tcPr>
          <w:p w14:paraId="43DB3018" w14:textId="2F9F237E" w:rsidR="00B36759" w:rsidRPr="00CC30EC" w:rsidRDefault="00B3675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Clinical features  </w:t>
            </w:r>
          </w:p>
        </w:tc>
        <w:tc>
          <w:tcPr>
            <w:tcW w:w="2660" w:type="dxa"/>
          </w:tcPr>
          <w:p w14:paraId="4AD0DA8A" w14:textId="21C7EDBB" w:rsidR="00B36759" w:rsidRPr="00CC30EC" w:rsidRDefault="00B3675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sz w:val="20"/>
                <w:szCs w:val="20"/>
              </w:rPr>
              <w:t xml:space="preserve">          </w:t>
            </w:r>
            <w:r w:rsidRPr="00CC30EC">
              <w:rPr>
                <w:rFonts w:ascii="Times New Roman" w:hAnsi="Times New Roman" w:cs="Times New Roman"/>
                <w:b/>
                <w:bCs/>
                <w:sz w:val="20"/>
                <w:szCs w:val="20"/>
              </w:rPr>
              <w:t xml:space="preserve">     Frequency</w:t>
            </w:r>
          </w:p>
        </w:tc>
        <w:tc>
          <w:tcPr>
            <w:tcW w:w="2675" w:type="dxa"/>
          </w:tcPr>
          <w:p w14:paraId="495CC775" w14:textId="70724E08" w:rsidR="00B36759" w:rsidRPr="00CC30EC" w:rsidRDefault="00B3675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sz w:val="20"/>
                <w:szCs w:val="20"/>
              </w:rPr>
              <w:t xml:space="preserve">            </w:t>
            </w:r>
            <w:r w:rsidRPr="00CC30EC">
              <w:rPr>
                <w:rFonts w:ascii="Times New Roman" w:hAnsi="Times New Roman" w:cs="Times New Roman"/>
                <w:b/>
                <w:bCs/>
                <w:sz w:val="20"/>
                <w:szCs w:val="20"/>
              </w:rPr>
              <w:t xml:space="preserve"> Percentage</w:t>
            </w:r>
          </w:p>
        </w:tc>
      </w:tr>
      <w:tr w:rsidR="00B36759" w:rsidRPr="00CC30EC" w14:paraId="68EC07C2" w14:textId="77777777" w:rsidTr="00B36759">
        <w:tc>
          <w:tcPr>
            <w:tcW w:w="2661" w:type="dxa"/>
          </w:tcPr>
          <w:p w14:paraId="0C38DAB3" w14:textId="34245C60" w:rsidR="00B36759" w:rsidRPr="00CC30EC" w:rsidRDefault="00B3675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sz w:val="20"/>
                <w:szCs w:val="20"/>
              </w:rPr>
              <w:t xml:space="preserve">           </w:t>
            </w:r>
            <w:r w:rsidRPr="00CC30EC">
              <w:rPr>
                <w:rFonts w:ascii="Times New Roman" w:hAnsi="Times New Roman" w:cs="Times New Roman"/>
                <w:b/>
                <w:bCs/>
                <w:sz w:val="20"/>
                <w:szCs w:val="20"/>
              </w:rPr>
              <w:t xml:space="preserve"> Headache</w:t>
            </w:r>
          </w:p>
        </w:tc>
        <w:tc>
          <w:tcPr>
            <w:tcW w:w="2660" w:type="dxa"/>
          </w:tcPr>
          <w:p w14:paraId="7C2AC9F5" w14:textId="5A3515E9" w:rsidR="00B36759" w:rsidRPr="00CC30EC" w:rsidRDefault="00B3675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12</w:t>
            </w:r>
          </w:p>
        </w:tc>
        <w:tc>
          <w:tcPr>
            <w:tcW w:w="2675" w:type="dxa"/>
          </w:tcPr>
          <w:p w14:paraId="1092C068" w14:textId="5FF737E5" w:rsidR="00B36759" w:rsidRPr="00CC30EC" w:rsidRDefault="00B3675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30%</w:t>
            </w:r>
          </w:p>
        </w:tc>
      </w:tr>
      <w:tr w:rsidR="00B36759" w:rsidRPr="00CC30EC" w14:paraId="35709834" w14:textId="77777777" w:rsidTr="00B36759">
        <w:tc>
          <w:tcPr>
            <w:tcW w:w="2661" w:type="dxa"/>
          </w:tcPr>
          <w:p w14:paraId="41F27D3C" w14:textId="5E886462" w:rsidR="00B36759" w:rsidRPr="00CC30EC" w:rsidRDefault="00B3675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Seizure</w:t>
            </w:r>
          </w:p>
        </w:tc>
        <w:tc>
          <w:tcPr>
            <w:tcW w:w="2660" w:type="dxa"/>
          </w:tcPr>
          <w:p w14:paraId="0EBB45E2" w14:textId="3BDF2757" w:rsidR="00B36759" w:rsidRPr="00CC30EC" w:rsidRDefault="00B3675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21</w:t>
            </w:r>
          </w:p>
        </w:tc>
        <w:tc>
          <w:tcPr>
            <w:tcW w:w="2675" w:type="dxa"/>
          </w:tcPr>
          <w:p w14:paraId="4174B5D6" w14:textId="0EEDF817" w:rsidR="00B36759" w:rsidRPr="00CC30EC" w:rsidRDefault="00B3675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52.5%</w:t>
            </w:r>
          </w:p>
        </w:tc>
      </w:tr>
      <w:tr w:rsidR="00B36759" w:rsidRPr="00CC30EC" w14:paraId="60FC52F9" w14:textId="77777777" w:rsidTr="00B36759">
        <w:tc>
          <w:tcPr>
            <w:tcW w:w="2661" w:type="dxa"/>
          </w:tcPr>
          <w:p w14:paraId="3B8BC4FA" w14:textId="07DDB801" w:rsidR="00B36759" w:rsidRPr="00CC30EC" w:rsidRDefault="00B3675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Altered sensorium</w:t>
            </w:r>
          </w:p>
        </w:tc>
        <w:tc>
          <w:tcPr>
            <w:tcW w:w="2660" w:type="dxa"/>
          </w:tcPr>
          <w:p w14:paraId="7C108C99" w14:textId="11AC447C" w:rsidR="00B36759" w:rsidRPr="00CC30EC" w:rsidRDefault="00B3675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7</w:t>
            </w:r>
          </w:p>
        </w:tc>
        <w:tc>
          <w:tcPr>
            <w:tcW w:w="2675" w:type="dxa"/>
          </w:tcPr>
          <w:p w14:paraId="21EECB5C" w14:textId="1F5D80ED" w:rsidR="00B36759" w:rsidRPr="00CC30EC" w:rsidRDefault="00B3675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17.5%</w:t>
            </w:r>
          </w:p>
        </w:tc>
      </w:tr>
    </w:tbl>
    <w:p w14:paraId="67C63952" w14:textId="2F40297A" w:rsidR="00C42F60" w:rsidRPr="00CC30EC" w:rsidRDefault="00C42F60"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noProof/>
          <w:sz w:val="20"/>
          <w:szCs w:val="20"/>
          <w:lang w:eastAsia="en-IN"/>
        </w:rPr>
        <w:drawing>
          <wp:inline distT="0" distB="0" distL="0" distR="0" wp14:anchorId="4B83F95F" wp14:editId="4BC62FF1">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E8D4BC" w14:textId="77777777" w:rsidR="00C42F60" w:rsidRPr="00CC30EC" w:rsidRDefault="00C42F60" w:rsidP="00CC30EC">
      <w:pPr>
        <w:shd w:val="clear" w:color="auto" w:fill="FFFFFF"/>
        <w:spacing w:after="0" w:line="360" w:lineRule="auto"/>
        <w:jc w:val="both"/>
        <w:rPr>
          <w:rFonts w:ascii="Times New Roman" w:hAnsi="Times New Roman" w:cs="Times New Roman"/>
          <w:sz w:val="20"/>
          <w:szCs w:val="20"/>
        </w:rPr>
      </w:pPr>
    </w:p>
    <w:p w14:paraId="110848BE" w14:textId="51348B06" w:rsidR="00582282" w:rsidRPr="00CC30EC" w:rsidRDefault="00B36759"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Maximum number of patients presented with seizures (</w:t>
      </w:r>
      <w:r w:rsidR="00464F88" w:rsidRPr="00CC30EC">
        <w:rPr>
          <w:rFonts w:ascii="Times New Roman" w:hAnsi="Times New Roman" w:cs="Times New Roman"/>
          <w:sz w:val="20"/>
          <w:szCs w:val="20"/>
        </w:rPr>
        <w:t>52.5</w:t>
      </w:r>
      <w:r w:rsidRPr="00CC30EC">
        <w:rPr>
          <w:rFonts w:ascii="Times New Roman" w:hAnsi="Times New Roman" w:cs="Times New Roman"/>
          <w:sz w:val="20"/>
          <w:szCs w:val="20"/>
        </w:rPr>
        <w:t>%) and headache (</w:t>
      </w:r>
      <w:r w:rsidR="00464F88" w:rsidRPr="00CC30EC">
        <w:rPr>
          <w:rFonts w:ascii="Times New Roman" w:hAnsi="Times New Roman" w:cs="Times New Roman"/>
          <w:sz w:val="20"/>
          <w:szCs w:val="20"/>
        </w:rPr>
        <w:t>30</w:t>
      </w:r>
      <w:r w:rsidRPr="00CC30EC">
        <w:rPr>
          <w:rFonts w:ascii="Times New Roman" w:hAnsi="Times New Roman" w:cs="Times New Roman"/>
          <w:sz w:val="20"/>
          <w:szCs w:val="20"/>
        </w:rPr>
        <w:t>%).</w:t>
      </w:r>
    </w:p>
    <w:p w14:paraId="19D3B06E" w14:textId="69243889" w:rsidR="00464F88" w:rsidRPr="00CC30EC" w:rsidRDefault="00464F88" w:rsidP="00CC30EC">
      <w:pPr>
        <w:shd w:val="clear" w:color="auto" w:fill="FFFFFF"/>
        <w:spacing w:after="0" w:line="360" w:lineRule="auto"/>
        <w:ind w:left="1020"/>
        <w:jc w:val="both"/>
        <w:rPr>
          <w:rFonts w:ascii="Times New Roman" w:hAnsi="Times New Roman" w:cs="Times New Roman"/>
          <w:sz w:val="20"/>
          <w:szCs w:val="20"/>
        </w:rPr>
      </w:pPr>
    </w:p>
    <w:p w14:paraId="446A5AAE" w14:textId="77777777" w:rsidR="005563AF" w:rsidRPr="00CC30EC" w:rsidRDefault="005563AF" w:rsidP="00CC30EC">
      <w:pPr>
        <w:shd w:val="clear" w:color="auto" w:fill="FFFFFF"/>
        <w:spacing w:after="0" w:line="360" w:lineRule="auto"/>
        <w:jc w:val="both"/>
        <w:rPr>
          <w:rFonts w:ascii="Times New Roman" w:hAnsi="Times New Roman" w:cs="Times New Roman"/>
          <w:b/>
          <w:bCs/>
          <w:sz w:val="20"/>
          <w:szCs w:val="20"/>
        </w:rPr>
      </w:pPr>
    </w:p>
    <w:p w14:paraId="21B26321" w14:textId="77777777" w:rsidR="005563AF" w:rsidRPr="00CC30EC" w:rsidRDefault="005563AF" w:rsidP="00CC30EC">
      <w:pPr>
        <w:shd w:val="clear" w:color="auto" w:fill="FFFFFF"/>
        <w:spacing w:after="0" w:line="360" w:lineRule="auto"/>
        <w:jc w:val="both"/>
        <w:rPr>
          <w:rFonts w:ascii="Times New Roman" w:hAnsi="Times New Roman" w:cs="Times New Roman"/>
          <w:b/>
          <w:bCs/>
          <w:sz w:val="20"/>
          <w:szCs w:val="20"/>
        </w:rPr>
      </w:pPr>
    </w:p>
    <w:p w14:paraId="16B8D58C" w14:textId="77777777" w:rsidR="005563AF" w:rsidRPr="00CC30EC" w:rsidRDefault="005563AF" w:rsidP="00CC30EC">
      <w:pPr>
        <w:shd w:val="clear" w:color="auto" w:fill="FFFFFF"/>
        <w:spacing w:after="0" w:line="360" w:lineRule="auto"/>
        <w:jc w:val="both"/>
        <w:rPr>
          <w:rFonts w:ascii="Times New Roman" w:hAnsi="Times New Roman" w:cs="Times New Roman"/>
          <w:b/>
          <w:bCs/>
          <w:sz w:val="20"/>
          <w:szCs w:val="20"/>
        </w:rPr>
      </w:pPr>
    </w:p>
    <w:p w14:paraId="53D9F9E8" w14:textId="1E2CB545" w:rsidR="00464F88" w:rsidRPr="00CC30EC" w:rsidRDefault="00464F88" w:rsidP="00CC30EC">
      <w:pPr>
        <w:shd w:val="clear" w:color="auto" w:fill="FFFFFF"/>
        <w:spacing w:after="0"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w:t>
      </w:r>
      <w:proofErr w:type="gramStart"/>
      <w:r w:rsidR="00502631">
        <w:rPr>
          <w:rFonts w:ascii="Times New Roman" w:hAnsi="Times New Roman" w:cs="Times New Roman"/>
          <w:b/>
          <w:bCs/>
          <w:sz w:val="20"/>
          <w:szCs w:val="20"/>
        </w:rPr>
        <w:t>Table 6.</w:t>
      </w:r>
      <w:proofErr w:type="gramEnd"/>
      <w:r w:rsidR="00502631">
        <w:rPr>
          <w:rFonts w:ascii="Times New Roman" w:hAnsi="Times New Roman" w:cs="Times New Roman"/>
          <w:b/>
          <w:bCs/>
          <w:sz w:val="20"/>
          <w:szCs w:val="20"/>
        </w:rPr>
        <w:t xml:space="preserve"> </w:t>
      </w:r>
      <w:r w:rsidRPr="00CC30EC">
        <w:rPr>
          <w:rFonts w:ascii="Times New Roman" w:hAnsi="Times New Roman" w:cs="Times New Roman"/>
          <w:b/>
          <w:bCs/>
          <w:sz w:val="20"/>
          <w:szCs w:val="20"/>
        </w:rPr>
        <w:t>Distribution based on the affected areas of brain in imaging:</w:t>
      </w:r>
    </w:p>
    <w:tbl>
      <w:tblPr>
        <w:tblStyle w:val="TableGrid"/>
        <w:tblW w:w="0" w:type="auto"/>
        <w:tblInd w:w="1020" w:type="dxa"/>
        <w:tblLook w:val="04A0" w:firstRow="1" w:lastRow="0" w:firstColumn="1" w:lastColumn="0" w:noHBand="0" w:noVBand="1"/>
      </w:tblPr>
      <w:tblGrid>
        <w:gridCol w:w="2685"/>
        <w:gridCol w:w="2630"/>
        <w:gridCol w:w="2681"/>
      </w:tblGrid>
      <w:tr w:rsidR="00464F88" w:rsidRPr="00CC30EC" w14:paraId="6E7A199A" w14:textId="77777777" w:rsidTr="00464F88">
        <w:tc>
          <w:tcPr>
            <w:tcW w:w="2685" w:type="dxa"/>
          </w:tcPr>
          <w:p w14:paraId="17F09B72" w14:textId="47EA6AFC"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Affected area</w:t>
            </w:r>
          </w:p>
        </w:tc>
        <w:tc>
          <w:tcPr>
            <w:tcW w:w="2630" w:type="dxa"/>
          </w:tcPr>
          <w:p w14:paraId="0488108D" w14:textId="7C751B6B"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Number of patients</w:t>
            </w:r>
          </w:p>
        </w:tc>
        <w:tc>
          <w:tcPr>
            <w:tcW w:w="2681" w:type="dxa"/>
          </w:tcPr>
          <w:p w14:paraId="72EFA42C" w14:textId="40D05644"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Percentage</w:t>
            </w:r>
          </w:p>
        </w:tc>
      </w:tr>
      <w:tr w:rsidR="00464F88" w:rsidRPr="00CC30EC" w14:paraId="1D9BC878" w14:textId="77777777" w:rsidTr="00464F88">
        <w:tc>
          <w:tcPr>
            <w:tcW w:w="2685" w:type="dxa"/>
          </w:tcPr>
          <w:p w14:paraId="5D351F41" w14:textId="4FE2DD67"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Frontal</w:t>
            </w:r>
          </w:p>
        </w:tc>
        <w:tc>
          <w:tcPr>
            <w:tcW w:w="2630" w:type="dxa"/>
          </w:tcPr>
          <w:p w14:paraId="59FCF99F" w14:textId="355079CD"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22</w:t>
            </w:r>
          </w:p>
        </w:tc>
        <w:tc>
          <w:tcPr>
            <w:tcW w:w="2681" w:type="dxa"/>
          </w:tcPr>
          <w:p w14:paraId="59013003" w14:textId="738E740D"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55%</w:t>
            </w:r>
          </w:p>
        </w:tc>
      </w:tr>
      <w:tr w:rsidR="00464F88" w:rsidRPr="00CC30EC" w14:paraId="5701BDB3" w14:textId="77777777" w:rsidTr="00464F88">
        <w:tc>
          <w:tcPr>
            <w:tcW w:w="2685" w:type="dxa"/>
          </w:tcPr>
          <w:p w14:paraId="7C667437" w14:textId="15626C90"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w:t>
            </w:r>
            <w:proofErr w:type="spellStart"/>
            <w:r w:rsidRPr="00CC30EC">
              <w:rPr>
                <w:rFonts w:ascii="Times New Roman" w:hAnsi="Times New Roman" w:cs="Times New Roman"/>
                <w:b/>
                <w:bCs/>
                <w:sz w:val="20"/>
                <w:szCs w:val="20"/>
              </w:rPr>
              <w:t>Parieto</w:t>
            </w:r>
            <w:proofErr w:type="spellEnd"/>
            <w:r w:rsidRPr="00CC30EC">
              <w:rPr>
                <w:rFonts w:ascii="Times New Roman" w:hAnsi="Times New Roman" w:cs="Times New Roman"/>
                <w:b/>
                <w:bCs/>
                <w:sz w:val="20"/>
                <w:szCs w:val="20"/>
              </w:rPr>
              <w:t xml:space="preserve">-occipital  </w:t>
            </w:r>
          </w:p>
        </w:tc>
        <w:tc>
          <w:tcPr>
            <w:tcW w:w="2630" w:type="dxa"/>
          </w:tcPr>
          <w:p w14:paraId="01854CE8" w14:textId="432E08F8"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40</w:t>
            </w:r>
          </w:p>
        </w:tc>
        <w:tc>
          <w:tcPr>
            <w:tcW w:w="2681" w:type="dxa"/>
          </w:tcPr>
          <w:p w14:paraId="71E41B8C" w14:textId="54BF1959"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100%</w:t>
            </w:r>
          </w:p>
        </w:tc>
      </w:tr>
      <w:tr w:rsidR="00464F88" w:rsidRPr="00CC30EC" w14:paraId="6159E4EB" w14:textId="77777777" w:rsidTr="00464F88">
        <w:tc>
          <w:tcPr>
            <w:tcW w:w="2685" w:type="dxa"/>
          </w:tcPr>
          <w:p w14:paraId="78D75A5C" w14:textId="44FB0BA4"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Temporal</w:t>
            </w:r>
          </w:p>
        </w:tc>
        <w:tc>
          <w:tcPr>
            <w:tcW w:w="2630" w:type="dxa"/>
          </w:tcPr>
          <w:p w14:paraId="78B26F8F" w14:textId="4482CFB2"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20</w:t>
            </w:r>
          </w:p>
        </w:tc>
        <w:tc>
          <w:tcPr>
            <w:tcW w:w="2681" w:type="dxa"/>
          </w:tcPr>
          <w:p w14:paraId="706EAFC4" w14:textId="7C4C1307"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50%</w:t>
            </w:r>
          </w:p>
        </w:tc>
      </w:tr>
      <w:tr w:rsidR="00464F88" w:rsidRPr="00CC30EC" w14:paraId="667FEF63" w14:textId="77777777" w:rsidTr="00464F88">
        <w:tc>
          <w:tcPr>
            <w:tcW w:w="2685" w:type="dxa"/>
          </w:tcPr>
          <w:p w14:paraId="50AFE8CE" w14:textId="7374F85F"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Cerebellum</w:t>
            </w:r>
          </w:p>
        </w:tc>
        <w:tc>
          <w:tcPr>
            <w:tcW w:w="2630" w:type="dxa"/>
          </w:tcPr>
          <w:p w14:paraId="07831416" w14:textId="6DE8495B"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8</w:t>
            </w:r>
          </w:p>
        </w:tc>
        <w:tc>
          <w:tcPr>
            <w:tcW w:w="2681" w:type="dxa"/>
          </w:tcPr>
          <w:p w14:paraId="4AA63D06" w14:textId="06587B15"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20%</w:t>
            </w:r>
          </w:p>
        </w:tc>
      </w:tr>
      <w:tr w:rsidR="00464F88" w:rsidRPr="00CC30EC" w14:paraId="140A1126" w14:textId="77777777" w:rsidTr="00464F88">
        <w:tc>
          <w:tcPr>
            <w:tcW w:w="2685" w:type="dxa"/>
          </w:tcPr>
          <w:p w14:paraId="550F8B7F" w14:textId="4D80F269"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Brainstem</w:t>
            </w:r>
          </w:p>
        </w:tc>
        <w:tc>
          <w:tcPr>
            <w:tcW w:w="2630" w:type="dxa"/>
          </w:tcPr>
          <w:p w14:paraId="50675B81" w14:textId="5CCD618A"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3</w:t>
            </w:r>
          </w:p>
        </w:tc>
        <w:tc>
          <w:tcPr>
            <w:tcW w:w="2681" w:type="dxa"/>
          </w:tcPr>
          <w:p w14:paraId="282E51EF" w14:textId="386865E6" w:rsidR="00464F88" w:rsidRPr="00CC30EC" w:rsidRDefault="00464F88"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7.5%</w:t>
            </w:r>
          </w:p>
        </w:tc>
      </w:tr>
    </w:tbl>
    <w:p w14:paraId="2FD0E22B" w14:textId="27612352" w:rsidR="00464F88" w:rsidRPr="00CC30EC" w:rsidRDefault="00464F88" w:rsidP="00CC30EC">
      <w:pPr>
        <w:shd w:val="clear" w:color="auto" w:fill="FFFFFF"/>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All 40 patients had involvement of </w:t>
      </w:r>
      <w:proofErr w:type="spellStart"/>
      <w:r w:rsidRPr="00CC30EC">
        <w:rPr>
          <w:rFonts w:ascii="Times New Roman" w:hAnsi="Times New Roman" w:cs="Times New Roman"/>
          <w:sz w:val="20"/>
          <w:szCs w:val="20"/>
        </w:rPr>
        <w:t>parieto</w:t>
      </w:r>
      <w:proofErr w:type="spellEnd"/>
      <w:r w:rsidRPr="00CC30EC">
        <w:rPr>
          <w:rFonts w:ascii="Times New Roman" w:hAnsi="Times New Roman" w:cs="Times New Roman"/>
          <w:sz w:val="20"/>
          <w:szCs w:val="20"/>
        </w:rPr>
        <w:t>-occipital lobes followed by frontal (55%), temporal (50%), cerebellum (20%) and brainstem (7.5%)</w:t>
      </w:r>
    </w:p>
    <w:p w14:paraId="2AA319A2" w14:textId="77777777" w:rsidR="00464F88" w:rsidRPr="00CC30EC" w:rsidRDefault="00464F88" w:rsidP="00CC30EC">
      <w:pPr>
        <w:shd w:val="clear" w:color="auto" w:fill="FFFFFF"/>
        <w:spacing w:after="0" w:line="360" w:lineRule="auto"/>
        <w:ind w:left="1020"/>
        <w:jc w:val="both"/>
        <w:rPr>
          <w:rFonts w:ascii="Times New Roman" w:hAnsi="Times New Roman" w:cs="Times New Roman"/>
          <w:sz w:val="20"/>
          <w:szCs w:val="20"/>
        </w:rPr>
      </w:pPr>
    </w:p>
    <w:p w14:paraId="7BB5DA02" w14:textId="3432D37C" w:rsidR="00464F88" w:rsidRPr="00CC30EC" w:rsidRDefault="00502631" w:rsidP="00CC30EC">
      <w:pPr>
        <w:spacing w:after="0" w:line="360" w:lineRule="auto"/>
        <w:jc w:val="both"/>
        <w:rPr>
          <w:rFonts w:ascii="Times New Roman" w:hAnsi="Times New Roman" w:cs="Times New Roman"/>
          <w:b/>
          <w:bCs/>
          <w:sz w:val="20"/>
          <w:szCs w:val="20"/>
        </w:rPr>
      </w:pPr>
      <w:proofErr w:type="gramStart"/>
      <w:r>
        <w:rPr>
          <w:rFonts w:ascii="Times New Roman" w:hAnsi="Times New Roman" w:cs="Times New Roman"/>
          <w:b/>
          <w:bCs/>
          <w:sz w:val="20"/>
          <w:szCs w:val="20"/>
        </w:rPr>
        <w:t>Table 7.</w:t>
      </w:r>
      <w:proofErr w:type="gramEnd"/>
      <w:r>
        <w:rPr>
          <w:rFonts w:ascii="Times New Roman" w:hAnsi="Times New Roman" w:cs="Times New Roman"/>
          <w:b/>
          <w:bCs/>
          <w:sz w:val="20"/>
          <w:szCs w:val="20"/>
        </w:rPr>
        <w:t xml:space="preserve"> </w:t>
      </w:r>
      <w:r w:rsidR="00464F88" w:rsidRPr="00CC30EC">
        <w:rPr>
          <w:rFonts w:ascii="Times New Roman" w:hAnsi="Times New Roman" w:cs="Times New Roman"/>
          <w:b/>
          <w:bCs/>
          <w:sz w:val="20"/>
          <w:szCs w:val="20"/>
        </w:rPr>
        <w:t xml:space="preserve">Cases distribution of with diffusion restriction </w:t>
      </w:r>
    </w:p>
    <w:tbl>
      <w:tblPr>
        <w:tblStyle w:val="TableGrid"/>
        <w:tblW w:w="0" w:type="auto"/>
        <w:tblLook w:val="04A0" w:firstRow="1" w:lastRow="0" w:firstColumn="1" w:lastColumn="0" w:noHBand="0" w:noVBand="1"/>
      </w:tblPr>
      <w:tblGrid>
        <w:gridCol w:w="3005"/>
        <w:gridCol w:w="3005"/>
        <w:gridCol w:w="3006"/>
      </w:tblGrid>
      <w:tr w:rsidR="006C4509" w:rsidRPr="00CC30EC" w14:paraId="62D784F4" w14:textId="77777777" w:rsidTr="006C4509">
        <w:tc>
          <w:tcPr>
            <w:tcW w:w="3005" w:type="dxa"/>
          </w:tcPr>
          <w:p w14:paraId="29AE708D" w14:textId="0C6BFFD8" w:rsidR="006C4509" w:rsidRPr="00CC30EC" w:rsidRDefault="006C450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DWI</w:t>
            </w:r>
          </w:p>
        </w:tc>
        <w:tc>
          <w:tcPr>
            <w:tcW w:w="3005" w:type="dxa"/>
          </w:tcPr>
          <w:p w14:paraId="2420920A" w14:textId="55FE2F7A" w:rsidR="006C4509" w:rsidRPr="00CC30EC" w:rsidRDefault="006C450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Frequency</w:t>
            </w:r>
          </w:p>
        </w:tc>
        <w:tc>
          <w:tcPr>
            <w:tcW w:w="3006" w:type="dxa"/>
          </w:tcPr>
          <w:p w14:paraId="108F41AF" w14:textId="52DB9608" w:rsidR="006C4509" w:rsidRPr="00CC30EC" w:rsidRDefault="006C450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Percentage</w:t>
            </w:r>
          </w:p>
        </w:tc>
      </w:tr>
      <w:tr w:rsidR="006C4509" w:rsidRPr="00CC30EC" w14:paraId="483E14B9" w14:textId="77777777" w:rsidTr="006C4509">
        <w:tc>
          <w:tcPr>
            <w:tcW w:w="3005" w:type="dxa"/>
          </w:tcPr>
          <w:p w14:paraId="01146F31" w14:textId="410A8CED" w:rsidR="006C4509" w:rsidRPr="00CC30EC" w:rsidRDefault="006C450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Yes</w:t>
            </w:r>
          </w:p>
        </w:tc>
        <w:tc>
          <w:tcPr>
            <w:tcW w:w="3005" w:type="dxa"/>
          </w:tcPr>
          <w:p w14:paraId="07FA6985" w14:textId="6A91E30A" w:rsidR="006C4509" w:rsidRPr="00CC30EC" w:rsidRDefault="006C450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10</w:t>
            </w:r>
          </w:p>
        </w:tc>
        <w:tc>
          <w:tcPr>
            <w:tcW w:w="3006" w:type="dxa"/>
          </w:tcPr>
          <w:p w14:paraId="2CAEC812" w14:textId="2DCE68F2" w:rsidR="006C4509" w:rsidRPr="00CC30EC" w:rsidRDefault="006C450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25%</w:t>
            </w:r>
          </w:p>
        </w:tc>
      </w:tr>
      <w:tr w:rsidR="006C4509" w:rsidRPr="00CC30EC" w14:paraId="4F39729E" w14:textId="77777777" w:rsidTr="006C4509">
        <w:tc>
          <w:tcPr>
            <w:tcW w:w="3005" w:type="dxa"/>
          </w:tcPr>
          <w:p w14:paraId="10ADC58E" w14:textId="056C6F36" w:rsidR="006C4509" w:rsidRPr="00CC30EC" w:rsidRDefault="006C450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No</w:t>
            </w:r>
          </w:p>
        </w:tc>
        <w:tc>
          <w:tcPr>
            <w:tcW w:w="3005" w:type="dxa"/>
          </w:tcPr>
          <w:p w14:paraId="75808730" w14:textId="2482B94D" w:rsidR="006C4509" w:rsidRPr="00CC30EC" w:rsidRDefault="006C450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30</w:t>
            </w:r>
          </w:p>
        </w:tc>
        <w:tc>
          <w:tcPr>
            <w:tcW w:w="3006" w:type="dxa"/>
          </w:tcPr>
          <w:p w14:paraId="5ECF3BE4" w14:textId="34BD6EC9" w:rsidR="006C4509" w:rsidRPr="00CC30EC" w:rsidRDefault="006C450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75%</w:t>
            </w:r>
          </w:p>
        </w:tc>
      </w:tr>
      <w:tr w:rsidR="006C4509" w:rsidRPr="00CC30EC" w14:paraId="61D9C323" w14:textId="77777777" w:rsidTr="006C4509">
        <w:tc>
          <w:tcPr>
            <w:tcW w:w="3005" w:type="dxa"/>
          </w:tcPr>
          <w:p w14:paraId="69EEFA9A" w14:textId="2E6AF00D" w:rsidR="006C4509" w:rsidRPr="00CC30EC" w:rsidRDefault="006C450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Total</w:t>
            </w:r>
          </w:p>
        </w:tc>
        <w:tc>
          <w:tcPr>
            <w:tcW w:w="3005" w:type="dxa"/>
          </w:tcPr>
          <w:p w14:paraId="1010D2AB" w14:textId="4FEC2F35" w:rsidR="006C4509" w:rsidRPr="00CC30EC" w:rsidRDefault="006C450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40</w:t>
            </w:r>
          </w:p>
        </w:tc>
        <w:tc>
          <w:tcPr>
            <w:tcW w:w="3006" w:type="dxa"/>
          </w:tcPr>
          <w:p w14:paraId="706EB319" w14:textId="46C3C2ED" w:rsidR="006C4509" w:rsidRPr="00CC30EC" w:rsidRDefault="006C450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100%</w:t>
            </w:r>
          </w:p>
        </w:tc>
      </w:tr>
    </w:tbl>
    <w:p w14:paraId="7B337E3D" w14:textId="134661CE" w:rsidR="006C4509" w:rsidRPr="00CC30EC" w:rsidRDefault="00C42F60"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noProof/>
          <w:sz w:val="20"/>
          <w:szCs w:val="20"/>
          <w:lang w:eastAsia="en-IN"/>
        </w:rPr>
        <w:drawing>
          <wp:inline distT="0" distB="0" distL="0" distR="0" wp14:anchorId="0E22C50D" wp14:editId="56455781">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E81776" w14:textId="77777777" w:rsidR="00502631" w:rsidRDefault="006C4509" w:rsidP="00CC30EC">
      <w:pPr>
        <w:spacing w:after="0"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w:t>
      </w:r>
    </w:p>
    <w:p w14:paraId="2F5A02CF" w14:textId="77777777" w:rsidR="00502631" w:rsidRDefault="00502631" w:rsidP="00CC30EC">
      <w:pPr>
        <w:spacing w:after="0" w:line="360" w:lineRule="auto"/>
        <w:jc w:val="both"/>
        <w:rPr>
          <w:rFonts w:ascii="Times New Roman" w:hAnsi="Times New Roman" w:cs="Times New Roman"/>
          <w:b/>
          <w:bCs/>
          <w:sz w:val="20"/>
          <w:szCs w:val="20"/>
        </w:rPr>
      </w:pPr>
    </w:p>
    <w:p w14:paraId="2B2A954B" w14:textId="77777777" w:rsidR="00502631" w:rsidRDefault="00502631" w:rsidP="00CC30EC">
      <w:pPr>
        <w:spacing w:after="0" w:line="360" w:lineRule="auto"/>
        <w:jc w:val="both"/>
        <w:rPr>
          <w:rFonts w:ascii="Times New Roman" w:hAnsi="Times New Roman" w:cs="Times New Roman"/>
          <w:b/>
          <w:bCs/>
          <w:sz w:val="20"/>
          <w:szCs w:val="20"/>
        </w:rPr>
      </w:pPr>
    </w:p>
    <w:p w14:paraId="1BAE2CC6" w14:textId="77777777" w:rsidR="00502631" w:rsidRDefault="00502631" w:rsidP="00CC30EC">
      <w:pPr>
        <w:spacing w:after="0" w:line="360" w:lineRule="auto"/>
        <w:jc w:val="both"/>
        <w:rPr>
          <w:rFonts w:ascii="Times New Roman" w:hAnsi="Times New Roman" w:cs="Times New Roman"/>
          <w:b/>
          <w:bCs/>
          <w:sz w:val="20"/>
          <w:szCs w:val="20"/>
        </w:rPr>
      </w:pPr>
    </w:p>
    <w:p w14:paraId="03F86932" w14:textId="77777777" w:rsidR="00502631" w:rsidRDefault="00502631" w:rsidP="00CC30EC">
      <w:pPr>
        <w:spacing w:after="0" w:line="360" w:lineRule="auto"/>
        <w:jc w:val="both"/>
        <w:rPr>
          <w:rFonts w:ascii="Times New Roman" w:hAnsi="Times New Roman" w:cs="Times New Roman"/>
          <w:b/>
          <w:bCs/>
          <w:sz w:val="20"/>
          <w:szCs w:val="20"/>
        </w:rPr>
      </w:pPr>
    </w:p>
    <w:p w14:paraId="6BE85EA8" w14:textId="77777777" w:rsidR="00502631" w:rsidRDefault="00502631" w:rsidP="00CC30EC">
      <w:pPr>
        <w:spacing w:after="0" w:line="360" w:lineRule="auto"/>
        <w:jc w:val="both"/>
        <w:rPr>
          <w:rFonts w:ascii="Times New Roman" w:hAnsi="Times New Roman" w:cs="Times New Roman"/>
          <w:b/>
          <w:bCs/>
          <w:sz w:val="20"/>
          <w:szCs w:val="20"/>
        </w:rPr>
      </w:pPr>
    </w:p>
    <w:p w14:paraId="4C843569" w14:textId="77777777" w:rsidR="00502631" w:rsidRDefault="00502631" w:rsidP="00CC30EC">
      <w:pPr>
        <w:spacing w:after="0" w:line="360" w:lineRule="auto"/>
        <w:jc w:val="both"/>
        <w:rPr>
          <w:rFonts w:ascii="Times New Roman" w:hAnsi="Times New Roman" w:cs="Times New Roman"/>
          <w:b/>
          <w:bCs/>
          <w:sz w:val="20"/>
          <w:szCs w:val="20"/>
        </w:rPr>
      </w:pPr>
    </w:p>
    <w:p w14:paraId="0701EA05" w14:textId="77777777" w:rsidR="00502631" w:rsidRDefault="00502631" w:rsidP="00CC30EC">
      <w:pPr>
        <w:spacing w:after="0" w:line="360" w:lineRule="auto"/>
        <w:jc w:val="both"/>
        <w:rPr>
          <w:rFonts w:ascii="Times New Roman" w:hAnsi="Times New Roman" w:cs="Times New Roman"/>
          <w:b/>
          <w:bCs/>
          <w:sz w:val="20"/>
          <w:szCs w:val="20"/>
        </w:rPr>
      </w:pPr>
    </w:p>
    <w:p w14:paraId="1530B250" w14:textId="6F7B725E" w:rsidR="006C4509" w:rsidRPr="00CC30EC" w:rsidRDefault="00502631" w:rsidP="00CC30EC">
      <w:pPr>
        <w:spacing w:after="0" w:line="360" w:lineRule="auto"/>
        <w:jc w:val="both"/>
        <w:rPr>
          <w:rFonts w:ascii="Times New Roman" w:hAnsi="Times New Roman" w:cs="Times New Roman"/>
          <w:b/>
          <w:bCs/>
          <w:sz w:val="20"/>
          <w:szCs w:val="20"/>
        </w:rPr>
      </w:pPr>
      <w:proofErr w:type="gramStart"/>
      <w:r>
        <w:rPr>
          <w:rFonts w:ascii="Times New Roman" w:hAnsi="Times New Roman" w:cs="Times New Roman"/>
          <w:b/>
          <w:bCs/>
          <w:sz w:val="20"/>
          <w:szCs w:val="20"/>
        </w:rPr>
        <w:t>Table 8.</w:t>
      </w:r>
      <w:proofErr w:type="gramEnd"/>
      <w:r>
        <w:rPr>
          <w:rFonts w:ascii="Times New Roman" w:hAnsi="Times New Roman" w:cs="Times New Roman"/>
          <w:b/>
          <w:bCs/>
          <w:sz w:val="20"/>
          <w:szCs w:val="20"/>
        </w:rPr>
        <w:t xml:space="preserve"> </w:t>
      </w:r>
      <w:r w:rsidR="006C4509" w:rsidRPr="00CC30EC">
        <w:rPr>
          <w:rFonts w:ascii="Times New Roman" w:hAnsi="Times New Roman" w:cs="Times New Roman"/>
          <w:b/>
          <w:bCs/>
          <w:sz w:val="20"/>
          <w:szCs w:val="20"/>
        </w:rPr>
        <w:t>Comparing follow up imaging</w:t>
      </w:r>
    </w:p>
    <w:tbl>
      <w:tblPr>
        <w:tblStyle w:val="TableGrid"/>
        <w:tblW w:w="0" w:type="auto"/>
        <w:tblLook w:val="04A0" w:firstRow="1" w:lastRow="0" w:firstColumn="1" w:lastColumn="0" w:noHBand="0" w:noVBand="1"/>
      </w:tblPr>
      <w:tblGrid>
        <w:gridCol w:w="4508"/>
        <w:gridCol w:w="4508"/>
      </w:tblGrid>
      <w:tr w:rsidR="006C4509" w:rsidRPr="00CC30EC" w14:paraId="13732384" w14:textId="77777777" w:rsidTr="006C4509">
        <w:tc>
          <w:tcPr>
            <w:tcW w:w="4508" w:type="dxa"/>
          </w:tcPr>
          <w:p w14:paraId="3D52BF2C" w14:textId="7F3187FB" w:rsidR="006C4509" w:rsidRPr="00CC30EC" w:rsidRDefault="006C450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Reversal of the imaging findings after 4 weeks of initial imaging</w:t>
            </w:r>
          </w:p>
        </w:tc>
        <w:tc>
          <w:tcPr>
            <w:tcW w:w="4508" w:type="dxa"/>
          </w:tcPr>
          <w:p w14:paraId="2A7CDE91" w14:textId="1D123898" w:rsidR="006C4509" w:rsidRPr="00CC30EC" w:rsidRDefault="006C450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37</w:t>
            </w:r>
          </w:p>
        </w:tc>
      </w:tr>
      <w:tr w:rsidR="006C4509" w:rsidRPr="00CC30EC" w14:paraId="336C51EE" w14:textId="77777777" w:rsidTr="006C4509">
        <w:tc>
          <w:tcPr>
            <w:tcW w:w="4508" w:type="dxa"/>
          </w:tcPr>
          <w:p w14:paraId="43263354" w14:textId="299F5597" w:rsidR="006C4509" w:rsidRPr="00CC30EC" w:rsidRDefault="006C450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Developed complications</w:t>
            </w:r>
          </w:p>
        </w:tc>
        <w:tc>
          <w:tcPr>
            <w:tcW w:w="4508" w:type="dxa"/>
          </w:tcPr>
          <w:p w14:paraId="2B8BF615" w14:textId="773F8826" w:rsidR="006C4509" w:rsidRPr="00CC30EC" w:rsidRDefault="006C4509" w:rsidP="00CC30EC">
            <w:pPr>
              <w:spacing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 xml:space="preserve">                    3</w:t>
            </w:r>
          </w:p>
        </w:tc>
      </w:tr>
    </w:tbl>
    <w:p w14:paraId="11A60E34" w14:textId="77777777" w:rsidR="00622128" w:rsidRPr="00CC30EC" w:rsidRDefault="00622128" w:rsidP="00CC30EC">
      <w:pPr>
        <w:spacing w:after="0" w:line="360" w:lineRule="auto"/>
        <w:jc w:val="both"/>
        <w:rPr>
          <w:rFonts w:ascii="Times New Roman" w:hAnsi="Times New Roman" w:cs="Times New Roman"/>
          <w:sz w:val="20"/>
          <w:szCs w:val="20"/>
        </w:rPr>
      </w:pPr>
    </w:p>
    <w:p w14:paraId="1C7F6FD7" w14:textId="6DDF74F6" w:rsidR="00622128" w:rsidRPr="00CC30EC" w:rsidRDefault="00464F88"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Out of 40 patients, 10 patients showed diffusion restriction. Out of 10 patients, 7 patients showed reversal of diffusion restriction in the subsequent scanning after 4 weeks from the initial imaging. T</w:t>
      </w:r>
      <w:r w:rsidR="006C4509" w:rsidRPr="00CC30EC">
        <w:rPr>
          <w:rFonts w:ascii="Times New Roman" w:hAnsi="Times New Roman" w:cs="Times New Roman"/>
          <w:sz w:val="20"/>
          <w:szCs w:val="20"/>
        </w:rPr>
        <w:t>hree</w:t>
      </w:r>
      <w:r w:rsidRPr="00CC30EC">
        <w:rPr>
          <w:rFonts w:ascii="Times New Roman" w:hAnsi="Times New Roman" w:cs="Times New Roman"/>
          <w:sz w:val="20"/>
          <w:szCs w:val="20"/>
        </w:rPr>
        <w:t xml:space="preserve"> patients developed </w:t>
      </w:r>
      <w:proofErr w:type="spellStart"/>
      <w:r w:rsidRPr="00CC30EC">
        <w:rPr>
          <w:rFonts w:ascii="Times New Roman" w:hAnsi="Times New Roman" w:cs="Times New Roman"/>
          <w:sz w:val="20"/>
          <w:szCs w:val="20"/>
        </w:rPr>
        <w:t>intraparenchymal</w:t>
      </w:r>
      <w:proofErr w:type="spellEnd"/>
      <w:r w:rsidRPr="00CC30EC">
        <w:rPr>
          <w:rFonts w:ascii="Times New Roman" w:hAnsi="Times New Roman" w:cs="Times New Roman"/>
          <w:sz w:val="20"/>
          <w:szCs w:val="20"/>
        </w:rPr>
        <w:t xml:space="preserve"> haemorrhage</w:t>
      </w:r>
      <w:r w:rsidR="006C4509" w:rsidRPr="00CC30EC">
        <w:rPr>
          <w:rFonts w:ascii="Times New Roman" w:hAnsi="Times New Roman" w:cs="Times New Roman"/>
          <w:sz w:val="20"/>
          <w:szCs w:val="20"/>
        </w:rPr>
        <w:t>.</w:t>
      </w:r>
    </w:p>
    <w:p w14:paraId="6DE70E50" w14:textId="77777777" w:rsidR="00622128" w:rsidRPr="00CC30EC" w:rsidRDefault="00622128" w:rsidP="00CC30EC">
      <w:pPr>
        <w:spacing w:after="0" w:line="360" w:lineRule="auto"/>
        <w:jc w:val="both"/>
        <w:rPr>
          <w:rFonts w:ascii="Times New Roman" w:hAnsi="Times New Roman" w:cs="Times New Roman"/>
          <w:sz w:val="20"/>
          <w:szCs w:val="20"/>
        </w:rPr>
      </w:pPr>
    </w:p>
    <w:p w14:paraId="0AD86777" w14:textId="5FF24FAA" w:rsidR="000D2EF9" w:rsidRPr="00CC30EC" w:rsidRDefault="000D2EF9"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noProof/>
          <w:sz w:val="20"/>
          <w:szCs w:val="20"/>
          <w:lang w:eastAsia="en-IN"/>
        </w:rPr>
        <w:drawing>
          <wp:inline distT="0" distB="0" distL="0" distR="0" wp14:anchorId="29FF9948" wp14:editId="3CDB4021">
            <wp:extent cx="4981575" cy="2228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1575" cy="2228850"/>
                    </a:xfrm>
                    <a:prstGeom prst="rect">
                      <a:avLst/>
                    </a:prstGeom>
                    <a:noFill/>
                    <a:ln>
                      <a:noFill/>
                    </a:ln>
                  </pic:spPr>
                </pic:pic>
              </a:graphicData>
            </a:graphic>
          </wp:inline>
        </w:drawing>
      </w:r>
    </w:p>
    <w:p w14:paraId="1EAE4302" w14:textId="3096E21A" w:rsidR="00E26AD8" w:rsidRPr="00CC30EC" w:rsidRDefault="000D2EF9"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25 years old female with history of seizures with pregnancy induced hypertension shows FLAIR </w:t>
      </w:r>
      <w:proofErr w:type="spellStart"/>
      <w:r w:rsidRPr="00CC30EC">
        <w:rPr>
          <w:rFonts w:ascii="Times New Roman" w:hAnsi="Times New Roman" w:cs="Times New Roman"/>
          <w:sz w:val="20"/>
          <w:szCs w:val="20"/>
        </w:rPr>
        <w:t>hyperintensities</w:t>
      </w:r>
      <w:proofErr w:type="spellEnd"/>
      <w:r w:rsidRPr="00CC30EC">
        <w:rPr>
          <w:rFonts w:ascii="Times New Roman" w:hAnsi="Times New Roman" w:cs="Times New Roman"/>
          <w:sz w:val="20"/>
          <w:szCs w:val="20"/>
        </w:rPr>
        <w:t xml:space="preserve"> in bilateral </w:t>
      </w:r>
      <w:proofErr w:type="spellStart"/>
      <w:r w:rsidRPr="00CC30EC">
        <w:rPr>
          <w:rFonts w:ascii="Times New Roman" w:hAnsi="Times New Roman" w:cs="Times New Roman"/>
          <w:sz w:val="20"/>
          <w:szCs w:val="20"/>
        </w:rPr>
        <w:t>parieto</w:t>
      </w:r>
      <w:proofErr w:type="spellEnd"/>
      <w:r w:rsidRPr="00CC30EC">
        <w:rPr>
          <w:rFonts w:ascii="Times New Roman" w:hAnsi="Times New Roman" w:cs="Times New Roman"/>
          <w:sz w:val="20"/>
          <w:szCs w:val="20"/>
        </w:rPr>
        <w:t xml:space="preserve">-occipital lobe cortex in addition FLAIR </w:t>
      </w:r>
      <w:proofErr w:type="spellStart"/>
      <w:r w:rsidRPr="00CC30EC">
        <w:rPr>
          <w:rFonts w:ascii="Times New Roman" w:hAnsi="Times New Roman" w:cs="Times New Roman"/>
          <w:sz w:val="20"/>
          <w:szCs w:val="20"/>
        </w:rPr>
        <w:t>hyperintensities</w:t>
      </w:r>
      <w:proofErr w:type="spellEnd"/>
      <w:r w:rsidRPr="00CC30EC">
        <w:rPr>
          <w:rFonts w:ascii="Times New Roman" w:hAnsi="Times New Roman" w:cs="Times New Roman"/>
          <w:sz w:val="20"/>
          <w:szCs w:val="20"/>
        </w:rPr>
        <w:t xml:space="preserve"> are also noted in bilateral cerebellar hemisphere and left temporal lobe. </w:t>
      </w:r>
    </w:p>
    <w:p w14:paraId="197A9449" w14:textId="1E4D631E" w:rsidR="000D2EF9" w:rsidRPr="00CC30EC" w:rsidRDefault="000D2EF9"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noProof/>
          <w:sz w:val="20"/>
          <w:szCs w:val="20"/>
          <w:lang w:eastAsia="en-IN"/>
        </w:rPr>
        <w:drawing>
          <wp:inline distT="0" distB="0" distL="0" distR="0" wp14:anchorId="1CC509B4" wp14:editId="2BA497DF">
            <wp:extent cx="5133975" cy="2419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133975" cy="2419350"/>
                    </a:xfrm>
                    <a:prstGeom prst="rect">
                      <a:avLst/>
                    </a:prstGeom>
                    <a:noFill/>
                    <a:ln>
                      <a:noFill/>
                    </a:ln>
                  </pic:spPr>
                </pic:pic>
              </a:graphicData>
            </a:graphic>
          </wp:inline>
        </w:drawing>
      </w:r>
    </w:p>
    <w:p w14:paraId="625AC959" w14:textId="6690DDC7" w:rsidR="000D2EF9" w:rsidRPr="00CC30EC" w:rsidRDefault="000D2EF9"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Follow up imaging of the same patient </w:t>
      </w:r>
      <w:r w:rsidR="00787E55" w:rsidRPr="00CC30EC">
        <w:rPr>
          <w:rFonts w:ascii="Times New Roman" w:hAnsi="Times New Roman" w:cs="Times New Roman"/>
          <w:sz w:val="20"/>
          <w:szCs w:val="20"/>
        </w:rPr>
        <w:t xml:space="preserve">showed complete </w:t>
      </w:r>
      <w:proofErr w:type="gramStart"/>
      <w:r w:rsidR="00787E55" w:rsidRPr="00CC30EC">
        <w:rPr>
          <w:rFonts w:ascii="Times New Roman" w:hAnsi="Times New Roman" w:cs="Times New Roman"/>
          <w:sz w:val="20"/>
          <w:szCs w:val="20"/>
        </w:rPr>
        <w:t xml:space="preserve">reversal </w:t>
      </w:r>
      <w:r w:rsidR="005563AF" w:rsidRPr="00CC30EC">
        <w:rPr>
          <w:rFonts w:ascii="Times New Roman" w:hAnsi="Times New Roman" w:cs="Times New Roman"/>
          <w:sz w:val="20"/>
          <w:szCs w:val="20"/>
        </w:rPr>
        <w:t>.</w:t>
      </w:r>
      <w:proofErr w:type="gramEnd"/>
    </w:p>
    <w:p w14:paraId="11829B32" w14:textId="77777777" w:rsidR="000D2EF9" w:rsidRPr="00CC30EC" w:rsidRDefault="000D2EF9" w:rsidP="00CC30EC">
      <w:pPr>
        <w:spacing w:after="0" w:line="360" w:lineRule="auto"/>
        <w:jc w:val="both"/>
        <w:rPr>
          <w:rFonts w:ascii="Times New Roman" w:hAnsi="Times New Roman" w:cs="Times New Roman"/>
          <w:sz w:val="20"/>
          <w:szCs w:val="20"/>
        </w:rPr>
      </w:pPr>
    </w:p>
    <w:p w14:paraId="44FA9FE0" w14:textId="7BA68CD3" w:rsidR="000D2EF9" w:rsidRPr="00CC30EC" w:rsidRDefault="000D2EF9" w:rsidP="00CC30EC">
      <w:pPr>
        <w:spacing w:after="0" w:line="360" w:lineRule="auto"/>
        <w:jc w:val="both"/>
        <w:rPr>
          <w:rFonts w:ascii="Times New Roman" w:hAnsi="Times New Roman" w:cs="Times New Roman"/>
          <w:sz w:val="20"/>
          <w:szCs w:val="20"/>
        </w:rPr>
      </w:pPr>
    </w:p>
    <w:p w14:paraId="2FAA6967" w14:textId="77777777" w:rsidR="000D2EF9" w:rsidRPr="00CC30EC" w:rsidRDefault="000D2EF9" w:rsidP="00CC30EC">
      <w:pPr>
        <w:spacing w:after="0" w:line="360" w:lineRule="auto"/>
        <w:jc w:val="both"/>
        <w:rPr>
          <w:rFonts w:ascii="Times New Roman" w:hAnsi="Times New Roman" w:cs="Times New Roman"/>
          <w:sz w:val="20"/>
          <w:szCs w:val="20"/>
        </w:rPr>
      </w:pPr>
    </w:p>
    <w:p w14:paraId="1C75374C" w14:textId="030B5A00" w:rsidR="00E26AD8" w:rsidRPr="00CC30EC" w:rsidRDefault="00530A9B"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noProof/>
          <w:sz w:val="20"/>
          <w:szCs w:val="20"/>
          <w:lang w:eastAsia="en-IN"/>
        </w:rPr>
        <w:lastRenderedPageBreak/>
        <w:drawing>
          <wp:inline distT="0" distB="0" distL="0" distR="0" wp14:anchorId="08F119D9" wp14:editId="341B4D8E">
            <wp:extent cx="5248275" cy="2305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275" cy="2305050"/>
                    </a:xfrm>
                    <a:prstGeom prst="rect">
                      <a:avLst/>
                    </a:prstGeom>
                    <a:noFill/>
                    <a:ln>
                      <a:noFill/>
                    </a:ln>
                  </pic:spPr>
                </pic:pic>
              </a:graphicData>
            </a:graphic>
          </wp:inline>
        </w:drawing>
      </w:r>
    </w:p>
    <w:p w14:paraId="74E0D61E" w14:textId="4BE5267D" w:rsidR="00530A9B" w:rsidRPr="00CC30EC" w:rsidRDefault="002C5969"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27yrs old female with history of severe headache</w:t>
      </w:r>
      <w:r w:rsidR="005563AF" w:rsidRPr="00CC30EC">
        <w:rPr>
          <w:rFonts w:ascii="Times New Roman" w:hAnsi="Times New Roman" w:cs="Times New Roman"/>
          <w:sz w:val="20"/>
          <w:szCs w:val="20"/>
        </w:rPr>
        <w:t xml:space="preserve"> </w:t>
      </w:r>
      <w:r w:rsidRPr="00CC30EC">
        <w:rPr>
          <w:rFonts w:ascii="Times New Roman" w:hAnsi="Times New Roman" w:cs="Times New Roman"/>
          <w:sz w:val="20"/>
          <w:szCs w:val="20"/>
        </w:rPr>
        <w:t xml:space="preserve">(postpartum day 2) shows FLAIR </w:t>
      </w:r>
      <w:proofErr w:type="spellStart"/>
      <w:r w:rsidRPr="00CC30EC">
        <w:rPr>
          <w:rFonts w:ascii="Times New Roman" w:hAnsi="Times New Roman" w:cs="Times New Roman"/>
          <w:sz w:val="20"/>
          <w:szCs w:val="20"/>
        </w:rPr>
        <w:t>hyperintensities</w:t>
      </w:r>
      <w:proofErr w:type="spellEnd"/>
      <w:r w:rsidRPr="00CC30EC">
        <w:rPr>
          <w:rFonts w:ascii="Times New Roman" w:hAnsi="Times New Roman" w:cs="Times New Roman"/>
          <w:sz w:val="20"/>
          <w:szCs w:val="20"/>
        </w:rPr>
        <w:t xml:space="preserve"> in left parietal lobe</w:t>
      </w:r>
      <w:r w:rsidR="00E26AD8" w:rsidRPr="00CC30EC">
        <w:rPr>
          <w:rFonts w:ascii="Times New Roman" w:hAnsi="Times New Roman" w:cs="Times New Roman"/>
          <w:sz w:val="20"/>
          <w:szCs w:val="20"/>
        </w:rPr>
        <w:t>.</w:t>
      </w:r>
    </w:p>
    <w:p w14:paraId="36125FDB" w14:textId="4237F619" w:rsidR="00E26AD8" w:rsidRPr="00CC30EC" w:rsidRDefault="00E26AD8" w:rsidP="00CC30EC">
      <w:pPr>
        <w:spacing w:after="0" w:line="360" w:lineRule="auto"/>
        <w:jc w:val="both"/>
        <w:rPr>
          <w:rFonts w:ascii="Times New Roman" w:hAnsi="Times New Roman" w:cs="Times New Roman"/>
          <w:sz w:val="20"/>
          <w:szCs w:val="20"/>
        </w:rPr>
      </w:pPr>
    </w:p>
    <w:p w14:paraId="77E8FB30" w14:textId="3FF96609" w:rsidR="00E26AD8" w:rsidRPr="00CC30EC" w:rsidRDefault="00E26AD8" w:rsidP="00CC30EC">
      <w:pPr>
        <w:spacing w:after="0" w:line="360" w:lineRule="auto"/>
        <w:jc w:val="both"/>
        <w:rPr>
          <w:rFonts w:ascii="Times New Roman" w:hAnsi="Times New Roman" w:cs="Times New Roman"/>
          <w:sz w:val="20"/>
          <w:szCs w:val="20"/>
        </w:rPr>
      </w:pPr>
    </w:p>
    <w:p w14:paraId="5DCC3C03" w14:textId="77777777" w:rsidR="00E26AD8" w:rsidRPr="00CC30EC" w:rsidRDefault="00E26AD8" w:rsidP="00CC30EC">
      <w:pPr>
        <w:spacing w:after="0" w:line="360" w:lineRule="auto"/>
        <w:jc w:val="both"/>
        <w:rPr>
          <w:rFonts w:ascii="Times New Roman" w:hAnsi="Times New Roman" w:cs="Times New Roman"/>
          <w:sz w:val="20"/>
          <w:szCs w:val="20"/>
        </w:rPr>
      </w:pPr>
    </w:p>
    <w:p w14:paraId="43EE4044" w14:textId="379A723B" w:rsidR="006C4509" w:rsidRPr="00CC30EC" w:rsidRDefault="00422F38"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noProof/>
          <w:sz w:val="20"/>
          <w:szCs w:val="20"/>
          <w:lang w:eastAsia="en-IN"/>
        </w:rPr>
        <w:drawing>
          <wp:inline distT="0" distB="0" distL="0" distR="0" wp14:anchorId="45E099EE" wp14:editId="3FC31EFF">
            <wp:extent cx="5086350" cy="2428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6350" cy="2428875"/>
                    </a:xfrm>
                    <a:prstGeom prst="rect">
                      <a:avLst/>
                    </a:prstGeom>
                    <a:noFill/>
                    <a:ln>
                      <a:noFill/>
                    </a:ln>
                  </pic:spPr>
                </pic:pic>
              </a:graphicData>
            </a:graphic>
          </wp:inline>
        </w:drawing>
      </w:r>
    </w:p>
    <w:p w14:paraId="3E3C7BEE" w14:textId="6EA95720" w:rsidR="00422F38" w:rsidRPr="00CC30EC" w:rsidRDefault="005563AF"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         </w:t>
      </w:r>
      <w:r w:rsidR="002C5969" w:rsidRPr="00CC30EC">
        <w:rPr>
          <w:rFonts w:ascii="Times New Roman" w:hAnsi="Times New Roman" w:cs="Times New Roman"/>
          <w:sz w:val="20"/>
          <w:szCs w:val="20"/>
        </w:rPr>
        <w:t>Follow up images shows complete reversal</w:t>
      </w:r>
      <w:r w:rsidRPr="00CC30EC">
        <w:rPr>
          <w:rFonts w:ascii="Times New Roman" w:hAnsi="Times New Roman" w:cs="Times New Roman"/>
          <w:sz w:val="20"/>
          <w:szCs w:val="20"/>
        </w:rPr>
        <w:t>.</w:t>
      </w:r>
    </w:p>
    <w:p w14:paraId="11343021" w14:textId="56EFB36B" w:rsidR="000D2EF9" w:rsidRPr="00CC30EC" w:rsidRDefault="000D2EF9" w:rsidP="00CC30EC">
      <w:pPr>
        <w:spacing w:after="0" w:line="360" w:lineRule="auto"/>
        <w:jc w:val="both"/>
        <w:rPr>
          <w:rFonts w:ascii="Times New Roman" w:hAnsi="Times New Roman" w:cs="Times New Roman"/>
          <w:sz w:val="20"/>
          <w:szCs w:val="20"/>
        </w:rPr>
      </w:pPr>
    </w:p>
    <w:p w14:paraId="44C2E896" w14:textId="6C1B491C" w:rsidR="00E26AD8" w:rsidRPr="00CC30EC" w:rsidRDefault="00E26AD8" w:rsidP="00CC30EC">
      <w:pPr>
        <w:spacing w:after="0" w:line="360" w:lineRule="auto"/>
        <w:jc w:val="both"/>
        <w:rPr>
          <w:rFonts w:ascii="Times New Roman" w:hAnsi="Times New Roman" w:cs="Times New Roman"/>
          <w:sz w:val="20"/>
          <w:szCs w:val="20"/>
        </w:rPr>
      </w:pPr>
    </w:p>
    <w:p w14:paraId="6DD0B7BF" w14:textId="7B260EE6" w:rsidR="00E26AD8" w:rsidRPr="00CC30EC" w:rsidRDefault="00E26AD8" w:rsidP="00CC30EC">
      <w:pPr>
        <w:spacing w:after="0" w:line="360" w:lineRule="auto"/>
        <w:jc w:val="both"/>
        <w:rPr>
          <w:rFonts w:ascii="Times New Roman" w:hAnsi="Times New Roman" w:cs="Times New Roman"/>
          <w:sz w:val="20"/>
          <w:szCs w:val="20"/>
        </w:rPr>
      </w:pPr>
    </w:p>
    <w:p w14:paraId="7E1678C6" w14:textId="77777777" w:rsidR="00E26AD8" w:rsidRPr="00CC30EC" w:rsidRDefault="00E26AD8" w:rsidP="00CC30EC">
      <w:pPr>
        <w:spacing w:after="0" w:line="360" w:lineRule="auto"/>
        <w:jc w:val="both"/>
        <w:rPr>
          <w:rFonts w:ascii="Times New Roman" w:hAnsi="Times New Roman" w:cs="Times New Roman"/>
          <w:sz w:val="20"/>
          <w:szCs w:val="20"/>
        </w:rPr>
      </w:pPr>
    </w:p>
    <w:p w14:paraId="46697664" w14:textId="77777777" w:rsidR="00E26AD8" w:rsidRPr="00CC30EC" w:rsidRDefault="000D2EF9"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noProof/>
          <w:sz w:val="20"/>
          <w:szCs w:val="20"/>
          <w:lang w:eastAsia="en-IN"/>
        </w:rPr>
        <w:lastRenderedPageBreak/>
        <w:drawing>
          <wp:inline distT="0" distB="0" distL="0" distR="0" wp14:anchorId="0DDA8845" wp14:editId="5C846779">
            <wp:extent cx="5419725" cy="2857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6462" cy="2876869"/>
                    </a:xfrm>
                    <a:prstGeom prst="rect">
                      <a:avLst/>
                    </a:prstGeom>
                    <a:noFill/>
                    <a:ln>
                      <a:noFill/>
                    </a:ln>
                  </pic:spPr>
                </pic:pic>
              </a:graphicData>
            </a:graphic>
          </wp:inline>
        </w:drawing>
      </w:r>
    </w:p>
    <w:p w14:paraId="5D55F9BF" w14:textId="77777777" w:rsidR="00E26AD8" w:rsidRPr="00CC30EC" w:rsidRDefault="00E26AD8" w:rsidP="00CC30EC">
      <w:pPr>
        <w:spacing w:after="0" w:line="360" w:lineRule="auto"/>
        <w:jc w:val="both"/>
        <w:rPr>
          <w:rFonts w:ascii="Times New Roman" w:hAnsi="Times New Roman" w:cs="Times New Roman"/>
          <w:sz w:val="20"/>
          <w:szCs w:val="20"/>
        </w:rPr>
      </w:pPr>
    </w:p>
    <w:p w14:paraId="7B15CAFE" w14:textId="13CA9229" w:rsidR="002C5969" w:rsidRPr="00CC30EC" w:rsidRDefault="00E26AD8"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noProof/>
          <w:sz w:val="20"/>
          <w:szCs w:val="20"/>
          <w:lang w:eastAsia="en-IN"/>
        </w:rPr>
        <w:drawing>
          <wp:inline distT="0" distB="0" distL="0" distR="0" wp14:anchorId="6EF0A83D" wp14:editId="3FDB840A">
            <wp:extent cx="5438775" cy="2895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8775" cy="2895600"/>
                    </a:xfrm>
                    <a:prstGeom prst="rect">
                      <a:avLst/>
                    </a:prstGeom>
                    <a:noFill/>
                    <a:ln>
                      <a:noFill/>
                    </a:ln>
                  </pic:spPr>
                </pic:pic>
              </a:graphicData>
            </a:graphic>
          </wp:inline>
        </w:drawing>
      </w:r>
    </w:p>
    <w:p w14:paraId="170348EF" w14:textId="7B9AB492" w:rsidR="000D2EF9" w:rsidRPr="00CC30EC" w:rsidRDefault="000D2EF9" w:rsidP="00CC30EC">
      <w:pPr>
        <w:spacing w:after="0" w:line="360" w:lineRule="auto"/>
        <w:jc w:val="both"/>
        <w:rPr>
          <w:rFonts w:ascii="Times New Roman" w:hAnsi="Times New Roman" w:cs="Times New Roman"/>
          <w:sz w:val="20"/>
          <w:szCs w:val="20"/>
        </w:rPr>
      </w:pPr>
    </w:p>
    <w:p w14:paraId="790E4517" w14:textId="469C06A3" w:rsidR="00E26AD8" w:rsidRPr="00CC30EC" w:rsidRDefault="00E26AD8"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29yrs old female with history of headache and seizure(postpartum day 9) shows T2/FLAIR </w:t>
      </w:r>
      <w:proofErr w:type="spellStart"/>
      <w:r w:rsidRPr="00CC30EC">
        <w:rPr>
          <w:rFonts w:ascii="Times New Roman" w:hAnsi="Times New Roman" w:cs="Times New Roman"/>
          <w:sz w:val="20"/>
          <w:szCs w:val="20"/>
        </w:rPr>
        <w:t>hyperintensities</w:t>
      </w:r>
      <w:proofErr w:type="spellEnd"/>
      <w:r w:rsidRPr="00CC30EC">
        <w:rPr>
          <w:rFonts w:ascii="Times New Roman" w:hAnsi="Times New Roman" w:cs="Times New Roman"/>
          <w:sz w:val="20"/>
          <w:szCs w:val="20"/>
        </w:rPr>
        <w:t xml:space="preserve"> in bilateral </w:t>
      </w:r>
      <w:proofErr w:type="spellStart"/>
      <w:r w:rsidRPr="00CC30EC">
        <w:rPr>
          <w:rFonts w:ascii="Times New Roman" w:hAnsi="Times New Roman" w:cs="Times New Roman"/>
          <w:sz w:val="20"/>
          <w:szCs w:val="20"/>
        </w:rPr>
        <w:t>parietal,left</w:t>
      </w:r>
      <w:proofErr w:type="spellEnd"/>
      <w:r w:rsidRPr="00CC30EC">
        <w:rPr>
          <w:rFonts w:ascii="Times New Roman" w:hAnsi="Times New Roman" w:cs="Times New Roman"/>
          <w:sz w:val="20"/>
          <w:szCs w:val="20"/>
        </w:rPr>
        <w:t xml:space="preserve"> </w:t>
      </w:r>
      <w:proofErr w:type="spellStart"/>
      <w:r w:rsidRPr="00CC30EC">
        <w:rPr>
          <w:rFonts w:ascii="Times New Roman" w:hAnsi="Times New Roman" w:cs="Times New Roman"/>
          <w:sz w:val="20"/>
          <w:szCs w:val="20"/>
        </w:rPr>
        <w:t>occipito</w:t>
      </w:r>
      <w:proofErr w:type="spellEnd"/>
      <w:r w:rsidRPr="00CC30EC">
        <w:rPr>
          <w:rFonts w:ascii="Times New Roman" w:hAnsi="Times New Roman" w:cs="Times New Roman"/>
          <w:sz w:val="20"/>
          <w:szCs w:val="20"/>
        </w:rPr>
        <w:t xml:space="preserve">-temporal lobe </w:t>
      </w:r>
      <w:proofErr w:type="spellStart"/>
      <w:r w:rsidRPr="00CC30EC">
        <w:rPr>
          <w:rFonts w:ascii="Times New Roman" w:hAnsi="Times New Roman" w:cs="Times New Roman"/>
          <w:sz w:val="20"/>
          <w:szCs w:val="20"/>
        </w:rPr>
        <w:t>cortex,subcortical</w:t>
      </w:r>
      <w:proofErr w:type="spellEnd"/>
      <w:r w:rsidRPr="00CC30EC">
        <w:rPr>
          <w:rFonts w:ascii="Times New Roman" w:hAnsi="Times New Roman" w:cs="Times New Roman"/>
          <w:sz w:val="20"/>
          <w:szCs w:val="20"/>
        </w:rPr>
        <w:t xml:space="preserve"> white matter with diffusion restriction at left temporal and occipital </w:t>
      </w:r>
      <w:proofErr w:type="spellStart"/>
      <w:r w:rsidRPr="00CC30EC">
        <w:rPr>
          <w:rFonts w:ascii="Times New Roman" w:hAnsi="Times New Roman" w:cs="Times New Roman"/>
          <w:sz w:val="20"/>
          <w:szCs w:val="20"/>
        </w:rPr>
        <w:t>lobes.No</w:t>
      </w:r>
      <w:proofErr w:type="spellEnd"/>
      <w:r w:rsidRPr="00CC30EC">
        <w:rPr>
          <w:rFonts w:ascii="Times New Roman" w:hAnsi="Times New Roman" w:cs="Times New Roman"/>
          <w:sz w:val="20"/>
          <w:szCs w:val="20"/>
        </w:rPr>
        <w:t xml:space="preserve"> evidence of blooming.</w:t>
      </w:r>
    </w:p>
    <w:p w14:paraId="6DDFBCB7" w14:textId="3B57AF2B" w:rsidR="00E26AD8" w:rsidRPr="00CC30EC" w:rsidRDefault="00E26AD8" w:rsidP="00CC30EC">
      <w:pPr>
        <w:spacing w:after="0" w:line="360" w:lineRule="auto"/>
        <w:jc w:val="both"/>
        <w:rPr>
          <w:rFonts w:ascii="Times New Roman" w:hAnsi="Times New Roman" w:cs="Times New Roman"/>
          <w:sz w:val="20"/>
          <w:szCs w:val="20"/>
        </w:rPr>
      </w:pPr>
    </w:p>
    <w:p w14:paraId="2DE7D3AC" w14:textId="31B0392A" w:rsidR="00E26AD8" w:rsidRPr="00CC30EC" w:rsidRDefault="00E26AD8" w:rsidP="00CC30EC">
      <w:pPr>
        <w:spacing w:after="0" w:line="360" w:lineRule="auto"/>
        <w:jc w:val="both"/>
        <w:rPr>
          <w:rFonts w:ascii="Times New Roman" w:hAnsi="Times New Roman" w:cs="Times New Roman"/>
          <w:sz w:val="20"/>
          <w:szCs w:val="20"/>
        </w:rPr>
      </w:pPr>
    </w:p>
    <w:p w14:paraId="508DC544" w14:textId="69D5A6B4" w:rsidR="00E26AD8" w:rsidRPr="00CC30EC" w:rsidRDefault="00E26AD8" w:rsidP="00CC30EC">
      <w:pPr>
        <w:spacing w:after="0" w:line="360" w:lineRule="auto"/>
        <w:jc w:val="both"/>
        <w:rPr>
          <w:rFonts w:ascii="Times New Roman" w:hAnsi="Times New Roman" w:cs="Times New Roman"/>
          <w:sz w:val="20"/>
          <w:szCs w:val="20"/>
        </w:rPr>
      </w:pPr>
    </w:p>
    <w:p w14:paraId="446941E6" w14:textId="77777777" w:rsidR="00E26AD8" w:rsidRPr="00CC30EC" w:rsidRDefault="00E26AD8" w:rsidP="00CC30EC">
      <w:pPr>
        <w:spacing w:after="0" w:line="360" w:lineRule="auto"/>
        <w:jc w:val="both"/>
        <w:rPr>
          <w:rFonts w:ascii="Times New Roman" w:hAnsi="Times New Roman" w:cs="Times New Roman"/>
          <w:sz w:val="20"/>
          <w:szCs w:val="20"/>
        </w:rPr>
      </w:pPr>
    </w:p>
    <w:p w14:paraId="20AF8E10" w14:textId="50CA2730" w:rsidR="000D2EF9" w:rsidRPr="00CC30EC" w:rsidRDefault="000D2EF9" w:rsidP="00CC30EC">
      <w:pPr>
        <w:spacing w:after="0" w:line="360" w:lineRule="auto"/>
        <w:jc w:val="both"/>
        <w:rPr>
          <w:rFonts w:ascii="Times New Roman" w:hAnsi="Times New Roman" w:cs="Times New Roman"/>
          <w:sz w:val="20"/>
          <w:szCs w:val="20"/>
        </w:rPr>
      </w:pPr>
    </w:p>
    <w:p w14:paraId="0B71E668" w14:textId="63B94F14" w:rsidR="000D2EF9" w:rsidRPr="00CC30EC" w:rsidRDefault="000D2EF9"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noProof/>
          <w:sz w:val="20"/>
          <w:szCs w:val="20"/>
          <w:lang w:eastAsia="en-IN"/>
        </w:rPr>
        <w:lastRenderedPageBreak/>
        <w:drawing>
          <wp:inline distT="0" distB="0" distL="0" distR="0" wp14:anchorId="234FECEC" wp14:editId="57D2BF2C">
            <wp:extent cx="5410200" cy="2505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0200" cy="2505075"/>
                    </a:xfrm>
                    <a:prstGeom prst="rect">
                      <a:avLst/>
                    </a:prstGeom>
                    <a:noFill/>
                    <a:ln>
                      <a:noFill/>
                    </a:ln>
                  </pic:spPr>
                </pic:pic>
              </a:graphicData>
            </a:graphic>
          </wp:inline>
        </w:drawing>
      </w:r>
    </w:p>
    <w:p w14:paraId="571B8E0D" w14:textId="18379BE8" w:rsidR="000D2EF9" w:rsidRPr="00CC30EC" w:rsidRDefault="000D2EF9"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noProof/>
          <w:sz w:val="20"/>
          <w:szCs w:val="20"/>
          <w:lang w:eastAsia="en-IN"/>
        </w:rPr>
        <w:drawing>
          <wp:inline distT="0" distB="0" distL="0" distR="0" wp14:anchorId="7F86909E" wp14:editId="215B3A2D">
            <wp:extent cx="5448300" cy="2447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48300" cy="2447925"/>
                    </a:xfrm>
                    <a:prstGeom prst="rect">
                      <a:avLst/>
                    </a:prstGeom>
                    <a:noFill/>
                    <a:ln>
                      <a:noFill/>
                    </a:ln>
                  </pic:spPr>
                </pic:pic>
              </a:graphicData>
            </a:graphic>
          </wp:inline>
        </w:drawing>
      </w:r>
    </w:p>
    <w:p w14:paraId="0B8CF27D" w14:textId="1867B5A2" w:rsidR="00E26AD8" w:rsidRPr="00CC30EC" w:rsidRDefault="00F8224E"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Follow up imaging shows FLAIR </w:t>
      </w:r>
      <w:proofErr w:type="spellStart"/>
      <w:r w:rsidRPr="00CC30EC">
        <w:rPr>
          <w:rFonts w:ascii="Times New Roman" w:hAnsi="Times New Roman" w:cs="Times New Roman"/>
          <w:sz w:val="20"/>
          <w:szCs w:val="20"/>
        </w:rPr>
        <w:t>hyperintensities</w:t>
      </w:r>
      <w:proofErr w:type="spellEnd"/>
      <w:r w:rsidRPr="00CC30EC">
        <w:rPr>
          <w:rFonts w:ascii="Times New Roman" w:hAnsi="Times New Roman" w:cs="Times New Roman"/>
          <w:sz w:val="20"/>
          <w:szCs w:val="20"/>
        </w:rPr>
        <w:t xml:space="preserve"> seen in bilateral </w:t>
      </w:r>
      <w:proofErr w:type="spellStart"/>
      <w:r w:rsidRPr="00CC30EC">
        <w:rPr>
          <w:rFonts w:ascii="Times New Roman" w:hAnsi="Times New Roman" w:cs="Times New Roman"/>
          <w:sz w:val="20"/>
          <w:szCs w:val="20"/>
        </w:rPr>
        <w:t>parietal</w:t>
      </w:r>
      <w:proofErr w:type="gramStart"/>
      <w:r w:rsidRPr="00CC30EC">
        <w:rPr>
          <w:rFonts w:ascii="Times New Roman" w:hAnsi="Times New Roman" w:cs="Times New Roman"/>
          <w:sz w:val="20"/>
          <w:szCs w:val="20"/>
        </w:rPr>
        <w:t>,left</w:t>
      </w:r>
      <w:proofErr w:type="spellEnd"/>
      <w:proofErr w:type="gramEnd"/>
      <w:r w:rsidRPr="00CC30EC">
        <w:rPr>
          <w:rFonts w:ascii="Times New Roman" w:hAnsi="Times New Roman" w:cs="Times New Roman"/>
          <w:sz w:val="20"/>
          <w:szCs w:val="20"/>
        </w:rPr>
        <w:t xml:space="preserve"> occipital and temporal lobe cortex and subcortical white matter with diffusion restriction and development of </w:t>
      </w:r>
      <w:proofErr w:type="spellStart"/>
      <w:r w:rsidRPr="00CC30EC">
        <w:rPr>
          <w:rFonts w:ascii="Times New Roman" w:hAnsi="Times New Roman" w:cs="Times New Roman"/>
          <w:sz w:val="20"/>
          <w:szCs w:val="20"/>
        </w:rPr>
        <w:t>intraparenchymal</w:t>
      </w:r>
      <w:proofErr w:type="spellEnd"/>
      <w:r w:rsidRPr="00CC30EC">
        <w:rPr>
          <w:rFonts w:ascii="Times New Roman" w:hAnsi="Times New Roman" w:cs="Times New Roman"/>
          <w:sz w:val="20"/>
          <w:szCs w:val="20"/>
        </w:rPr>
        <w:t xml:space="preserve"> haemorrhage in left temporal and occipital lobes.</w:t>
      </w:r>
    </w:p>
    <w:p w14:paraId="009B7B95" w14:textId="77777777" w:rsidR="00622128" w:rsidRPr="00CC30EC" w:rsidRDefault="00622128" w:rsidP="00CC30EC">
      <w:pPr>
        <w:spacing w:after="0" w:line="360" w:lineRule="auto"/>
        <w:jc w:val="both"/>
        <w:rPr>
          <w:rFonts w:ascii="Times New Roman" w:hAnsi="Times New Roman" w:cs="Times New Roman"/>
          <w:b/>
          <w:bCs/>
          <w:sz w:val="20"/>
          <w:szCs w:val="20"/>
        </w:rPr>
      </w:pPr>
    </w:p>
    <w:p w14:paraId="5AFBB4C5" w14:textId="62C6D30D" w:rsidR="006C4509" w:rsidRPr="00CC30EC" w:rsidRDefault="006C4509" w:rsidP="00CC30EC">
      <w:pPr>
        <w:spacing w:after="0"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DISCUSSION:</w:t>
      </w:r>
    </w:p>
    <w:p w14:paraId="082D29E4" w14:textId="0FEFDD2F" w:rsidR="00464F88" w:rsidRPr="00CC30EC" w:rsidRDefault="006C4509" w:rsidP="00CC30EC">
      <w:pPr>
        <w:spacing w:after="0" w:line="360" w:lineRule="auto"/>
        <w:jc w:val="both"/>
        <w:rPr>
          <w:rFonts w:ascii="Times New Roman" w:hAnsi="Times New Roman" w:cs="Times New Roman"/>
          <w:color w:val="000000" w:themeColor="text1"/>
          <w:sz w:val="20"/>
          <w:szCs w:val="20"/>
        </w:rPr>
      </w:pPr>
      <w:r w:rsidRPr="00CC30EC">
        <w:rPr>
          <w:rFonts w:ascii="Times New Roman" w:hAnsi="Times New Roman" w:cs="Times New Roman"/>
          <w:color w:val="000000" w:themeColor="text1"/>
          <w:sz w:val="20"/>
          <w:szCs w:val="20"/>
        </w:rPr>
        <w:t xml:space="preserve">40 cases of </w:t>
      </w:r>
      <w:r w:rsidR="00F94B68" w:rsidRPr="00CC30EC">
        <w:rPr>
          <w:rFonts w:ascii="Times New Roman" w:hAnsi="Times New Roman" w:cs="Times New Roman"/>
          <w:color w:val="000000" w:themeColor="text1"/>
          <w:sz w:val="20"/>
          <w:szCs w:val="20"/>
        </w:rPr>
        <w:t xml:space="preserve">Pregnancy with </w:t>
      </w:r>
      <w:r w:rsidR="0064550A" w:rsidRPr="00CC30EC">
        <w:rPr>
          <w:rFonts w:ascii="Times New Roman" w:hAnsi="Times New Roman" w:cs="Times New Roman"/>
          <w:color w:val="000000" w:themeColor="text1"/>
          <w:sz w:val="20"/>
          <w:szCs w:val="20"/>
        </w:rPr>
        <w:t xml:space="preserve">posterior reversible encephalopathy syndrome </w:t>
      </w:r>
      <w:r w:rsidRPr="00CC30EC">
        <w:rPr>
          <w:rFonts w:ascii="Times New Roman" w:hAnsi="Times New Roman" w:cs="Times New Roman"/>
          <w:color w:val="000000" w:themeColor="text1"/>
          <w:sz w:val="20"/>
          <w:szCs w:val="20"/>
        </w:rPr>
        <w:t>were studied.</w:t>
      </w:r>
      <w:r w:rsidR="00864455" w:rsidRPr="00CC30EC">
        <w:rPr>
          <w:rFonts w:ascii="Times New Roman" w:hAnsi="Times New Roman" w:cs="Times New Roman"/>
          <w:color w:val="000000" w:themeColor="text1"/>
          <w:sz w:val="20"/>
          <w:szCs w:val="20"/>
        </w:rPr>
        <w:t xml:space="preserve"> </w:t>
      </w:r>
      <w:r w:rsidRPr="00CC30EC">
        <w:rPr>
          <w:rFonts w:ascii="Times New Roman" w:hAnsi="Times New Roman" w:cs="Times New Roman"/>
          <w:color w:val="000000" w:themeColor="text1"/>
          <w:sz w:val="20"/>
          <w:szCs w:val="20"/>
        </w:rPr>
        <w:t>Posterior Reversible Encephalopathy Syndrome commonly affects young and middle age</w:t>
      </w:r>
      <w:r w:rsidR="004138CE" w:rsidRPr="00CC30EC">
        <w:rPr>
          <w:rFonts w:ascii="Times New Roman" w:hAnsi="Times New Roman" w:cs="Times New Roman"/>
          <w:color w:val="000000" w:themeColor="text1"/>
          <w:sz w:val="20"/>
          <w:szCs w:val="20"/>
        </w:rPr>
        <w:t>d females</w:t>
      </w:r>
      <w:r w:rsidRPr="00CC30EC">
        <w:rPr>
          <w:rFonts w:ascii="Times New Roman" w:hAnsi="Times New Roman" w:cs="Times New Roman"/>
          <w:color w:val="000000" w:themeColor="text1"/>
          <w:sz w:val="20"/>
          <w:szCs w:val="20"/>
        </w:rPr>
        <w:t xml:space="preserve"> individuals, the mean age being 19 years to </w:t>
      </w:r>
      <w:proofErr w:type="gramStart"/>
      <w:r w:rsidRPr="00CC30EC">
        <w:rPr>
          <w:rFonts w:ascii="Times New Roman" w:hAnsi="Times New Roman" w:cs="Times New Roman"/>
          <w:color w:val="000000" w:themeColor="text1"/>
          <w:sz w:val="20"/>
          <w:szCs w:val="20"/>
        </w:rPr>
        <w:t>47years</w:t>
      </w:r>
      <w:r w:rsidR="00622128" w:rsidRPr="00CC30EC">
        <w:rPr>
          <w:rFonts w:ascii="Times New Roman" w:hAnsi="Times New Roman" w:cs="Times New Roman"/>
          <w:color w:val="000000" w:themeColor="text1"/>
          <w:sz w:val="20"/>
          <w:szCs w:val="20"/>
        </w:rPr>
        <w:t>[</w:t>
      </w:r>
      <w:proofErr w:type="gramEnd"/>
      <w:r w:rsidR="007D0C36" w:rsidRPr="00CC30EC">
        <w:rPr>
          <w:rFonts w:ascii="Times New Roman" w:hAnsi="Times New Roman" w:cs="Times New Roman"/>
          <w:color w:val="000000" w:themeColor="text1"/>
          <w:sz w:val="20"/>
          <w:szCs w:val="20"/>
        </w:rPr>
        <w:t>2</w:t>
      </w:r>
      <w:r w:rsidR="007D2470" w:rsidRPr="00CC30EC">
        <w:rPr>
          <w:rFonts w:ascii="Times New Roman" w:hAnsi="Times New Roman" w:cs="Times New Roman"/>
          <w:color w:val="000000" w:themeColor="text1"/>
          <w:sz w:val="20"/>
          <w:szCs w:val="20"/>
        </w:rPr>
        <w:t>2</w:t>
      </w:r>
      <w:r w:rsidR="00622128" w:rsidRPr="00CC30EC">
        <w:rPr>
          <w:rFonts w:ascii="Times New Roman" w:hAnsi="Times New Roman" w:cs="Times New Roman"/>
          <w:color w:val="000000" w:themeColor="text1"/>
          <w:sz w:val="20"/>
          <w:szCs w:val="20"/>
        </w:rPr>
        <w:t xml:space="preserve">] </w:t>
      </w:r>
      <w:r w:rsidRPr="00CC30EC">
        <w:rPr>
          <w:rFonts w:ascii="Times New Roman" w:hAnsi="Times New Roman" w:cs="Times New Roman"/>
          <w:color w:val="000000" w:themeColor="text1"/>
          <w:sz w:val="20"/>
          <w:szCs w:val="20"/>
        </w:rPr>
        <w:t>But in our study Posterior Reversible Encephalopathy Syndrome was common in the ages 2</w:t>
      </w:r>
      <w:r w:rsidR="00EC791E" w:rsidRPr="00CC30EC">
        <w:rPr>
          <w:rFonts w:ascii="Times New Roman" w:hAnsi="Times New Roman" w:cs="Times New Roman"/>
          <w:color w:val="000000" w:themeColor="text1"/>
          <w:sz w:val="20"/>
          <w:szCs w:val="20"/>
        </w:rPr>
        <w:t>6</w:t>
      </w:r>
      <w:r w:rsidRPr="00CC30EC">
        <w:rPr>
          <w:rFonts w:ascii="Times New Roman" w:hAnsi="Times New Roman" w:cs="Times New Roman"/>
          <w:color w:val="000000" w:themeColor="text1"/>
          <w:sz w:val="20"/>
          <w:szCs w:val="20"/>
        </w:rPr>
        <w:t>-30 years</w:t>
      </w:r>
      <w:r w:rsidR="0064550A" w:rsidRPr="00CC30EC">
        <w:rPr>
          <w:rFonts w:ascii="Times New Roman" w:hAnsi="Times New Roman" w:cs="Times New Roman"/>
          <w:color w:val="000000" w:themeColor="text1"/>
          <w:sz w:val="20"/>
          <w:szCs w:val="20"/>
        </w:rPr>
        <w:t xml:space="preserve"> </w:t>
      </w:r>
      <w:r w:rsidR="004138CE" w:rsidRPr="00CC30EC">
        <w:rPr>
          <w:rFonts w:ascii="Times New Roman" w:hAnsi="Times New Roman" w:cs="Times New Roman"/>
          <w:color w:val="000000" w:themeColor="text1"/>
          <w:sz w:val="20"/>
          <w:szCs w:val="20"/>
        </w:rPr>
        <w:t xml:space="preserve">consistent with a study </w:t>
      </w:r>
      <w:r w:rsidRPr="00CC30EC">
        <w:rPr>
          <w:rFonts w:ascii="Times New Roman" w:hAnsi="Times New Roman" w:cs="Times New Roman"/>
          <w:color w:val="000000" w:themeColor="text1"/>
          <w:sz w:val="20"/>
          <w:szCs w:val="20"/>
        </w:rPr>
        <w:t>reported from India – (case series of 20 patients by Praveen Kumar et al</w:t>
      </w:r>
      <w:r w:rsidR="003F43E8" w:rsidRPr="00CC30EC">
        <w:rPr>
          <w:rFonts w:ascii="Times New Roman" w:hAnsi="Times New Roman" w:cs="Times New Roman"/>
          <w:color w:val="000000" w:themeColor="text1"/>
          <w:sz w:val="20"/>
          <w:szCs w:val="20"/>
        </w:rPr>
        <w:t xml:space="preserve"> </w:t>
      </w:r>
      <w:r w:rsidR="007D0C36" w:rsidRPr="00CC30EC">
        <w:rPr>
          <w:rFonts w:ascii="Times New Roman" w:hAnsi="Times New Roman" w:cs="Times New Roman"/>
          <w:color w:val="000000" w:themeColor="text1"/>
          <w:sz w:val="20"/>
          <w:szCs w:val="20"/>
        </w:rPr>
        <w:t>(2</w:t>
      </w:r>
      <w:r w:rsidR="007D2470" w:rsidRPr="00CC30EC">
        <w:rPr>
          <w:rFonts w:ascii="Times New Roman" w:hAnsi="Times New Roman" w:cs="Times New Roman"/>
          <w:color w:val="000000" w:themeColor="text1"/>
          <w:sz w:val="20"/>
          <w:szCs w:val="20"/>
        </w:rPr>
        <w:t>3</w:t>
      </w:r>
      <w:r w:rsidR="007D0C36" w:rsidRPr="00CC30EC">
        <w:rPr>
          <w:rFonts w:ascii="Times New Roman" w:hAnsi="Times New Roman" w:cs="Times New Roman"/>
          <w:color w:val="000000" w:themeColor="text1"/>
          <w:sz w:val="20"/>
          <w:szCs w:val="20"/>
        </w:rPr>
        <w:t>)</w:t>
      </w:r>
      <w:r w:rsidR="003F43E8" w:rsidRPr="00CC30EC">
        <w:rPr>
          <w:rFonts w:ascii="Times New Roman" w:hAnsi="Times New Roman" w:cs="Times New Roman"/>
          <w:color w:val="000000" w:themeColor="text1"/>
          <w:sz w:val="20"/>
          <w:szCs w:val="20"/>
        </w:rPr>
        <w:t xml:space="preserve"> </w:t>
      </w:r>
      <w:r w:rsidR="00864455" w:rsidRPr="00CC30EC">
        <w:rPr>
          <w:rFonts w:ascii="Times New Roman" w:hAnsi="Times New Roman" w:cs="Times New Roman"/>
          <w:color w:val="000000" w:themeColor="text1"/>
          <w:sz w:val="20"/>
          <w:szCs w:val="20"/>
        </w:rPr>
        <w:t>,</w:t>
      </w:r>
      <w:r w:rsidRPr="00CC30EC">
        <w:rPr>
          <w:rFonts w:ascii="Times New Roman" w:hAnsi="Times New Roman" w:cs="Times New Roman"/>
          <w:color w:val="000000" w:themeColor="text1"/>
          <w:sz w:val="20"/>
          <w:szCs w:val="20"/>
        </w:rPr>
        <w:t>Posterior Reversible Encephalopathy Syndrome, 60% of the patients were in the age group 20 – 30 years.</w:t>
      </w:r>
      <w:r w:rsidR="003F43E8" w:rsidRPr="00CC30EC">
        <w:rPr>
          <w:rFonts w:ascii="Times New Roman" w:hAnsi="Times New Roman" w:cs="Times New Roman"/>
          <w:color w:val="000000" w:themeColor="text1"/>
          <w:sz w:val="20"/>
          <w:szCs w:val="20"/>
        </w:rPr>
        <w:t xml:space="preserve"> In most of the studies</w:t>
      </w:r>
      <w:r w:rsidR="007D0C36" w:rsidRPr="00CC30EC">
        <w:rPr>
          <w:rFonts w:ascii="Times New Roman" w:hAnsi="Times New Roman" w:cs="Times New Roman"/>
          <w:color w:val="000000" w:themeColor="text1"/>
          <w:sz w:val="20"/>
          <w:szCs w:val="20"/>
        </w:rPr>
        <w:t>,</w:t>
      </w:r>
      <w:r w:rsidR="003F43E8" w:rsidRPr="00CC30EC">
        <w:rPr>
          <w:rFonts w:ascii="Times New Roman" w:hAnsi="Times New Roman" w:cs="Times New Roman"/>
          <w:color w:val="000000" w:themeColor="text1"/>
          <w:sz w:val="20"/>
          <w:szCs w:val="20"/>
        </w:rPr>
        <w:t xml:space="preserve"> impaired consciousness was the commonest symptom of Posterior Reversible Encephalopathy Syndrome </w:t>
      </w:r>
      <w:r w:rsidR="00622128" w:rsidRPr="00CC30EC">
        <w:rPr>
          <w:rFonts w:ascii="Times New Roman" w:hAnsi="Times New Roman" w:cs="Times New Roman"/>
          <w:color w:val="000000" w:themeColor="text1"/>
          <w:sz w:val="20"/>
          <w:szCs w:val="20"/>
        </w:rPr>
        <w:t>[</w:t>
      </w:r>
      <w:r w:rsidR="007D0C36" w:rsidRPr="00CC30EC">
        <w:rPr>
          <w:rFonts w:ascii="Times New Roman" w:hAnsi="Times New Roman" w:cs="Times New Roman"/>
          <w:color w:val="000000" w:themeColor="text1"/>
          <w:sz w:val="20"/>
          <w:szCs w:val="20"/>
        </w:rPr>
        <w:t>3</w:t>
      </w:r>
      <w:proofErr w:type="gramStart"/>
      <w:r w:rsidR="007D0C36" w:rsidRPr="00CC30EC">
        <w:rPr>
          <w:rFonts w:ascii="Times New Roman" w:hAnsi="Times New Roman" w:cs="Times New Roman"/>
          <w:color w:val="000000" w:themeColor="text1"/>
          <w:sz w:val="20"/>
          <w:szCs w:val="20"/>
        </w:rPr>
        <w:t>,4</w:t>
      </w:r>
      <w:r w:rsidR="003F43E8" w:rsidRPr="00CC30EC">
        <w:rPr>
          <w:rFonts w:ascii="Times New Roman" w:hAnsi="Times New Roman" w:cs="Times New Roman"/>
          <w:color w:val="000000" w:themeColor="text1"/>
          <w:sz w:val="20"/>
          <w:szCs w:val="20"/>
        </w:rPr>
        <w:t>,</w:t>
      </w:r>
      <w:r w:rsidR="007D0C36" w:rsidRPr="00CC30EC">
        <w:rPr>
          <w:rFonts w:ascii="Times New Roman" w:hAnsi="Times New Roman" w:cs="Times New Roman"/>
          <w:color w:val="000000" w:themeColor="text1"/>
          <w:sz w:val="20"/>
          <w:szCs w:val="20"/>
        </w:rPr>
        <w:t>5</w:t>
      </w:r>
      <w:r w:rsidR="003F43E8" w:rsidRPr="00CC30EC">
        <w:rPr>
          <w:rFonts w:ascii="Times New Roman" w:hAnsi="Times New Roman" w:cs="Times New Roman"/>
          <w:color w:val="000000" w:themeColor="text1"/>
          <w:sz w:val="20"/>
          <w:szCs w:val="20"/>
        </w:rPr>
        <w:t>,</w:t>
      </w:r>
      <w:r w:rsidR="007D0C36" w:rsidRPr="00CC30EC">
        <w:rPr>
          <w:rFonts w:ascii="Times New Roman" w:hAnsi="Times New Roman" w:cs="Times New Roman"/>
          <w:color w:val="000000" w:themeColor="text1"/>
          <w:sz w:val="20"/>
          <w:szCs w:val="20"/>
        </w:rPr>
        <w:t>20</w:t>
      </w:r>
      <w:proofErr w:type="gramEnd"/>
      <w:r w:rsidR="00622128" w:rsidRPr="00CC30EC">
        <w:rPr>
          <w:rFonts w:ascii="Times New Roman" w:hAnsi="Times New Roman" w:cs="Times New Roman"/>
          <w:color w:val="000000" w:themeColor="text1"/>
          <w:sz w:val="20"/>
          <w:szCs w:val="20"/>
        </w:rPr>
        <w:t>]</w:t>
      </w:r>
      <w:r w:rsidR="003F43E8" w:rsidRPr="00CC30EC">
        <w:rPr>
          <w:rFonts w:ascii="Times New Roman" w:hAnsi="Times New Roman" w:cs="Times New Roman"/>
          <w:color w:val="000000" w:themeColor="text1"/>
          <w:sz w:val="20"/>
          <w:szCs w:val="20"/>
        </w:rPr>
        <w:t xml:space="preserve">. But in our study seizures (52.5%) and headache (30%) were the commonest symptoms. </w:t>
      </w:r>
      <w:r w:rsidR="0009420F" w:rsidRPr="00CC30EC">
        <w:rPr>
          <w:rFonts w:ascii="Times New Roman" w:hAnsi="Times New Roman" w:cs="Times New Roman"/>
          <w:color w:val="000000" w:themeColor="text1"/>
          <w:sz w:val="20"/>
          <w:szCs w:val="20"/>
        </w:rPr>
        <w:t>T</w:t>
      </w:r>
      <w:r w:rsidR="003F43E8" w:rsidRPr="00CC30EC">
        <w:rPr>
          <w:rFonts w:ascii="Times New Roman" w:hAnsi="Times New Roman" w:cs="Times New Roman"/>
          <w:color w:val="000000" w:themeColor="text1"/>
          <w:sz w:val="20"/>
          <w:szCs w:val="20"/>
        </w:rPr>
        <w:t xml:space="preserve">he same was observed in the study conducted by Esther V. Hobson </w:t>
      </w:r>
      <w:r w:rsidR="00622128" w:rsidRPr="00CC30EC">
        <w:rPr>
          <w:rFonts w:ascii="Times New Roman" w:hAnsi="Times New Roman" w:cs="Times New Roman"/>
          <w:color w:val="000000" w:themeColor="text1"/>
          <w:sz w:val="20"/>
          <w:szCs w:val="20"/>
        </w:rPr>
        <w:t>[</w:t>
      </w:r>
      <w:r w:rsidR="00B071F7" w:rsidRPr="00CC30EC">
        <w:rPr>
          <w:rFonts w:ascii="Times New Roman" w:hAnsi="Times New Roman" w:cs="Times New Roman"/>
          <w:color w:val="000000" w:themeColor="text1"/>
          <w:sz w:val="20"/>
          <w:szCs w:val="20"/>
        </w:rPr>
        <w:t>2</w:t>
      </w:r>
      <w:r w:rsidR="007D2470" w:rsidRPr="00CC30EC">
        <w:rPr>
          <w:rFonts w:ascii="Times New Roman" w:hAnsi="Times New Roman" w:cs="Times New Roman"/>
          <w:color w:val="000000" w:themeColor="text1"/>
          <w:sz w:val="20"/>
          <w:szCs w:val="20"/>
        </w:rPr>
        <w:t>4</w:t>
      </w:r>
      <w:r w:rsidR="00622128" w:rsidRPr="00CC30EC">
        <w:rPr>
          <w:rFonts w:ascii="Times New Roman" w:hAnsi="Times New Roman" w:cs="Times New Roman"/>
          <w:color w:val="000000" w:themeColor="text1"/>
          <w:sz w:val="20"/>
          <w:szCs w:val="20"/>
        </w:rPr>
        <w:t>]</w:t>
      </w:r>
      <w:r w:rsidR="003F43E8" w:rsidRPr="00CC30EC">
        <w:rPr>
          <w:rFonts w:ascii="Times New Roman" w:hAnsi="Times New Roman" w:cs="Times New Roman"/>
          <w:color w:val="000000" w:themeColor="text1"/>
          <w:sz w:val="20"/>
          <w:szCs w:val="20"/>
        </w:rPr>
        <w:t xml:space="preserve">. In our study, neuroimaging in pregnancy related PRES demonstrated typical manifestations of symmetrical </w:t>
      </w:r>
      <w:proofErr w:type="spellStart"/>
      <w:r w:rsidR="003F43E8" w:rsidRPr="00CC30EC">
        <w:rPr>
          <w:rFonts w:ascii="Times New Roman" w:hAnsi="Times New Roman" w:cs="Times New Roman"/>
          <w:color w:val="000000" w:themeColor="text1"/>
          <w:sz w:val="20"/>
          <w:szCs w:val="20"/>
        </w:rPr>
        <w:t>parieto</w:t>
      </w:r>
      <w:proofErr w:type="spellEnd"/>
      <w:r w:rsidR="003F43E8" w:rsidRPr="00CC30EC">
        <w:rPr>
          <w:rFonts w:ascii="Times New Roman" w:hAnsi="Times New Roman" w:cs="Times New Roman"/>
          <w:color w:val="000000" w:themeColor="text1"/>
          <w:sz w:val="20"/>
          <w:szCs w:val="20"/>
        </w:rPr>
        <w:t xml:space="preserve">-occipital subcortical white matter </w:t>
      </w:r>
      <w:proofErr w:type="spellStart"/>
      <w:r w:rsidR="003F43E8" w:rsidRPr="00CC30EC">
        <w:rPr>
          <w:rFonts w:ascii="Times New Roman" w:hAnsi="Times New Roman" w:cs="Times New Roman"/>
          <w:color w:val="000000" w:themeColor="text1"/>
          <w:sz w:val="20"/>
          <w:szCs w:val="20"/>
        </w:rPr>
        <w:t>hyperintensities</w:t>
      </w:r>
      <w:proofErr w:type="spellEnd"/>
      <w:r w:rsidR="003F43E8" w:rsidRPr="00CC30EC">
        <w:rPr>
          <w:rFonts w:ascii="Times New Roman" w:hAnsi="Times New Roman" w:cs="Times New Roman"/>
          <w:color w:val="000000" w:themeColor="text1"/>
          <w:sz w:val="20"/>
          <w:szCs w:val="20"/>
        </w:rPr>
        <w:t xml:space="preserve"> in bilateral hemispheres. Atypical location, asymmetry and diffusion restriction PRES were predictors of poor outcome</w:t>
      </w:r>
      <w:r w:rsidR="00825655" w:rsidRPr="00CC30EC">
        <w:rPr>
          <w:rFonts w:ascii="Times New Roman" w:hAnsi="Times New Roman" w:cs="Times New Roman"/>
          <w:color w:val="000000" w:themeColor="text1"/>
          <w:sz w:val="20"/>
          <w:szCs w:val="20"/>
        </w:rPr>
        <w:t xml:space="preserve">. </w:t>
      </w:r>
      <w:r w:rsidR="00864455" w:rsidRPr="00CC30EC">
        <w:rPr>
          <w:rFonts w:ascii="Times New Roman" w:hAnsi="Times New Roman" w:cs="Times New Roman"/>
          <w:color w:val="000000" w:themeColor="text1"/>
          <w:sz w:val="20"/>
          <w:szCs w:val="20"/>
        </w:rPr>
        <w:t xml:space="preserve">In our </w:t>
      </w:r>
      <w:proofErr w:type="spellStart"/>
      <w:r w:rsidR="00864455" w:rsidRPr="00CC30EC">
        <w:rPr>
          <w:rFonts w:ascii="Times New Roman" w:hAnsi="Times New Roman" w:cs="Times New Roman"/>
          <w:color w:val="000000" w:themeColor="text1"/>
          <w:sz w:val="20"/>
          <w:szCs w:val="20"/>
        </w:rPr>
        <w:t>sztudy</w:t>
      </w:r>
      <w:proofErr w:type="gramStart"/>
      <w:r w:rsidR="00864455" w:rsidRPr="00CC30EC">
        <w:rPr>
          <w:rFonts w:ascii="Times New Roman" w:hAnsi="Times New Roman" w:cs="Times New Roman"/>
          <w:color w:val="000000" w:themeColor="text1"/>
          <w:sz w:val="20"/>
          <w:szCs w:val="20"/>
        </w:rPr>
        <w:t>,a</w:t>
      </w:r>
      <w:r w:rsidR="00825655" w:rsidRPr="00CC30EC">
        <w:rPr>
          <w:rFonts w:ascii="Times New Roman" w:hAnsi="Times New Roman" w:cs="Times New Roman"/>
          <w:color w:val="000000" w:themeColor="text1"/>
          <w:sz w:val="20"/>
          <w:szCs w:val="20"/>
        </w:rPr>
        <w:t>typical</w:t>
      </w:r>
      <w:proofErr w:type="spellEnd"/>
      <w:proofErr w:type="gramEnd"/>
      <w:r w:rsidR="00825655" w:rsidRPr="00CC30EC">
        <w:rPr>
          <w:rFonts w:ascii="Times New Roman" w:hAnsi="Times New Roman" w:cs="Times New Roman"/>
          <w:color w:val="000000" w:themeColor="text1"/>
          <w:sz w:val="20"/>
          <w:szCs w:val="20"/>
        </w:rPr>
        <w:t xml:space="preserve"> location of PRES showed significant correlation with complications and poor outcome</w:t>
      </w:r>
      <w:r w:rsidR="007D0C36" w:rsidRPr="00CC30EC">
        <w:rPr>
          <w:rFonts w:ascii="Times New Roman" w:hAnsi="Times New Roman" w:cs="Times New Roman"/>
          <w:color w:val="000000" w:themeColor="text1"/>
          <w:sz w:val="20"/>
          <w:szCs w:val="20"/>
        </w:rPr>
        <w:t>.</w:t>
      </w:r>
      <w:r w:rsidR="00A2722D" w:rsidRPr="00CC30EC">
        <w:rPr>
          <w:rFonts w:ascii="Times New Roman" w:hAnsi="Times New Roman" w:cs="Times New Roman"/>
          <w:color w:val="000000" w:themeColor="text1"/>
          <w:sz w:val="20"/>
          <w:szCs w:val="20"/>
        </w:rPr>
        <w:t xml:space="preserve"> </w:t>
      </w:r>
      <w:r w:rsidR="004138CE" w:rsidRPr="00CC30EC">
        <w:rPr>
          <w:rFonts w:ascii="Times New Roman" w:hAnsi="Times New Roman" w:cs="Times New Roman"/>
          <w:color w:val="000000" w:themeColor="text1"/>
          <w:sz w:val="20"/>
          <w:szCs w:val="20"/>
        </w:rPr>
        <w:t xml:space="preserve">Early treatment and management of PRES is very important </w:t>
      </w:r>
      <w:r w:rsidR="004138CE" w:rsidRPr="00CC30EC">
        <w:rPr>
          <w:rFonts w:ascii="Times New Roman" w:hAnsi="Times New Roman" w:cs="Times New Roman"/>
          <w:color w:val="000000" w:themeColor="text1"/>
          <w:sz w:val="20"/>
          <w:szCs w:val="20"/>
        </w:rPr>
        <w:lastRenderedPageBreak/>
        <w:t xml:space="preserve">as it prevents development of complications. Neuroimaging plays a major role in the early diagnosis in patients suspected of PRES with a clinical history of </w:t>
      </w:r>
      <w:proofErr w:type="spellStart"/>
      <w:proofErr w:type="gramStart"/>
      <w:r w:rsidR="00864455" w:rsidRPr="00CC30EC">
        <w:rPr>
          <w:rFonts w:ascii="Times New Roman" w:hAnsi="Times New Roman" w:cs="Times New Roman"/>
          <w:color w:val="000000" w:themeColor="text1"/>
          <w:sz w:val="20"/>
          <w:szCs w:val="20"/>
        </w:rPr>
        <w:t>eclampsia</w:t>
      </w:r>
      <w:proofErr w:type="spellEnd"/>
      <w:r w:rsidR="00864455" w:rsidRPr="00CC30EC">
        <w:rPr>
          <w:rFonts w:ascii="Times New Roman" w:hAnsi="Times New Roman" w:cs="Times New Roman"/>
          <w:color w:val="000000" w:themeColor="text1"/>
          <w:sz w:val="20"/>
          <w:szCs w:val="20"/>
        </w:rPr>
        <w:t>,</w:t>
      </w:r>
      <w:proofErr w:type="gramEnd"/>
      <w:r w:rsidR="00864455" w:rsidRPr="00CC30EC">
        <w:rPr>
          <w:rFonts w:ascii="Times New Roman" w:hAnsi="Times New Roman" w:cs="Times New Roman"/>
          <w:color w:val="000000" w:themeColor="text1"/>
          <w:sz w:val="20"/>
          <w:szCs w:val="20"/>
        </w:rPr>
        <w:t xml:space="preserve"> therefore</w:t>
      </w:r>
      <w:r w:rsidR="00825655" w:rsidRPr="00CC30EC">
        <w:rPr>
          <w:rFonts w:ascii="Times New Roman" w:hAnsi="Times New Roman" w:cs="Times New Roman"/>
          <w:color w:val="000000" w:themeColor="text1"/>
          <w:sz w:val="20"/>
          <w:szCs w:val="20"/>
        </w:rPr>
        <w:t xml:space="preserve"> patients with suspected PRES should be </w:t>
      </w:r>
      <w:r w:rsidR="0009420F" w:rsidRPr="00CC30EC">
        <w:rPr>
          <w:rFonts w:ascii="Times New Roman" w:hAnsi="Times New Roman" w:cs="Times New Roman"/>
          <w:color w:val="000000" w:themeColor="text1"/>
          <w:sz w:val="20"/>
          <w:szCs w:val="20"/>
        </w:rPr>
        <w:t>diagnosed early for the better prognosis</w:t>
      </w:r>
      <w:r w:rsidR="00825655" w:rsidRPr="00CC30EC">
        <w:rPr>
          <w:rFonts w:ascii="Times New Roman" w:hAnsi="Times New Roman" w:cs="Times New Roman"/>
          <w:color w:val="000000" w:themeColor="text1"/>
          <w:sz w:val="20"/>
          <w:szCs w:val="20"/>
        </w:rPr>
        <w:t xml:space="preserve">. Also consider repeat neuroimaging in patients diagnosed with atypical PRES as they have higher chances of developing complications like </w:t>
      </w:r>
      <w:proofErr w:type="spellStart"/>
      <w:r w:rsidR="00825655" w:rsidRPr="00CC30EC">
        <w:rPr>
          <w:rFonts w:ascii="Times New Roman" w:hAnsi="Times New Roman" w:cs="Times New Roman"/>
          <w:color w:val="000000" w:themeColor="text1"/>
          <w:sz w:val="20"/>
          <w:szCs w:val="20"/>
        </w:rPr>
        <w:t>intraparenchymal</w:t>
      </w:r>
      <w:proofErr w:type="spellEnd"/>
      <w:r w:rsidR="00825655" w:rsidRPr="00CC30EC">
        <w:rPr>
          <w:rFonts w:ascii="Times New Roman" w:hAnsi="Times New Roman" w:cs="Times New Roman"/>
          <w:color w:val="000000" w:themeColor="text1"/>
          <w:sz w:val="20"/>
          <w:szCs w:val="20"/>
        </w:rPr>
        <w:t xml:space="preserve"> </w:t>
      </w:r>
      <w:r w:rsidR="00864455" w:rsidRPr="00CC30EC">
        <w:rPr>
          <w:rFonts w:ascii="Times New Roman" w:hAnsi="Times New Roman" w:cs="Times New Roman"/>
          <w:color w:val="000000" w:themeColor="text1"/>
          <w:sz w:val="20"/>
          <w:szCs w:val="20"/>
        </w:rPr>
        <w:t>haemorrhages</w:t>
      </w:r>
      <w:r w:rsidR="00825655" w:rsidRPr="00CC30EC">
        <w:rPr>
          <w:rFonts w:ascii="Times New Roman" w:hAnsi="Times New Roman" w:cs="Times New Roman"/>
          <w:color w:val="000000" w:themeColor="text1"/>
          <w:sz w:val="20"/>
          <w:szCs w:val="20"/>
        </w:rPr>
        <w:t xml:space="preserve"> and infarcts.</w:t>
      </w:r>
    </w:p>
    <w:p w14:paraId="521A7261" w14:textId="12F8B84D" w:rsidR="00825655" w:rsidRPr="00CC30EC" w:rsidRDefault="00502631" w:rsidP="00CC30EC">
      <w:pPr>
        <w:spacing w:after="0"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CONCLUSION:</w:t>
      </w:r>
    </w:p>
    <w:p w14:paraId="72F5642E" w14:textId="0A5F1634" w:rsidR="00825655" w:rsidRPr="00CC30EC" w:rsidRDefault="00825655" w:rsidP="00CC30EC">
      <w:pPr>
        <w:spacing w:after="0" w:line="360" w:lineRule="auto"/>
        <w:jc w:val="both"/>
        <w:rPr>
          <w:rFonts w:ascii="Times New Roman" w:hAnsi="Times New Roman" w:cs="Times New Roman"/>
          <w:sz w:val="20"/>
          <w:szCs w:val="20"/>
        </w:rPr>
      </w:pPr>
      <w:r w:rsidRPr="00CC30EC">
        <w:rPr>
          <w:rFonts w:ascii="Times New Roman" w:hAnsi="Times New Roman" w:cs="Times New Roman"/>
          <w:sz w:val="20"/>
          <w:szCs w:val="20"/>
        </w:rPr>
        <w:t xml:space="preserve">Patients with history of </w:t>
      </w:r>
      <w:r w:rsidR="0009420F" w:rsidRPr="00CC30EC">
        <w:rPr>
          <w:rFonts w:ascii="Times New Roman" w:hAnsi="Times New Roman" w:cs="Times New Roman"/>
          <w:sz w:val="20"/>
          <w:szCs w:val="20"/>
        </w:rPr>
        <w:t xml:space="preserve">increased </w:t>
      </w:r>
      <w:r w:rsidRPr="00CC30EC">
        <w:rPr>
          <w:rFonts w:ascii="Times New Roman" w:hAnsi="Times New Roman" w:cs="Times New Roman"/>
          <w:sz w:val="20"/>
          <w:szCs w:val="20"/>
        </w:rPr>
        <w:t xml:space="preserve">blood pressure </w:t>
      </w:r>
      <w:r w:rsidR="0009420F" w:rsidRPr="00CC30EC">
        <w:rPr>
          <w:rFonts w:ascii="Times New Roman" w:hAnsi="Times New Roman" w:cs="Times New Roman"/>
          <w:sz w:val="20"/>
          <w:szCs w:val="20"/>
        </w:rPr>
        <w:t xml:space="preserve">during antepartum period </w:t>
      </w:r>
      <w:r w:rsidR="004138CE" w:rsidRPr="00CC30EC">
        <w:rPr>
          <w:rFonts w:ascii="Times New Roman" w:hAnsi="Times New Roman" w:cs="Times New Roman"/>
          <w:sz w:val="20"/>
          <w:szCs w:val="20"/>
        </w:rPr>
        <w:t xml:space="preserve">and </w:t>
      </w:r>
      <w:r w:rsidRPr="00CC30EC">
        <w:rPr>
          <w:rFonts w:ascii="Times New Roman" w:hAnsi="Times New Roman" w:cs="Times New Roman"/>
          <w:sz w:val="20"/>
          <w:szCs w:val="20"/>
        </w:rPr>
        <w:t>complaining of headache,</w:t>
      </w:r>
      <w:r w:rsidR="00A2722D" w:rsidRPr="00CC30EC">
        <w:rPr>
          <w:rFonts w:ascii="Times New Roman" w:hAnsi="Times New Roman" w:cs="Times New Roman"/>
          <w:sz w:val="20"/>
          <w:szCs w:val="20"/>
        </w:rPr>
        <w:t xml:space="preserve"> </w:t>
      </w:r>
      <w:r w:rsidRPr="00CC30EC">
        <w:rPr>
          <w:rFonts w:ascii="Times New Roman" w:hAnsi="Times New Roman" w:cs="Times New Roman"/>
          <w:sz w:val="20"/>
          <w:szCs w:val="20"/>
        </w:rPr>
        <w:t>seizures and altered sensorium</w:t>
      </w:r>
      <w:r w:rsidR="0009420F" w:rsidRPr="00CC30EC">
        <w:rPr>
          <w:rFonts w:ascii="Times New Roman" w:hAnsi="Times New Roman" w:cs="Times New Roman"/>
          <w:sz w:val="20"/>
          <w:szCs w:val="20"/>
        </w:rPr>
        <w:t xml:space="preserve"> in postpartum </w:t>
      </w:r>
      <w:r w:rsidRPr="00CC30EC">
        <w:rPr>
          <w:rFonts w:ascii="Times New Roman" w:hAnsi="Times New Roman" w:cs="Times New Roman"/>
          <w:sz w:val="20"/>
          <w:szCs w:val="20"/>
        </w:rPr>
        <w:t xml:space="preserve">should undergo neuroimaging for early diagnosis and </w:t>
      </w:r>
      <w:r w:rsidR="0009420F" w:rsidRPr="00CC30EC">
        <w:rPr>
          <w:rFonts w:ascii="Times New Roman" w:hAnsi="Times New Roman" w:cs="Times New Roman"/>
          <w:sz w:val="20"/>
          <w:szCs w:val="20"/>
        </w:rPr>
        <w:t>for the</w:t>
      </w:r>
      <w:r w:rsidRPr="00CC30EC">
        <w:rPr>
          <w:rFonts w:ascii="Times New Roman" w:hAnsi="Times New Roman" w:cs="Times New Roman"/>
          <w:sz w:val="20"/>
          <w:szCs w:val="20"/>
        </w:rPr>
        <w:t xml:space="preserve"> treatment</w:t>
      </w:r>
      <w:r w:rsidR="0009420F" w:rsidRPr="00CC30EC">
        <w:rPr>
          <w:rFonts w:ascii="Times New Roman" w:hAnsi="Times New Roman" w:cs="Times New Roman"/>
          <w:sz w:val="20"/>
          <w:szCs w:val="20"/>
        </w:rPr>
        <w:t xml:space="preserve"> aspect</w:t>
      </w:r>
      <w:r w:rsidRPr="00CC30EC">
        <w:rPr>
          <w:rFonts w:ascii="Times New Roman" w:hAnsi="Times New Roman" w:cs="Times New Roman"/>
          <w:sz w:val="20"/>
          <w:szCs w:val="20"/>
        </w:rPr>
        <w:t>.</w:t>
      </w:r>
      <w:r w:rsidR="00A2722D" w:rsidRPr="00CC30EC">
        <w:rPr>
          <w:rFonts w:ascii="Times New Roman" w:hAnsi="Times New Roman" w:cs="Times New Roman"/>
          <w:sz w:val="20"/>
          <w:szCs w:val="20"/>
        </w:rPr>
        <w:t xml:space="preserve"> </w:t>
      </w:r>
      <w:r w:rsidRPr="00CC30EC">
        <w:rPr>
          <w:rFonts w:ascii="Times New Roman" w:hAnsi="Times New Roman" w:cs="Times New Roman"/>
          <w:sz w:val="20"/>
          <w:szCs w:val="20"/>
        </w:rPr>
        <w:t>Atypical presentation has poor outcome and follow up scans should be done to rule out complications.</w:t>
      </w:r>
    </w:p>
    <w:p w14:paraId="4A51930F" w14:textId="77777777" w:rsidR="00464F88" w:rsidRPr="00CC30EC" w:rsidRDefault="00464F88" w:rsidP="00CC30EC">
      <w:pPr>
        <w:spacing w:after="0" w:line="360" w:lineRule="auto"/>
        <w:jc w:val="both"/>
        <w:rPr>
          <w:rFonts w:ascii="Times New Roman" w:hAnsi="Times New Roman" w:cs="Times New Roman"/>
          <w:sz w:val="20"/>
          <w:szCs w:val="20"/>
        </w:rPr>
      </w:pPr>
    </w:p>
    <w:p w14:paraId="6E226573" w14:textId="77777777" w:rsidR="00464F88" w:rsidRPr="00CC30EC" w:rsidRDefault="00464F88" w:rsidP="00CC30EC">
      <w:pPr>
        <w:spacing w:after="0" w:line="360" w:lineRule="auto"/>
        <w:jc w:val="both"/>
        <w:rPr>
          <w:rFonts w:ascii="Times New Roman" w:hAnsi="Times New Roman" w:cs="Times New Roman"/>
          <w:sz w:val="20"/>
          <w:szCs w:val="20"/>
        </w:rPr>
      </w:pPr>
    </w:p>
    <w:p w14:paraId="154F5D0A" w14:textId="37861116" w:rsidR="00CC56BD" w:rsidRPr="00CC30EC" w:rsidRDefault="00CC56BD" w:rsidP="00CC30EC">
      <w:pPr>
        <w:spacing w:after="0" w:line="360" w:lineRule="auto"/>
        <w:jc w:val="both"/>
        <w:rPr>
          <w:rFonts w:ascii="Times New Roman" w:hAnsi="Times New Roman" w:cs="Times New Roman"/>
          <w:b/>
          <w:bCs/>
          <w:sz w:val="20"/>
          <w:szCs w:val="20"/>
        </w:rPr>
      </w:pPr>
      <w:r w:rsidRPr="00CC30EC">
        <w:rPr>
          <w:rFonts w:ascii="Times New Roman" w:hAnsi="Times New Roman" w:cs="Times New Roman"/>
          <w:b/>
          <w:bCs/>
          <w:sz w:val="20"/>
          <w:szCs w:val="20"/>
        </w:rPr>
        <w:t>REFER</w:t>
      </w:r>
      <w:r w:rsidR="00A2722D" w:rsidRPr="00CC30EC">
        <w:rPr>
          <w:rFonts w:ascii="Times New Roman" w:hAnsi="Times New Roman" w:cs="Times New Roman"/>
          <w:b/>
          <w:bCs/>
          <w:sz w:val="20"/>
          <w:szCs w:val="20"/>
        </w:rPr>
        <w:t>E</w:t>
      </w:r>
      <w:r w:rsidRPr="00CC30EC">
        <w:rPr>
          <w:rFonts w:ascii="Times New Roman" w:hAnsi="Times New Roman" w:cs="Times New Roman"/>
          <w:b/>
          <w:bCs/>
          <w:sz w:val="20"/>
          <w:szCs w:val="20"/>
        </w:rPr>
        <w:t>NCES:</w:t>
      </w:r>
      <w:bookmarkStart w:id="0" w:name="_GoBack"/>
      <w:bookmarkEnd w:id="0"/>
    </w:p>
    <w:p w14:paraId="1AEA5282" w14:textId="56F37716" w:rsidR="00D23879" w:rsidRPr="00502631" w:rsidRDefault="00D23879" w:rsidP="00CC30EC">
      <w:pPr>
        <w:spacing w:after="0" w:line="360" w:lineRule="auto"/>
        <w:jc w:val="both"/>
        <w:rPr>
          <w:rFonts w:ascii="Times New Roman" w:hAnsi="Times New Roman" w:cs="Times New Roman"/>
          <w:sz w:val="18"/>
          <w:szCs w:val="18"/>
        </w:rPr>
      </w:pPr>
      <w:proofErr w:type="gramStart"/>
      <w:r w:rsidRPr="00502631">
        <w:rPr>
          <w:rFonts w:ascii="Times New Roman" w:hAnsi="Times New Roman" w:cs="Times New Roman"/>
          <w:sz w:val="18"/>
          <w:szCs w:val="18"/>
        </w:rPr>
        <w:t>1.Fugate</w:t>
      </w:r>
      <w:proofErr w:type="gramEnd"/>
      <w:r w:rsidRPr="00502631">
        <w:rPr>
          <w:rFonts w:ascii="Times New Roman" w:hAnsi="Times New Roman" w:cs="Times New Roman"/>
          <w:sz w:val="18"/>
          <w:szCs w:val="18"/>
        </w:rPr>
        <w:t xml:space="preserve"> JE, </w:t>
      </w:r>
      <w:proofErr w:type="spellStart"/>
      <w:r w:rsidRPr="00502631">
        <w:rPr>
          <w:rFonts w:ascii="Times New Roman" w:hAnsi="Times New Roman" w:cs="Times New Roman"/>
          <w:sz w:val="18"/>
          <w:szCs w:val="18"/>
        </w:rPr>
        <w:t>Rabinstein</w:t>
      </w:r>
      <w:proofErr w:type="spellEnd"/>
      <w:r w:rsidRPr="00502631">
        <w:rPr>
          <w:rFonts w:ascii="Times New Roman" w:hAnsi="Times New Roman" w:cs="Times New Roman"/>
          <w:sz w:val="18"/>
          <w:szCs w:val="18"/>
        </w:rPr>
        <w:t xml:space="preserve"> AA (2015) Posterior reversible encephalopathy syndrome: clinical and radiological manifestations, pathophysiology, and outstanding questions. Lancet </w:t>
      </w:r>
      <w:proofErr w:type="spellStart"/>
      <w:r w:rsidRPr="00502631">
        <w:rPr>
          <w:rFonts w:ascii="Times New Roman" w:hAnsi="Times New Roman" w:cs="Times New Roman"/>
          <w:sz w:val="18"/>
          <w:szCs w:val="18"/>
        </w:rPr>
        <w:t>Neurol</w:t>
      </w:r>
      <w:proofErr w:type="spellEnd"/>
      <w:r w:rsidRPr="00502631">
        <w:rPr>
          <w:rFonts w:ascii="Times New Roman" w:hAnsi="Times New Roman" w:cs="Times New Roman"/>
          <w:sz w:val="18"/>
          <w:szCs w:val="18"/>
        </w:rPr>
        <w:t xml:space="preserve"> 14(9):914–925. </w:t>
      </w:r>
    </w:p>
    <w:p w14:paraId="1EE2B068" w14:textId="77777777" w:rsidR="00D23879" w:rsidRPr="00502631" w:rsidRDefault="00D23879"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 xml:space="preserve">2. </w:t>
      </w:r>
      <w:proofErr w:type="spellStart"/>
      <w:r w:rsidRPr="00502631">
        <w:rPr>
          <w:rFonts w:ascii="Times New Roman" w:hAnsi="Times New Roman" w:cs="Times New Roman"/>
          <w:sz w:val="18"/>
          <w:szCs w:val="18"/>
        </w:rPr>
        <w:t>Bartynski</w:t>
      </w:r>
      <w:proofErr w:type="spellEnd"/>
      <w:r w:rsidRPr="00502631">
        <w:rPr>
          <w:rFonts w:ascii="Times New Roman" w:hAnsi="Times New Roman" w:cs="Times New Roman"/>
          <w:sz w:val="18"/>
          <w:szCs w:val="18"/>
        </w:rPr>
        <w:t xml:space="preserve"> WS (2008) Posterior reversible encephalopathy syndrome, part 1: fundamental imaging and clinical features. AJNR Am J </w:t>
      </w:r>
      <w:proofErr w:type="spellStart"/>
      <w:r w:rsidRPr="00502631">
        <w:rPr>
          <w:rFonts w:ascii="Times New Roman" w:hAnsi="Times New Roman" w:cs="Times New Roman"/>
          <w:sz w:val="18"/>
          <w:szCs w:val="18"/>
        </w:rPr>
        <w:t>Neuroradiol</w:t>
      </w:r>
      <w:proofErr w:type="spellEnd"/>
      <w:r w:rsidRPr="00502631">
        <w:rPr>
          <w:rFonts w:ascii="Times New Roman" w:hAnsi="Times New Roman" w:cs="Times New Roman"/>
          <w:sz w:val="18"/>
          <w:szCs w:val="18"/>
        </w:rPr>
        <w:t xml:space="preserve"> 29(6):1036–1042. </w:t>
      </w:r>
    </w:p>
    <w:p w14:paraId="2D4A5A67" w14:textId="2FA4DE87" w:rsidR="00D23879" w:rsidRPr="00502631" w:rsidRDefault="00D23879"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 xml:space="preserve">3. Lee VH, </w:t>
      </w:r>
      <w:proofErr w:type="spellStart"/>
      <w:r w:rsidRPr="00502631">
        <w:rPr>
          <w:rFonts w:ascii="Times New Roman" w:hAnsi="Times New Roman" w:cs="Times New Roman"/>
          <w:sz w:val="18"/>
          <w:szCs w:val="18"/>
        </w:rPr>
        <w:t>Wijdicks</w:t>
      </w:r>
      <w:proofErr w:type="spellEnd"/>
      <w:r w:rsidRPr="00502631">
        <w:rPr>
          <w:rFonts w:ascii="Times New Roman" w:hAnsi="Times New Roman" w:cs="Times New Roman"/>
          <w:sz w:val="18"/>
          <w:szCs w:val="18"/>
        </w:rPr>
        <w:t xml:space="preserve"> EF, </w:t>
      </w:r>
      <w:proofErr w:type="spellStart"/>
      <w:r w:rsidRPr="00502631">
        <w:rPr>
          <w:rFonts w:ascii="Times New Roman" w:hAnsi="Times New Roman" w:cs="Times New Roman"/>
          <w:sz w:val="18"/>
          <w:szCs w:val="18"/>
        </w:rPr>
        <w:t>Manno</w:t>
      </w:r>
      <w:proofErr w:type="spellEnd"/>
      <w:r w:rsidRPr="00502631">
        <w:rPr>
          <w:rFonts w:ascii="Times New Roman" w:hAnsi="Times New Roman" w:cs="Times New Roman"/>
          <w:sz w:val="18"/>
          <w:szCs w:val="18"/>
        </w:rPr>
        <w:t xml:space="preserve"> EM, </w:t>
      </w:r>
      <w:proofErr w:type="spellStart"/>
      <w:r w:rsidRPr="00502631">
        <w:rPr>
          <w:rFonts w:ascii="Times New Roman" w:hAnsi="Times New Roman" w:cs="Times New Roman"/>
          <w:sz w:val="18"/>
          <w:szCs w:val="18"/>
        </w:rPr>
        <w:t>Rabinstein</w:t>
      </w:r>
      <w:proofErr w:type="spellEnd"/>
      <w:r w:rsidRPr="00502631">
        <w:rPr>
          <w:rFonts w:ascii="Times New Roman" w:hAnsi="Times New Roman" w:cs="Times New Roman"/>
          <w:sz w:val="18"/>
          <w:szCs w:val="18"/>
        </w:rPr>
        <w:t xml:space="preserve"> AA (2008) Clinical spectrum of reversible posterior </w:t>
      </w:r>
      <w:proofErr w:type="spellStart"/>
      <w:r w:rsidRPr="00502631">
        <w:rPr>
          <w:rFonts w:ascii="Times New Roman" w:hAnsi="Times New Roman" w:cs="Times New Roman"/>
          <w:sz w:val="18"/>
          <w:szCs w:val="18"/>
        </w:rPr>
        <w:t>leukoencephalopathy</w:t>
      </w:r>
      <w:proofErr w:type="spellEnd"/>
      <w:r w:rsidRPr="00502631">
        <w:rPr>
          <w:rFonts w:ascii="Times New Roman" w:hAnsi="Times New Roman" w:cs="Times New Roman"/>
          <w:sz w:val="18"/>
          <w:szCs w:val="18"/>
        </w:rPr>
        <w:t xml:space="preserve"> syndrome. Arch </w:t>
      </w:r>
      <w:proofErr w:type="spellStart"/>
      <w:r w:rsidRPr="00502631">
        <w:rPr>
          <w:rFonts w:ascii="Times New Roman" w:hAnsi="Times New Roman" w:cs="Times New Roman"/>
          <w:sz w:val="18"/>
          <w:szCs w:val="18"/>
        </w:rPr>
        <w:t>Neurol</w:t>
      </w:r>
      <w:proofErr w:type="spellEnd"/>
      <w:r w:rsidRPr="00502631">
        <w:rPr>
          <w:rFonts w:ascii="Times New Roman" w:hAnsi="Times New Roman" w:cs="Times New Roman"/>
          <w:sz w:val="18"/>
          <w:szCs w:val="18"/>
        </w:rPr>
        <w:t xml:space="preserve"> 65(2):205–210</w:t>
      </w:r>
    </w:p>
    <w:p w14:paraId="08F4D30D" w14:textId="77777777" w:rsidR="00D23879" w:rsidRPr="00502631" w:rsidRDefault="00D23879"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 xml:space="preserve">4.Hinchey J, </w:t>
      </w:r>
      <w:proofErr w:type="spellStart"/>
      <w:r w:rsidRPr="00502631">
        <w:rPr>
          <w:rFonts w:ascii="Times New Roman" w:hAnsi="Times New Roman" w:cs="Times New Roman"/>
          <w:sz w:val="18"/>
          <w:szCs w:val="18"/>
        </w:rPr>
        <w:t>Chaves</w:t>
      </w:r>
      <w:proofErr w:type="spellEnd"/>
      <w:r w:rsidRPr="00502631">
        <w:rPr>
          <w:rFonts w:ascii="Times New Roman" w:hAnsi="Times New Roman" w:cs="Times New Roman"/>
          <w:sz w:val="18"/>
          <w:szCs w:val="18"/>
        </w:rPr>
        <w:t xml:space="preserve"> C, </w:t>
      </w:r>
      <w:proofErr w:type="spellStart"/>
      <w:r w:rsidRPr="00502631">
        <w:rPr>
          <w:rFonts w:ascii="Times New Roman" w:hAnsi="Times New Roman" w:cs="Times New Roman"/>
          <w:sz w:val="18"/>
          <w:szCs w:val="18"/>
        </w:rPr>
        <w:t>Appignani</w:t>
      </w:r>
      <w:proofErr w:type="spellEnd"/>
      <w:r w:rsidRPr="00502631">
        <w:rPr>
          <w:rFonts w:ascii="Times New Roman" w:hAnsi="Times New Roman" w:cs="Times New Roman"/>
          <w:sz w:val="18"/>
          <w:szCs w:val="18"/>
        </w:rPr>
        <w:t xml:space="preserve"> B, Breen J, </w:t>
      </w:r>
      <w:proofErr w:type="spellStart"/>
      <w:r w:rsidRPr="00502631">
        <w:rPr>
          <w:rFonts w:ascii="Times New Roman" w:hAnsi="Times New Roman" w:cs="Times New Roman"/>
          <w:sz w:val="18"/>
          <w:szCs w:val="18"/>
        </w:rPr>
        <w:t>Pao</w:t>
      </w:r>
      <w:proofErr w:type="spellEnd"/>
      <w:r w:rsidRPr="00502631">
        <w:rPr>
          <w:rFonts w:ascii="Times New Roman" w:hAnsi="Times New Roman" w:cs="Times New Roman"/>
          <w:sz w:val="18"/>
          <w:szCs w:val="18"/>
        </w:rPr>
        <w:t xml:space="preserve"> L, Wang A, </w:t>
      </w:r>
      <w:proofErr w:type="spellStart"/>
      <w:r w:rsidRPr="00502631">
        <w:rPr>
          <w:rFonts w:ascii="Times New Roman" w:hAnsi="Times New Roman" w:cs="Times New Roman"/>
          <w:sz w:val="18"/>
          <w:szCs w:val="18"/>
        </w:rPr>
        <w:t>Pessin</w:t>
      </w:r>
      <w:proofErr w:type="spellEnd"/>
      <w:r w:rsidRPr="00502631">
        <w:rPr>
          <w:rFonts w:ascii="Times New Roman" w:hAnsi="Times New Roman" w:cs="Times New Roman"/>
          <w:sz w:val="18"/>
          <w:szCs w:val="18"/>
        </w:rPr>
        <w:t xml:space="preserve"> MS, </w:t>
      </w:r>
      <w:proofErr w:type="spellStart"/>
      <w:r w:rsidRPr="00502631">
        <w:rPr>
          <w:rFonts w:ascii="Times New Roman" w:hAnsi="Times New Roman" w:cs="Times New Roman"/>
          <w:sz w:val="18"/>
          <w:szCs w:val="18"/>
        </w:rPr>
        <w:t>Lamy</w:t>
      </w:r>
      <w:proofErr w:type="spellEnd"/>
      <w:r w:rsidRPr="00502631">
        <w:rPr>
          <w:rFonts w:ascii="Times New Roman" w:hAnsi="Times New Roman" w:cs="Times New Roman"/>
          <w:sz w:val="18"/>
          <w:szCs w:val="18"/>
        </w:rPr>
        <w:t xml:space="preserve"> C, Mas JL, </w:t>
      </w:r>
      <w:proofErr w:type="spellStart"/>
      <w:r w:rsidRPr="00502631">
        <w:rPr>
          <w:rFonts w:ascii="Times New Roman" w:hAnsi="Times New Roman" w:cs="Times New Roman"/>
          <w:sz w:val="18"/>
          <w:szCs w:val="18"/>
        </w:rPr>
        <w:t>Caplan</w:t>
      </w:r>
      <w:proofErr w:type="spellEnd"/>
      <w:r w:rsidRPr="00502631">
        <w:rPr>
          <w:rFonts w:ascii="Times New Roman" w:hAnsi="Times New Roman" w:cs="Times New Roman"/>
          <w:sz w:val="18"/>
          <w:szCs w:val="18"/>
        </w:rPr>
        <w:t xml:space="preserve"> LR (1996) A reversible posterior </w:t>
      </w:r>
      <w:proofErr w:type="spellStart"/>
      <w:r w:rsidRPr="00502631">
        <w:rPr>
          <w:rFonts w:ascii="Times New Roman" w:hAnsi="Times New Roman" w:cs="Times New Roman"/>
          <w:sz w:val="18"/>
          <w:szCs w:val="18"/>
        </w:rPr>
        <w:t>leukoencephalopathy</w:t>
      </w:r>
      <w:proofErr w:type="spellEnd"/>
      <w:r w:rsidRPr="00502631">
        <w:rPr>
          <w:rFonts w:ascii="Times New Roman" w:hAnsi="Times New Roman" w:cs="Times New Roman"/>
          <w:sz w:val="18"/>
          <w:szCs w:val="18"/>
        </w:rPr>
        <w:t xml:space="preserve"> syndrome. N </w:t>
      </w:r>
      <w:proofErr w:type="spellStart"/>
      <w:r w:rsidRPr="00502631">
        <w:rPr>
          <w:rFonts w:ascii="Times New Roman" w:hAnsi="Times New Roman" w:cs="Times New Roman"/>
          <w:sz w:val="18"/>
          <w:szCs w:val="18"/>
        </w:rPr>
        <w:t>Engl</w:t>
      </w:r>
      <w:proofErr w:type="spellEnd"/>
      <w:r w:rsidRPr="00502631">
        <w:rPr>
          <w:rFonts w:ascii="Times New Roman" w:hAnsi="Times New Roman" w:cs="Times New Roman"/>
          <w:sz w:val="18"/>
          <w:szCs w:val="18"/>
        </w:rPr>
        <w:t xml:space="preserve"> J Med 334(8):494–500.</w:t>
      </w:r>
    </w:p>
    <w:p w14:paraId="6AC1B149" w14:textId="5EAFD072" w:rsidR="00D23879" w:rsidRPr="00502631" w:rsidRDefault="00D23879"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 xml:space="preserve">5. </w:t>
      </w:r>
      <w:proofErr w:type="spellStart"/>
      <w:r w:rsidRPr="00502631">
        <w:rPr>
          <w:rFonts w:ascii="Times New Roman" w:hAnsi="Times New Roman" w:cs="Times New Roman"/>
          <w:sz w:val="18"/>
          <w:szCs w:val="18"/>
        </w:rPr>
        <w:t>Bartynski</w:t>
      </w:r>
      <w:proofErr w:type="spellEnd"/>
      <w:r w:rsidRPr="00502631">
        <w:rPr>
          <w:rFonts w:ascii="Times New Roman" w:hAnsi="Times New Roman" w:cs="Times New Roman"/>
          <w:sz w:val="18"/>
          <w:szCs w:val="18"/>
        </w:rPr>
        <w:t xml:space="preserve"> WS (2008) Posterior reversible encephalopathy syndrome, part 2: controversies surrounding pathophysiology of </w:t>
      </w:r>
      <w:proofErr w:type="spellStart"/>
      <w:r w:rsidRPr="00502631">
        <w:rPr>
          <w:rFonts w:ascii="Times New Roman" w:hAnsi="Times New Roman" w:cs="Times New Roman"/>
          <w:sz w:val="18"/>
          <w:szCs w:val="18"/>
        </w:rPr>
        <w:t>vasogenic</w:t>
      </w:r>
      <w:proofErr w:type="spellEnd"/>
      <w:r w:rsidRPr="00502631">
        <w:rPr>
          <w:rFonts w:ascii="Times New Roman" w:hAnsi="Times New Roman" w:cs="Times New Roman"/>
          <w:sz w:val="18"/>
          <w:szCs w:val="18"/>
        </w:rPr>
        <w:t xml:space="preserve"> </w:t>
      </w:r>
      <w:proofErr w:type="spellStart"/>
      <w:r w:rsidRPr="00502631">
        <w:rPr>
          <w:rFonts w:ascii="Times New Roman" w:hAnsi="Times New Roman" w:cs="Times New Roman"/>
          <w:sz w:val="18"/>
          <w:szCs w:val="18"/>
        </w:rPr>
        <w:t>edema</w:t>
      </w:r>
      <w:proofErr w:type="spellEnd"/>
      <w:r w:rsidRPr="00502631">
        <w:rPr>
          <w:rFonts w:ascii="Times New Roman" w:hAnsi="Times New Roman" w:cs="Times New Roman"/>
          <w:sz w:val="18"/>
          <w:szCs w:val="18"/>
        </w:rPr>
        <w:t xml:space="preserve">. AJNR Am J </w:t>
      </w:r>
      <w:proofErr w:type="spellStart"/>
      <w:r w:rsidRPr="00502631">
        <w:rPr>
          <w:rFonts w:ascii="Times New Roman" w:hAnsi="Times New Roman" w:cs="Times New Roman"/>
          <w:sz w:val="18"/>
          <w:szCs w:val="18"/>
        </w:rPr>
        <w:t>Neuroradiol</w:t>
      </w:r>
      <w:proofErr w:type="spellEnd"/>
      <w:r w:rsidRPr="00502631">
        <w:rPr>
          <w:rFonts w:ascii="Times New Roman" w:hAnsi="Times New Roman" w:cs="Times New Roman"/>
          <w:sz w:val="18"/>
          <w:szCs w:val="18"/>
        </w:rPr>
        <w:t xml:space="preserve"> 29(6):1043–1049.</w:t>
      </w:r>
    </w:p>
    <w:p w14:paraId="2BF2A623" w14:textId="3C624853" w:rsidR="00DA2973" w:rsidRPr="00502631" w:rsidRDefault="00DA2973" w:rsidP="00CC30EC">
      <w:pPr>
        <w:spacing w:after="0" w:line="360" w:lineRule="auto"/>
        <w:jc w:val="both"/>
        <w:rPr>
          <w:rFonts w:ascii="Times New Roman" w:hAnsi="Times New Roman" w:cs="Times New Roman"/>
          <w:sz w:val="18"/>
          <w:szCs w:val="18"/>
        </w:rPr>
      </w:pPr>
      <w:proofErr w:type="gramStart"/>
      <w:r w:rsidRPr="00502631">
        <w:rPr>
          <w:rFonts w:ascii="Times New Roman" w:hAnsi="Times New Roman" w:cs="Times New Roman"/>
          <w:sz w:val="18"/>
          <w:szCs w:val="18"/>
        </w:rPr>
        <w:t>6.Fugate</w:t>
      </w:r>
      <w:proofErr w:type="gramEnd"/>
      <w:r w:rsidRPr="00502631">
        <w:rPr>
          <w:rFonts w:ascii="Times New Roman" w:hAnsi="Times New Roman" w:cs="Times New Roman"/>
          <w:sz w:val="18"/>
          <w:szCs w:val="18"/>
        </w:rPr>
        <w:t xml:space="preserve"> JE, </w:t>
      </w:r>
      <w:proofErr w:type="spellStart"/>
      <w:r w:rsidRPr="00502631">
        <w:rPr>
          <w:rFonts w:ascii="Times New Roman" w:hAnsi="Times New Roman" w:cs="Times New Roman"/>
          <w:sz w:val="18"/>
          <w:szCs w:val="18"/>
        </w:rPr>
        <w:t>Claassen</w:t>
      </w:r>
      <w:proofErr w:type="spellEnd"/>
      <w:r w:rsidRPr="00502631">
        <w:rPr>
          <w:rFonts w:ascii="Times New Roman" w:hAnsi="Times New Roman" w:cs="Times New Roman"/>
          <w:sz w:val="18"/>
          <w:szCs w:val="18"/>
        </w:rPr>
        <w:t xml:space="preserve"> DO, </w:t>
      </w:r>
      <w:proofErr w:type="spellStart"/>
      <w:r w:rsidRPr="00502631">
        <w:rPr>
          <w:rFonts w:ascii="Times New Roman" w:hAnsi="Times New Roman" w:cs="Times New Roman"/>
          <w:sz w:val="18"/>
          <w:szCs w:val="18"/>
        </w:rPr>
        <w:t>Cloft</w:t>
      </w:r>
      <w:proofErr w:type="spellEnd"/>
      <w:r w:rsidRPr="00502631">
        <w:rPr>
          <w:rFonts w:ascii="Times New Roman" w:hAnsi="Times New Roman" w:cs="Times New Roman"/>
          <w:sz w:val="18"/>
          <w:szCs w:val="18"/>
        </w:rPr>
        <w:t xml:space="preserve"> HJ, </w:t>
      </w:r>
      <w:proofErr w:type="spellStart"/>
      <w:r w:rsidRPr="00502631">
        <w:rPr>
          <w:rFonts w:ascii="Times New Roman" w:hAnsi="Times New Roman" w:cs="Times New Roman"/>
          <w:sz w:val="18"/>
          <w:szCs w:val="18"/>
        </w:rPr>
        <w:t>Kallmes</w:t>
      </w:r>
      <w:proofErr w:type="spellEnd"/>
      <w:r w:rsidRPr="00502631">
        <w:rPr>
          <w:rFonts w:ascii="Times New Roman" w:hAnsi="Times New Roman" w:cs="Times New Roman"/>
          <w:sz w:val="18"/>
          <w:szCs w:val="18"/>
        </w:rPr>
        <w:t xml:space="preserve"> DF, </w:t>
      </w:r>
      <w:proofErr w:type="spellStart"/>
      <w:r w:rsidRPr="00502631">
        <w:rPr>
          <w:rFonts w:ascii="Times New Roman" w:hAnsi="Times New Roman" w:cs="Times New Roman"/>
          <w:sz w:val="18"/>
          <w:szCs w:val="18"/>
        </w:rPr>
        <w:t>Kozak</w:t>
      </w:r>
      <w:proofErr w:type="spellEnd"/>
      <w:r w:rsidRPr="00502631">
        <w:rPr>
          <w:rFonts w:ascii="Times New Roman" w:hAnsi="Times New Roman" w:cs="Times New Roman"/>
          <w:sz w:val="18"/>
          <w:szCs w:val="18"/>
        </w:rPr>
        <w:t xml:space="preserve"> OS, </w:t>
      </w:r>
      <w:proofErr w:type="spellStart"/>
      <w:r w:rsidRPr="00502631">
        <w:rPr>
          <w:rFonts w:ascii="Times New Roman" w:hAnsi="Times New Roman" w:cs="Times New Roman"/>
          <w:sz w:val="18"/>
          <w:szCs w:val="18"/>
        </w:rPr>
        <w:t>Rabinstein</w:t>
      </w:r>
      <w:proofErr w:type="spellEnd"/>
      <w:r w:rsidRPr="00502631">
        <w:rPr>
          <w:rFonts w:ascii="Times New Roman" w:hAnsi="Times New Roman" w:cs="Times New Roman"/>
          <w:sz w:val="18"/>
          <w:szCs w:val="18"/>
        </w:rPr>
        <w:t xml:space="preserve"> AA (2010) Posterior reversible encephalopathy syndrome: associated clinical and radiologic findings. Mayo </w:t>
      </w:r>
      <w:proofErr w:type="spellStart"/>
      <w:r w:rsidRPr="00502631">
        <w:rPr>
          <w:rFonts w:ascii="Times New Roman" w:hAnsi="Times New Roman" w:cs="Times New Roman"/>
          <w:sz w:val="18"/>
          <w:szCs w:val="18"/>
        </w:rPr>
        <w:t>Clin</w:t>
      </w:r>
      <w:proofErr w:type="spellEnd"/>
      <w:r w:rsidRPr="00502631">
        <w:rPr>
          <w:rFonts w:ascii="Times New Roman" w:hAnsi="Times New Roman" w:cs="Times New Roman"/>
          <w:sz w:val="18"/>
          <w:szCs w:val="18"/>
        </w:rPr>
        <w:t xml:space="preserve"> </w:t>
      </w:r>
      <w:proofErr w:type="spellStart"/>
      <w:r w:rsidRPr="00502631">
        <w:rPr>
          <w:rFonts w:ascii="Times New Roman" w:hAnsi="Times New Roman" w:cs="Times New Roman"/>
          <w:sz w:val="18"/>
          <w:szCs w:val="18"/>
        </w:rPr>
        <w:t>Proc</w:t>
      </w:r>
      <w:proofErr w:type="spellEnd"/>
      <w:r w:rsidRPr="00502631">
        <w:rPr>
          <w:rFonts w:ascii="Times New Roman" w:hAnsi="Times New Roman" w:cs="Times New Roman"/>
          <w:sz w:val="18"/>
          <w:szCs w:val="18"/>
        </w:rPr>
        <w:t xml:space="preserve"> 85(5):427–432.</w:t>
      </w:r>
    </w:p>
    <w:p w14:paraId="217D6901" w14:textId="13E4FE98" w:rsidR="00157351" w:rsidRPr="00502631" w:rsidRDefault="00157351"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 xml:space="preserve">7.Strandgaard S, </w:t>
      </w:r>
      <w:proofErr w:type="spellStart"/>
      <w:r w:rsidRPr="00502631">
        <w:rPr>
          <w:rFonts w:ascii="Times New Roman" w:hAnsi="Times New Roman" w:cs="Times New Roman"/>
          <w:sz w:val="18"/>
          <w:szCs w:val="18"/>
        </w:rPr>
        <w:t>Olesen</w:t>
      </w:r>
      <w:proofErr w:type="spellEnd"/>
      <w:r w:rsidRPr="00502631">
        <w:rPr>
          <w:rFonts w:ascii="Times New Roman" w:hAnsi="Times New Roman" w:cs="Times New Roman"/>
          <w:sz w:val="18"/>
          <w:szCs w:val="18"/>
        </w:rPr>
        <w:t xml:space="preserve"> J, </w:t>
      </w:r>
      <w:proofErr w:type="spellStart"/>
      <w:r w:rsidRPr="00502631">
        <w:rPr>
          <w:rFonts w:ascii="Times New Roman" w:hAnsi="Times New Roman" w:cs="Times New Roman"/>
          <w:sz w:val="18"/>
          <w:szCs w:val="18"/>
        </w:rPr>
        <w:t>Skinhoj</w:t>
      </w:r>
      <w:proofErr w:type="spellEnd"/>
      <w:r w:rsidRPr="00502631">
        <w:rPr>
          <w:rFonts w:ascii="Times New Roman" w:hAnsi="Times New Roman" w:cs="Times New Roman"/>
          <w:sz w:val="18"/>
          <w:szCs w:val="18"/>
        </w:rPr>
        <w:t xml:space="preserve"> E, </w:t>
      </w:r>
      <w:proofErr w:type="spellStart"/>
      <w:r w:rsidRPr="00502631">
        <w:rPr>
          <w:rFonts w:ascii="Times New Roman" w:hAnsi="Times New Roman" w:cs="Times New Roman"/>
          <w:sz w:val="18"/>
          <w:szCs w:val="18"/>
        </w:rPr>
        <w:t>Lassen</w:t>
      </w:r>
      <w:proofErr w:type="spellEnd"/>
      <w:r w:rsidRPr="00502631">
        <w:rPr>
          <w:rFonts w:ascii="Times New Roman" w:hAnsi="Times New Roman" w:cs="Times New Roman"/>
          <w:sz w:val="18"/>
          <w:szCs w:val="18"/>
        </w:rPr>
        <w:t xml:space="preserve"> NA (1973) </w:t>
      </w:r>
      <w:proofErr w:type="spellStart"/>
      <w:r w:rsidRPr="00502631">
        <w:rPr>
          <w:rFonts w:ascii="Times New Roman" w:hAnsi="Times New Roman" w:cs="Times New Roman"/>
          <w:sz w:val="18"/>
          <w:szCs w:val="18"/>
        </w:rPr>
        <w:t>Autoregulation</w:t>
      </w:r>
      <w:proofErr w:type="spellEnd"/>
      <w:r w:rsidRPr="00502631">
        <w:rPr>
          <w:rFonts w:ascii="Times New Roman" w:hAnsi="Times New Roman" w:cs="Times New Roman"/>
          <w:sz w:val="18"/>
          <w:szCs w:val="18"/>
        </w:rPr>
        <w:t xml:space="preserve"> of brain circulation in severe arterial hypertension. Br Med J 1(5852):507–510.</w:t>
      </w:r>
    </w:p>
    <w:p w14:paraId="5307D41A" w14:textId="17B47D73" w:rsidR="00157351" w:rsidRPr="00502631" w:rsidRDefault="00157351" w:rsidP="00CC30EC">
      <w:pPr>
        <w:spacing w:after="0" w:line="360" w:lineRule="auto"/>
        <w:jc w:val="both"/>
        <w:rPr>
          <w:rFonts w:ascii="Times New Roman" w:hAnsi="Times New Roman" w:cs="Times New Roman"/>
          <w:sz w:val="18"/>
          <w:szCs w:val="18"/>
        </w:rPr>
      </w:pPr>
      <w:proofErr w:type="gramStart"/>
      <w:r w:rsidRPr="00502631">
        <w:rPr>
          <w:rFonts w:ascii="Times New Roman" w:hAnsi="Times New Roman" w:cs="Times New Roman"/>
          <w:sz w:val="18"/>
          <w:szCs w:val="18"/>
        </w:rPr>
        <w:t>8.Lassen</w:t>
      </w:r>
      <w:proofErr w:type="gramEnd"/>
      <w:r w:rsidRPr="00502631">
        <w:rPr>
          <w:rFonts w:ascii="Times New Roman" w:hAnsi="Times New Roman" w:cs="Times New Roman"/>
          <w:sz w:val="18"/>
          <w:szCs w:val="18"/>
        </w:rPr>
        <w:t xml:space="preserve"> NA (1971) Regulation of cerebral circulation. </w:t>
      </w:r>
      <w:proofErr w:type="spellStart"/>
      <w:r w:rsidRPr="00502631">
        <w:rPr>
          <w:rFonts w:ascii="Times New Roman" w:hAnsi="Times New Roman" w:cs="Times New Roman"/>
          <w:sz w:val="18"/>
          <w:szCs w:val="18"/>
        </w:rPr>
        <w:t>Acta</w:t>
      </w:r>
      <w:proofErr w:type="spellEnd"/>
      <w:r w:rsidRPr="00502631">
        <w:rPr>
          <w:rFonts w:ascii="Times New Roman" w:hAnsi="Times New Roman" w:cs="Times New Roman"/>
          <w:sz w:val="18"/>
          <w:szCs w:val="18"/>
        </w:rPr>
        <w:t xml:space="preserve"> </w:t>
      </w:r>
      <w:proofErr w:type="spellStart"/>
      <w:r w:rsidRPr="00502631">
        <w:rPr>
          <w:rFonts w:ascii="Times New Roman" w:hAnsi="Times New Roman" w:cs="Times New Roman"/>
          <w:sz w:val="18"/>
          <w:szCs w:val="18"/>
        </w:rPr>
        <w:t>Anaesthesiol</w:t>
      </w:r>
      <w:proofErr w:type="spellEnd"/>
      <w:r w:rsidRPr="00502631">
        <w:rPr>
          <w:rFonts w:ascii="Times New Roman" w:hAnsi="Times New Roman" w:cs="Times New Roman"/>
          <w:sz w:val="18"/>
          <w:szCs w:val="18"/>
        </w:rPr>
        <w:t xml:space="preserve"> </w:t>
      </w:r>
      <w:proofErr w:type="spellStart"/>
      <w:r w:rsidRPr="00502631">
        <w:rPr>
          <w:rFonts w:ascii="Times New Roman" w:hAnsi="Times New Roman" w:cs="Times New Roman"/>
          <w:sz w:val="18"/>
          <w:szCs w:val="18"/>
        </w:rPr>
        <w:t>Scand</w:t>
      </w:r>
      <w:proofErr w:type="spellEnd"/>
      <w:r w:rsidRPr="00502631">
        <w:rPr>
          <w:rFonts w:ascii="Times New Roman" w:hAnsi="Times New Roman" w:cs="Times New Roman"/>
          <w:sz w:val="18"/>
          <w:szCs w:val="18"/>
        </w:rPr>
        <w:t xml:space="preserve"> </w:t>
      </w:r>
      <w:proofErr w:type="spellStart"/>
      <w:r w:rsidRPr="00502631">
        <w:rPr>
          <w:rFonts w:ascii="Times New Roman" w:hAnsi="Times New Roman" w:cs="Times New Roman"/>
          <w:sz w:val="18"/>
          <w:szCs w:val="18"/>
        </w:rPr>
        <w:t>Suppl</w:t>
      </w:r>
      <w:proofErr w:type="spellEnd"/>
      <w:r w:rsidRPr="00502631">
        <w:rPr>
          <w:rFonts w:ascii="Times New Roman" w:hAnsi="Times New Roman" w:cs="Times New Roman"/>
          <w:sz w:val="18"/>
          <w:szCs w:val="18"/>
        </w:rPr>
        <w:t xml:space="preserve"> 45:78–80.</w:t>
      </w:r>
    </w:p>
    <w:p w14:paraId="013ECC06" w14:textId="77777777" w:rsidR="00157351" w:rsidRPr="00502631" w:rsidRDefault="00157351"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 xml:space="preserve">9. </w:t>
      </w:r>
      <w:proofErr w:type="spellStart"/>
      <w:r w:rsidRPr="00502631">
        <w:rPr>
          <w:rFonts w:ascii="Times New Roman" w:hAnsi="Times New Roman" w:cs="Times New Roman"/>
          <w:sz w:val="18"/>
          <w:szCs w:val="18"/>
        </w:rPr>
        <w:t>Meng</w:t>
      </w:r>
      <w:proofErr w:type="spellEnd"/>
      <w:r w:rsidRPr="00502631">
        <w:rPr>
          <w:rFonts w:ascii="Times New Roman" w:hAnsi="Times New Roman" w:cs="Times New Roman"/>
          <w:sz w:val="18"/>
          <w:szCs w:val="18"/>
        </w:rPr>
        <w:t xml:space="preserve"> L, Gelb AW (2015) Regulation of cerebral </w:t>
      </w:r>
      <w:proofErr w:type="spellStart"/>
      <w:r w:rsidRPr="00502631">
        <w:rPr>
          <w:rFonts w:ascii="Times New Roman" w:hAnsi="Times New Roman" w:cs="Times New Roman"/>
          <w:sz w:val="18"/>
          <w:szCs w:val="18"/>
        </w:rPr>
        <w:t>autoregulation</w:t>
      </w:r>
      <w:proofErr w:type="spellEnd"/>
      <w:r w:rsidRPr="00502631">
        <w:rPr>
          <w:rFonts w:ascii="Times New Roman" w:hAnsi="Times New Roman" w:cs="Times New Roman"/>
          <w:sz w:val="18"/>
          <w:szCs w:val="18"/>
        </w:rPr>
        <w:t xml:space="preserve"> by carbon dioxide. </w:t>
      </w:r>
      <w:proofErr w:type="spellStart"/>
      <w:r w:rsidRPr="00502631">
        <w:rPr>
          <w:rFonts w:ascii="Times New Roman" w:hAnsi="Times New Roman" w:cs="Times New Roman"/>
          <w:sz w:val="18"/>
          <w:szCs w:val="18"/>
        </w:rPr>
        <w:t>Anesthesiology</w:t>
      </w:r>
      <w:proofErr w:type="spellEnd"/>
      <w:r w:rsidRPr="00502631">
        <w:rPr>
          <w:rFonts w:ascii="Times New Roman" w:hAnsi="Times New Roman" w:cs="Times New Roman"/>
          <w:sz w:val="18"/>
          <w:szCs w:val="18"/>
        </w:rPr>
        <w:t xml:space="preserve"> 122(1):196–205. </w:t>
      </w:r>
    </w:p>
    <w:p w14:paraId="4CD99B6F" w14:textId="77777777" w:rsidR="00157351" w:rsidRPr="00502631" w:rsidRDefault="00157351"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 xml:space="preserve">10. </w:t>
      </w:r>
      <w:proofErr w:type="spellStart"/>
      <w:r w:rsidRPr="00502631">
        <w:rPr>
          <w:rFonts w:ascii="Times New Roman" w:hAnsi="Times New Roman" w:cs="Times New Roman"/>
          <w:sz w:val="18"/>
          <w:szCs w:val="18"/>
        </w:rPr>
        <w:t>Kontos</w:t>
      </w:r>
      <w:proofErr w:type="spellEnd"/>
      <w:r w:rsidRPr="00502631">
        <w:rPr>
          <w:rFonts w:ascii="Times New Roman" w:hAnsi="Times New Roman" w:cs="Times New Roman"/>
          <w:sz w:val="18"/>
          <w:szCs w:val="18"/>
        </w:rPr>
        <w:t xml:space="preserve"> HA, Wei EP, </w:t>
      </w:r>
      <w:proofErr w:type="spellStart"/>
      <w:r w:rsidRPr="00502631">
        <w:rPr>
          <w:rFonts w:ascii="Times New Roman" w:hAnsi="Times New Roman" w:cs="Times New Roman"/>
          <w:sz w:val="18"/>
          <w:szCs w:val="18"/>
        </w:rPr>
        <w:t>Navari</w:t>
      </w:r>
      <w:proofErr w:type="spellEnd"/>
      <w:r w:rsidRPr="00502631">
        <w:rPr>
          <w:rFonts w:ascii="Times New Roman" w:hAnsi="Times New Roman" w:cs="Times New Roman"/>
          <w:sz w:val="18"/>
          <w:szCs w:val="18"/>
        </w:rPr>
        <w:t xml:space="preserve"> RM, </w:t>
      </w:r>
      <w:proofErr w:type="spellStart"/>
      <w:r w:rsidRPr="00502631">
        <w:rPr>
          <w:rFonts w:ascii="Times New Roman" w:hAnsi="Times New Roman" w:cs="Times New Roman"/>
          <w:sz w:val="18"/>
          <w:szCs w:val="18"/>
        </w:rPr>
        <w:t>Levasseur</w:t>
      </w:r>
      <w:proofErr w:type="spellEnd"/>
      <w:r w:rsidRPr="00502631">
        <w:rPr>
          <w:rFonts w:ascii="Times New Roman" w:hAnsi="Times New Roman" w:cs="Times New Roman"/>
          <w:sz w:val="18"/>
          <w:szCs w:val="18"/>
        </w:rPr>
        <w:t xml:space="preserve"> JE, </w:t>
      </w:r>
      <w:proofErr w:type="spellStart"/>
      <w:r w:rsidRPr="00502631">
        <w:rPr>
          <w:rFonts w:ascii="Times New Roman" w:hAnsi="Times New Roman" w:cs="Times New Roman"/>
          <w:sz w:val="18"/>
          <w:szCs w:val="18"/>
        </w:rPr>
        <w:t>Rosenblum</w:t>
      </w:r>
      <w:proofErr w:type="spellEnd"/>
      <w:r w:rsidRPr="00502631">
        <w:rPr>
          <w:rFonts w:ascii="Times New Roman" w:hAnsi="Times New Roman" w:cs="Times New Roman"/>
          <w:sz w:val="18"/>
          <w:szCs w:val="18"/>
        </w:rPr>
        <w:t xml:space="preserve"> WI, Patterson JL </w:t>
      </w:r>
      <w:proofErr w:type="spellStart"/>
      <w:r w:rsidRPr="00502631">
        <w:rPr>
          <w:rFonts w:ascii="Times New Roman" w:hAnsi="Times New Roman" w:cs="Times New Roman"/>
          <w:sz w:val="18"/>
          <w:szCs w:val="18"/>
        </w:rPr>
        <w:t>Jr</w:t>
      </w:r>
      <w:proofErr w:type="spellEnd"/>
      <w:r w:rsidRPr="00502631">
        <w:rPr>
          <w:rFonts w:ascii="Times New Roman" w:hAnsi="Times New Roman" w:cs="Times New Roman"/>
          <w:sz w:val="18"/>
          <w:szCs w:val="18"/>
        </w:rPr>
        <w:t xml:space="preserve"> (1978) Responses of cerebral arteries and 1614 J </w:t>
      </w:r>
      <w:proofErr w:type="spellStart"/>
      <w:r w:rsidRPr="00502631">
        <w:rPr>
          <w:rFonts w:ascii="Times New Roman" w:hAnsi="Times New Roman" w:cs="Times New Roman"/>
          <w:sz w:val="18"/>
          <w:szCs w:val="18"/>
        </w:rPr>
        <w:t>Neurol</w:t>
      </w:r>
      <w:proofErr w:type="spellEnd"/>
      <w:r w:rsidRPr="00502631">
        <w:rPr>
          <w:rFonts w:ascii="Times New Roman" w:hAnsi="Times New Roman" w:cs="Times New Roman"/>
          <w:sz w:val="18"/>
          <w:szCs w:val="18"/>
        </w:rPr>
        <w:t xml:space="preserve"> (2017) 264:1608–1616 123 arterioles to acute hypotension and hypertension. Am J </w:t>
      </w:r>
      <w:proofErr w:type="spellStart"/>
      <w:r w:rsidRPr="00502631">
        <w:rPr>
          <w:rFonts w:ascii="Times New Roman" w:hAnsi="Times New Roman" w:cs="Times New Roman"/>
          <w:sz w:val="18"/>
          <w:szCs w:val="18"/>
        </w:rPr>
        <w:t>Physiol</w:t>
      </w:r>
      <w:proofErr w:type="spellEnd"/>
      <w:r w:rsidRPr="00502631">
        <w:rPr>
          <w:rFonts w:ascii="Times New Roman" w:hAnsi="Times New Roman" w:cs="Times New Roman"/>
          <w:sz w:val="18"/>
          <w:szCs w:val="18"/>
        </w:rPr>
        <w:t xml:space="preserve"> 234(4):H371–</w:t>
      </w:r>
      <w:proofErr w:type="gramStart"/>
      <w:r w:rsidRPr="00502631">
        <w:rPr>
          <w:rFonts w:ascii="Times New Roman" w:hAnsi="Times New Roman" w:cs="Times New Roman"/>
          <w:sz w:val="18"/>
          <w:szCs w:val="18"/>
        </w:rPr>
        <w:t>H383</w:t>
      </w:r>
      <w:proofErr w:type="gramEnd"/>
      <w:r w:rsidRPr="00502631">
        <w:rPr>
          <w:rFonts w:ascii="Times New Roman" w:hAnsi="Times New Roman" w:cs="Times New Roman"/>
          <w:sz w:val="18"/>
          <w:szCs w:val="18"/>
        </w:rPr>
        <w:t xml:space="preserve"> </w:t>
      </w:r>
    </w:p>
    <w:p w14:paraId="023D5449" w14:textId="79BF981D" w:rsidR="00157351" w:rsidRPr="00502631" w:rsidRDefault="00157351"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 xml:space="preserve">11. </w:t>
      </w:r>
      <w:proofErr w:type="spellStart"/>
      <w:r w:rsidRPr="00502631">
        <w:rPr>
          <w:rFonts w:ascii="Times New Roman" w:hAnsi="Times New Roman" w:cs="Times New Roman"/>
          <w:sz w:val="18"/>
          <w:szCs w:val="18"/>
        </w:rPr>
        <w:t>MacKenzie</w:t>
      </w:r>
      <w:proofErr w:type="spellEnd"/>
      <w:r w:rsidRPr="00502631">
        <w:rPr>
          <w:rFonts w:ascii="Times New Roman" w:hAnsi="Times New Roman" w:cs="Times New Roman"/>
          <w:sz w:val="18"/>
          <w:szCs w:val="18"/>
        </w:rPr>
        <w:t xml:space="preserve"> ET, </w:t>
      </w:r>
      <w:proofErr w:type="spellStart"/>
      <w:r w:rsidRPr="00502631">
        <w:rPr>
          <w:rFonts w:ascii="Times New Roman" w:hAnsi="Times New Roman" w:cs="Times New Roman"/>
          <w:sz w:val="18"/>
          <w:szCs w:val="18"/>
        </w:rPr>
        <w:t>Strandgaard</w:t>
      </w:r>
      <w:proofErr w:type="spellEnd"/>
      <w:r w:rsidRPr="00502631">
        <w:rPr>
          <w:rFonts w:ascii="Times New Roman" w:hAnsi="Times New Roman" w:cs="Times New Roman"/>
          <w:sz w:val="18"/>
          <w:szCs w:val="18"/>
        </w:rPr>
        <w:t xml:space="preserve"> S, Graham DI, Jones JV, Harper AM, Farrar JK (1976) Effects of acutely induced hypertension in cats on </w:t>
      </w:r>
      <w:proofErr w:type="spellStart"/>
      <w:r w:rsidRPr="00502631">
        <w:rPr>
          <w:rFonts w:ascii="Times New Roman" w:hAnsi="Times New Roman" w:cs="Times New Roman"/>
          <w:sz w:val="18"/>
          <w:szCs w:val="18"/>
        </w:rPr>
        <w:t>pial</w:t>
      </w:r>
      <w:proofErr w:type="spellEnd"/>
      <w:r w:rsidRPr="00502631">
        <w:rPr>
          <w:rFonts w:ascii="Times New Roman" w:hAnsi="Times New Roman" w:cs="Times New Roman"/>
          <w:sz w:val="18"/>
          <w:szCs w:val="18"/>
        </w:rPr>
        <w:t xml:space="preserve"> arteriolar </w:t>
      </w:r>
      <w:proofErr w:type="spellStart"/>
      <w:r w:rsidRPr="00502631">
        <w:rPr>
          <w:rFonts w:ascii="Times New Roman" w:hAnsi="Times New Roman" w:cs="Times New Roman"/>
          <w:sz w:val="18"/>
          <w:szCs w:val="18"/>
        </w:rPr>
        <w:t>caliber</w:t>
      </w:r>
      <w:proofErr w:type="spellEnd"/>
      <w:r w:rsidRPr="00502631">
        <w:rPr>
          <w:rFonts w:ascii="Times New Roman" w:hAnsi="Times New Roman" w:cs="Times New Roman"/>
          <w:sz w:val="18"/>
          <w:szCs w:val="18"/>
        </w:rPr>
        <w:t xml:space="preserve">, local cerebral blood flow, and the blood-brain barrier. </w:t>
      </w:r>
      <w:proofErr w:type="spellStart"/>
      <w:r w:rsidRPr="00502631">
        <w:rPr>
          <w:rFonts w:ascii="Times New Roman" w:hAnsi="Times New Roman" w:cs="Times New Roman"/>
          <w:sz w:val="18"/>
          <w:szCs w:val="18"/>
        </w:rPr>
        <w:t>Circ</w:t>
      </w:r>
      <w:proofErr w:type="spellEnd"/>
      <w:r w:rsidRPr="00502631">
        <w:rPr>
          <w:rFonts w:ascii="Times New Roman" w:hAnsi="Times New Roman" w:cs="Times New Roman"/>
          <w:sz w:val="18"/>
          <w:szCs w:val="18"/>
        </w:rPr>
        <w:t xml:space="preserve"> Res 39(1):33–41.</w:t>
      </w:r>
    </w:p>
    <w:p w14:paraId="78018D45" w14:textId="77777777" w:rsidR="00157351" w:rsidRPr="00502631" w:rsidRDefault="00157351"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 xml:space="preserve">12.Bartynski WS, Boardman JF, Zeigler ZR, </w:t>
      </w:r>
      <w:proofErr w:type="spellStart"/>
      <w:r w:rsidRPr="00502631">
        <w:rPr>
          <w:rFonts w:ascii="Times New Roman" w:hAnsi="Times New Roman" w:cs="Times New Roman"/>
          <w:sz w:val="18"/>
          <w:szCs w:val="18"/>
        </w:rPr>
        <w:t>Shadduck</w:t>
      </w:r>
      <w:proofErr w:type="spellEnd"/>
      <w:r w:rsidRPr="00502631">
        <w:rPr>
          <w:rFonts w:ascii="Times New Roman" w:hAnsi="Times New Roman" w:cs="Times New Roman"/>
          <w:sz w:val="18"/>
          <w:szCs w:val="18"/>
        </w:rPr>
        <w:t xml:space="preserve"> RK, Lister J (2006) Posterior reversible encephalopathy syndrome in infection, sepsis, and shock. AJNR Am J </w:t>
      </w:r>
      <w:proofErr w:type="spellStart"/>
      <w:r w:rsidRPr="00502631">
        <w:rPr>
          <w:rFonts w:ascii="Times New Roman" w:hAnsi="Times New Roman" w:cs="Times New Roman"/>
          <w:sz w:val="18"/>
          <w:szCs w:val="18"/>
        </w:rPr>
        <w:t>Neuroradiol</w:t>
      </w:r>
      <w:proofErr w:type="spellEnd"/>
      <w:r w:rsidRPr="00502631">
        <w:rPr>
          <w:rFonts w:ascii="Times New Roman" w:hAnsi="Times New Roman" w:cs="Times New Roman"/>
          <w:sz w:val="18"/>
          <w:szCs w:val="18"/>
        </w:rPr>
        <w:t xml:space="preserve"> 27(10):2179–2190 </w:t>
      </w:r>
    </w:p>
    <w:p w14:paraId="193F88AF" w14:textId="77777777" w:rsidR="00157351" w:rsidRPr="00502631" w:rsidRDefault="00157351"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 xml:space="preserve">13. </w:t>
      </w:r>
      <w:proofErr w:type="spellStart"/>
      <w:r w:rsidRPr="00502631">
        <w:rPr>
          <w:rFonts w:ascii="Times New Roman" w:hAnsi="Times New Roman" w:cs="Times New Roman"/>
          <w:sz w:val="18"/>
          <w:szCs w:val="18"/>
        </w:rPr>
        <w:t>Lamy</w:t>
      </w:r>
      <w:proofErr w:type="spellEnd"/>
      <w:r w:rsidRPr="00502631">
        <w:rPr>
          <w:rFonts w:ascii="Times New Roman" w:hAnsi="Times New Roman" w:cs="Times New Roman"/>
          <w:sz w:val="18"/>
          <w:szCs w:val="18"/>
        </w:rPr>
        <w:t xml:space="preserve"> C, Oppenheim C, Mas JL (2014) Posterior reversible encephalopathy syndrome. </w:t>
      </w:r>
      <w:proofErr w:type="spellStart"/>
      <w:r w:rsidRPr="00502631">
        <w:rPr>
          <w:rFonts w:ascii="Times New Roman" w:hAnsi="Times New Roman" w:cs="Times New Roman"/>
          <w:sz w:val="18"/>
          <w:szCs w:val="18"/>
        </w:rPr>
        <w:t>Handb</w:t>
      </w:r>
      <w:proofErr w:type="spellEnd"/>
      <w:r w:rsidRPr="00502631">
        <w:rPr>
          <w:rFonts w:ascii="Times New Roman" w:hAnsi="Times New Roman" w:cs="Times New Roman"/>
          <w:sz w:val="18"/>
          <w:szCs w:val="18"/>
        </w:rPr>
        <w:t xml:space="preserve"> </w:t>
      </w:r>
      <w:proofErr w:type="spellStart"/>
      <w:r w:rsidRPr="00502631">
        <w:rPr>
          <w:rFonts w:ascii="Times New Roman" w:hAnsi="Times New Roman" w:cs="Times New Roman"/>
          <w:sz w:val="18"/>
          <w:szCs w:val="18"/>
        </w:rPr>
        <w:t>Clin</w:t>
      </w:r>
      <w:proofErr w:type="spellEnd"/>
      <w:r w:rsidRPr="00502631">
        <w:rPr>
          <w:rFonts w:ascii="Times New Roman" w:hAnsi="Times New Roman" w:cs="Times New Roman"/>
          <w:sz w:val="18"/>
          <w:szCs w:val="18"/>
        </w:rPr>
        <w:t xml:space="preserve"> </w:t>
      </w:r>
      <w:proofErr w:type="spellStart"/>
      <w:r w:rsidRPr="00502631">
        <w:rPr>
          <w:rFonts w:ascii="Times New Roman" w:hAnsi="Times New Roman" w:cs="Times New Roman"/>
          <w:sz w:val="18"/>
          <w:szCs w:val="18"/>
        </w:rPr>
        <w:t>Neurol</w:t>
      </w:r>
      <w:proofErr w:type="spellEnd"/>
      <w:r w:rsidRPr="00502631">
        <w:rPr>
          <w:rFonts w:ascii="Times New Roman" w:hAnsi="Times New Roman" w:cs="Times New Roman"/>
          <w:sz w:val="18"/>
          <w:szCs w:val="18"/>
        </w:rPr>
        <w:t xml:space="preserve"> 121:1687–1701. </w:t>
      </w:r>
    </w:p>
    <w:p w14:paraId="47BF05CD" w14:textId="77777777" w:rsidR="00157351" w:rsidRPr="00502631" w:rsidRDefault="00157351"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 xml:space="preserve">14. </w:t>
      </w:r>
      <w:proofErr w:type="spellStart"/>
      <w:r w:rsidRPr="00502631">
        <w:rPr>
          <w:rFonts w:ascii="Times New Roman" w:hAnsi="Times New Roman" w:cs="Times New Roman"/>
          <w:sz w:val="18"/>
          <w:szCs w:val="18"/>
        </w:rPr>
        <w:t>Mayama</w:t>
      </w:r>
      <w:proofErr w:type="spellEnd"/>
      <w:r w:rsidRPr="00502631">
        <w:rPr>
          <w:rFonts w:ascii="Times New Roman" w:hAnsi="Times New Roman" w:cs="Times New Roman"/>
          <w:sz w:val="18"/>
          <w:szCs w:val="18"/>
        </w:rPr>
        <w:t xml:space="preserve"> M, Uno K, </w:t>
      </w:r>
      <w:proofErr w:type="spellStart"/>
      <w:r w:rsidRPr="00502631">
        <w:rPr>
          <w:rFonts w:ascii="Times New Roman" w:hAnsi="Times New Roman" w:cs="Times New Roman"/>
          <w:sz w:val="18"/>
          <w:szCs w:val="18"/>
        </w:rPr>
        <w:t>Tano</w:t>
      </w:r>
      <w:proofErr w:type="spellEnd"/>
      <w:r w:rsidRPr="00502631">
        <w:rPr>
          <w:rFonts w:ascii="Times New Roman" w:hAnsi="Times New Roman" w:cs="Times New Roman"/>
          <w:sz w:val="18"/>
          <w:szCs w:val="18"/>
        </w:rPr>
        <w:t xml:space="preserve"> S, Yoshihara M, </w:t>
      </w:r>
      <w:proofErr w:type="spellStart"/>
      <w:r w:rsidRPr="00502631">
        <w:rPr>
          <w:rFonts w:ascii="Times New Roman" w:hAnsi="Times New Roman" w:cs="Times New Roman"/>
          <w:sz w:val="18"/>
          <w:szCs w:val="18"/>
        </w:rPr>
        <w:t>Ukai</w:t>
      </w:r>
      <w:proofErr w:type="spellEnd"/>
      <w:r w:rsidRPr="00502631">
        <w:rPr>
          <w:rFonts w:ascii="Times New Roman" w:hAnsi="Times New Roman" w:cs="Times New Roman"/>
          <w:sz w:val="18"/>
          <w:szCs w:val="18"/>
        </w:rPr>
        <w:t xml:space="preserve"> M, </w:t>
      </w:r>
      <w:proofErr w:type="spellStart"/>
      <w:r w:rsidRPr="00502631">
        <w:rPr>
          <w:rFonts w:ascii="Times New Roman" w:hAnsi="Times New Roman" w:cs="Times New Roman"/>
          <w:sz w:val="18"/>
          <w:szCs w:val="18"/>
        </w:rPr>
        <w:t>Kishigami</w:t>
      </w:r>
      <w:proofErr w:type="spellEnd"/>
      <w:r w:rsidRPr="00502631">
        <w:rPr>
          <w:rFonts w:ascii="Times New Roman" w:hAnsi="Times New Roman" w:cs="Times New Roman"/>
          <w:sz w:val="18"/>
          <w:szCs w:val="18"/>
        </w:rPr>
        <w:t xml:space="preserve"> Y, Ito Y, </w:t>
      </w:r>
      <w:proofErr w:type="spellStart"/>
      <w:r w:rsidRPr="00502631">
        <w:rPr>
          <w:rFonts w:ascii="Times New Roman" w:hAnsi="Times New Roman" w:cs="Times New Roman"/>
          <w:sz w:val="18"/>
          <w:szCs w:val="18"/>
        </w:rPr>
        <w:t>Oguchi</w:t>
      </w:r>
      <w:proofErr w:type="spellEnd"/>
      <w:r w:rsidRPr="00502631">
        <w:rPr>
          <w:rFonts w:ascii="Times New Roman" w:hAnsi="Times New Roman" w:cs="Times New Roman"/>
          <w:sz w:val="18"/>
          <w:szCs w:val="18"/>
        </w:rPr>
        <w:t xml:space="preserve"> H (2016) Incidence of posterior reversible encephalopathy syndrome in </w:t>
      </w:r>
      <w:proofErr w:type="spellStart"/>
      <w:r w:rsidRPr="00502631">
        <w:rPr>
          <w:rFonts w:ascii="Times New Roman" w:hAnsi="Times New Roman" w:cs="Times New Roman"/>
          <w:sz w:val="18"/>
          <w:szCs w:val="18"/>
        </w:rPr>
        <w:t>eclamptic</w:t>
      </w:r>
      <w:proofErr w:type="spellEnd"/>
      <w:r w:rsidRPr="00502631">
        <w:rPr>
          <w:rFonts w:ascii="Times New Roman" w:hAnsi="Times New Roman" w:cs="Times New Roman"/>
          <w:sz w:val="18"/>
          <w:szCs w:val="18"/>
        </w:rPr>
        <w:t xml:space="preserve"> and patients with preeclampsia with neurologic symptoms. Am J </w:t>
      </w:r>
      <w:proofErr w:type="spellStart"/>
      <w:r w:rsidRPr="00502631">
        <w:rPr>
          <w:rFonts w:ascii="Times New Roman" w:hAnsi="Times New Roman" w:cs="Times New Roman"/>
          <w:sz w:val="18"/>
          <w:szCs w:val="18"/>
        </w:rPr>
        <w:t>Obstet</w:t>
      </w:r>
      <w:proofErr w:type="spellEnd"/>
      <w:r w:rsidRPr="00502631">
        <w:rPr>
          <w:rFonts w:ascii="Times New Roman" w:hAnsi="Times New Roman" w:cs="Times New Roman"/>
          <w:sz w:val="18"/>
          <w:szCs w:val="18"/>
        </w:rPr>
        <w:t xml:space="preserve"> </w:t>
      </w:r>
      <w:proofErr w:type="spellStart"/>
      <w:r w:rsidRPr="00502631">
        <w:rPr>
          <w:rFonts w:ascii="Times New Roman" w:hAnsi="Times New Roman" w:cs="Times New Roman"/>
          <w:sz w:val="18"/>
          <w:szCs w:val="18"/>
        </w:rPr>
        <w:t>Gynecol</w:t>
      </w:r>
      <w:proofErr w:type="spellEnd"/>
      <w:r w:rsidRPr="00502631">
        <w:rPr>
          <w:rFonts w:ascii="Times New Roman" w:hAnsi="Times New Roman" w:cs="Times New Roman"/>
          <w:sz w:val="18"/>
          <w:szCs w:val="18"/>
        </w:rPr>
        <w:t xml:space="preserve"> 215(2):239 e231–239 </w:t>
      </w:r>
      <w:proofErr w:type="gramStart"/>
      <w:r w:rsidRPr="00502631">
        <w:rPr>
          <w:rFonts w:ascii="Times New Roman" w:hAnsi="Times New Roman" w:cs="Times New Roman"/>
          <w:sz w:val="18"/>
          <w:szCs w:val="18"/>
        </w:rPr>
        <w:t>e235.</w:t>
      </w:r>
      <w:proofErr w:type="gramEnd"/>
      <w:r w:rsidRPr="00502631">
        <w:rPr>
          <w:rFonts w:ascii="Times New Roman" w:hAnsi="Times New Roman" w:cs="Times New Roman"/>
          <w:sz w:val="18"/>
          <w:szCs w:val="18"/>
        </w:rPr>
        <w:t xml:space="preserve"> </w:t>
      </w:r>
    </w:p>
    <w:p w14:paraId="463B8546" w14:textId="569315A5" w:rsidR="00157351" w:rsidRPr="00502631" w:rsidRDefault="00157351"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 xml:space="preserve">15. </w:t>
      </w:r>
      <w:proofErr w:type="spellStart"/>
      <w:r w:rsidRPr="00502631">
        <w:rPr>
          <w:rFonts w:ascii="Times New Roman" w:hAnsi="Times New Roman" w:cs="Times New Roman"/>
          <w:sz w:val="18"/>
          <w:szCs w:val="18"/>
        </w:rPr>
        <w:t>Marra</w:t>
      </w:r>
      <w:proofErr w:type="spellEnd"/>
      <w:r w:rsidRPr="00502631">
        <w:rPr>
          <w:rFonts w:ascii="Times New Roman" w:hAnsi="Times New Roman" w:cs="Times New Roman"/>
          <w:sz w:val="18"/>
          <w:szCs w:val="18"/>
        </w:rPr>
        <w:t xml:space="preserve"> A, Vargas M, </w:t>
      </w:r>
      <w:proofErr w:type="spellStart"/>
      <w:r w:rsidRPr="00502631">
        <w:rPr>
          <w:rFonts w:ascii="Times New Roman" w:hAnsi="Times New Roman" w:cs="Times New Roman"/>
          <w:sz w:val="18"/>
          <w:szCs w:val="18"/>
        </w:rPr>
        <w:t>Striano</w:t>
      </w:r>
      <w:proofErr w:type="spellEnd"/>
      <w:r w:rsidRPr="00502631">
        <w:rPr>
          <w:rFonts w:ascii="Times New Roman" w:hAnsi="Times New Roman" w:cs="Times New Roman"/>
          <w:sz w:val="18"/>
          <w:szCs w:val="18"/>
        </w:rPr>
        <w:t xml:space="preserve"> P, Del </w:t>
      </w:r>
      <w:proofErr w:type="spellStart"/>
      <w:r w:rsidRPr="00502631">
        <w:rPr>
          <w:rFonts w:ascii="Times New Roman" w:hAnsi="Times New Roman" w:cs="Times New Roman"/>
          <w:sz w:val="18"/>
          <w:szCs w:val="18"/>
        </w:rPr>
        <w:t>Guercio</w:t>
      </w:r>
      <w:proofErr w:type="spellEnd"/>
      <w:r w:rsidRPr="00502631">
        <w:rPr>
          <w:rFonts w:ascii="Times New Roman" w:hAnsi="Times New Roman" w:cs="Times New Roman"/>
          <w:sz w:val="18"/>
          <w:szCs w:val="18"/>
        </w:rPr>
        <w:t xml:space="preserve"> L, </w:t>
      </w:r>
      <w:proofErr w:type="spellStart"/>
      <w:r w:rsidRPr="00502631">
        <w:rPr>
          <w:rFonts w:ascii="Times New Roman" w:hAnsi="Times New Roman" w:cs="Times New Roman"/>
          <w:sz w:val="18"/>
          <w:szCs w:val="18"/>
        </w:rPr>
        <w:t>Buonanno</w:t>
      </w:r>
      <w:proofErr w:type="spellEnd"/>
      <w:r w:rsidRPr="00502631">
        <w:rPr>
          <w:rFonts w:ascii="Times New Roman" w:hAnsi="Times New Roman" w:cs="Times New Roman"/>
          <w:sz w:val="18"/>
          <w:szCs w:val="18"/>
        </w:rPr>
        <w:t xml:space="preserve"> P, </w:t>
      </w:r>
      <w:proofErr w:type="spellStart"/>
      <w:r w:rsidRPr="00502631">
        <w:rPr>
          <w:rFonts w:ascii="Times New Roman" w:hAnsi="Times New Roman" w:cs="Times New Roman"/>
          <w:sz w:val="18"/>
          <w:szCs w:val="18"/>
        </w:rPr>
        <w:t>Servillo</w:t>
      </w:r>
      <w:proofErr w:type="spellEnd"/>
      <w:r w:rsidRPr="00502631">
        <w:rPr>
          <w:rFonts w:ascii="Times New Roman" w:hAnsi="Times New Roman" w:cs="Times New Roman"/>
          <w:sz w:val="18"/>
          <w:szCs w:val="18"/>
        </w:rPr>
        <w:t xml:space="preserve"> G (2014) Posterior reversible encephalopathy syndrome: the endothelial hypotheses. Med Hypotheses 82(5):619–622.</w:t>
      </w:r>
    </w:p>
    <w:p w14:paraId="11FB4F47" w14:textId="77777777" w:rsidR="004B41E3" w:rsidRPr="00502631" w:rsidRDefault="004B41E3"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lastRenderedPageBreak/>
        <w:t xml:space="preserve">16. </w:t>
      </w:r>
      <w:proofErr w:type="spellStart"/>
      <w:r w:rsidRPr="00502631">
        <w:rPr>
          <w:rFonts w:ascii="Times New Roman" w:hAnsi="Times New Roman" w:cs="Times New Roman"/>
          <w:sz w:val="18"/>
          <w:szCs w:val="18"/>
        </w:rPr>
        <w:t>Bartynski</w:t>
      </w:r>
      <w:proofErr w:type="spellEnd"/>
      <w:r w:rsidRPr="00502631">
        <w:rPr>
          <w:rFonts w:ascii="Times New Roman" w:hAnsi="Times New Roman" w:cs="Times New Roman"/>
          <w:sz w:val="18"/>
          <w:szCs w:val="18"/>
        </w:rPr>
        <w:t xml:space="preserve"> WS, Tan HP, Boardman JF, Shapiro R, Marsh JW (2008) Posterior reversible encephalopathy syndrome after solid organ transplantation. AJNR Am J </w:t>
      </w:r>
      <w:proofErr w:type="spellStart"/>
      <w:r w:rsidRPr="00502631">
        <w:rPr>
          <w:rFonts w:ascii="Times New Roman" w:hAnsi="Times New Roman" w:cs="Times New Roman"/>
          <w:sz w:val="18"/>
          <w:szCs w:val="18"/>
        </w:rPr>
        <w:t>Neuroradiol</w:t>
      </w:r>
      <w:proofErr w:type="spellEnd"/>
      <w:r w:rsidRPr="00502631">
        <w:rPr>
          <w:rFonts w:ascii="Times New Roman" w:hAnsi="Times New Roman" w:cs="Times New Roman"/>
          <w:sz w:val="18"/>
          <w:szCs w:val="18"/>
        </w:rPr>
        <w:t xml:space="preserve"> 29(5):924–930. 17. </w:t>
      </w:r>
      <w:proofErr w:type="spellStart"/>
      <w:r w:rsidRPr="00502631">
        <w:rPr>
          <w:rFonts w:ascii="Times New Roman" w:hAnsi="Times New Roman" w:cs="Times New Roman"/>
          <w:sz w:val="18"/>
          <w:szCs w:val="18"/>
        </w:rPr>
        <w:t>Masetti</w:t>
      </w:r>
      <w:proofErr w:type="spellEnd"/>
      <w:r w:rsidRPr="00502631">
        <w:rPr>
          <w:rFonts w:ascii="Times New Roman" w:hAnsi="Times New Roman" w:cs="Times New Roman"/>
          <w:sz w:val="18"/>
          <w:szCs w:val="18"/>
        </w:rPr>
        <w:t xml:space="preserve"> R, </w:t>
      </w:r>
      <w:proofErr w:type="spellStart"/>
      <w:r w:rsidRPr="00502631">
        <w:rPr>
          <w:rFonts w:ascii="Times New Roman" w:hAnsi="Times New Roman" w:cs="Times New Roman"/>
          <w:sz w:val="18"/>
          <w:szCs w:val="18"/>
        </w:rPr>
        <w:t>Cordelli</w:t>
      </w:r>
      <w:proofErr w:type="spellEnd"/>
      <w:r w:rsidRPr="00502631">
        <w:rPr>
          <w:rFonts w:ascii="Times New Roman" w:hAnsi="Times New Roman" w:cs="Times New Roman"/>
          <w:sz w:val="18"/>
          <w:szCs w:val="18"/>
        </w:rPr>
        <w:t xml:space="preserve"> DM, Zama D, </w:t>
      </w:r>
      <w:proofErr w:type="spellStart"/>
      <w:r w:rsidRPr="00502631">
        <w:rPr>
          <w:rFonts w:ascii="Times New Roman" w:hAnsi="Times New Roman" w:cs="Times New Roman"/>
          <w:sz w:val="18"/>
          <w:szCs w:val="18"/>
        </w:rPr>
        <w:t>Vendemini</w:t>
      </w:r>
      <w:proofErr w:type="spellEnd"/>
      <w:r w:rsidRPr="00502631">
        <w:rPr>
          <w:rFonts w:ascii="Times New Roman" w:hAnsi="Times New Roman" w:cs="Times New Roman"/>
          <w:sz w:val="18"/>
          <w:szCs w:val="18"/>
        </w:rPr>
        <w:t xml:space="preserve"> F, </w:t>
      </w:r>
      <w:proofErr w:type="spellStart"/>
      <w:r w:rsidRPr="00502631">
        <w:rPr>
          <w:rFonts w:ascii="Times New Roman" w:hAnsi="Times New Roman" w:cs="Times New Roman"/>
          <w:sz w:val="18"/>
          <w:szCs w:val="18"/>
        </w:rPr>
        <w:t>Biagi</w:t>
      </w:r>
      <w:proofErr w:type="spellEnd"/>
      <w:r w:rsidRPr="00502631">
        <w:rPr>
          <w:rFonts w:ascii="Times New Roman" w:hAnsi="Times New Roman" w:cs="Times New Roman"/>
          <w:sz w:val="18"/>
          <w:szCs w:val="18"/>
        </w:rPr>
        <w:t xml:space="preserve"> C, </w:t>
      </w:r>
      <w:proofErr w:type="spellStart"/>
      <w:r w:rsidRPr="00502631">
        <w:rPr>
          <w:rFonts w:ascii="Times New Roman" w:hAnsi="Times New Roman" w:cs="Times New Roman"/>
          <w:sz w:val="18"/>
          <w:szCs w:val="18"/>
        </w:rPr>
        <w:t>Franzoni</w:t>
      </w:r>
      <w:proofErr w:type="spellEnd"/>
      <w:r w:rsidRPr="00502631">
        <w:rPr>
          <w:rFonts w:ascii="Times New Roman" w:hAnsi="Times New Roman" w:cs="Times New Roman"/>
          <w:sz w:val="18"/>
          <w:szCs w:val="18"/>
        </w:rPr>
        <w:t xml:space="preserve"> E, </w:t>
      </w:r>
      <w:proofErr w:type="spellStart"/>
      <w:r w:rsidRPr="00502631">
        <w:rPr>
          <w:rFonts w:ascii="Times New Roman" w:hAnsi="Times New Roman" w:cs="Times New Roman"/>
          <w:sz w:val="18"/>
          <w:szCs w:val="18"/>
        </w:rPr>
        <w:t>Pession</w:t>
      </w:r>
      <w:proofErr w:type="spellEnd"/>
      <w:r w:rsidRPr="00502631">
        <w:rPr>
          <w:rFonts w:ascii="Times New Roman" w:hAnsi="Times New Roman" w:cs="Times New Roman"/>
          <w:sz w:val="18"/>
          <w:szCs w:val="18"/>
        </w:rPr>
        <w:t xml:space="preserve"> A (2015) PRES in children undergoing hematopoietic stem cell or solid organ transplantation. </w:t>
      </w:r>
      <w:proofErr w:type="spellStart"/>
      <w:r w:rsidRPr="00502631">
        <w:rPr>
          <w:rFonts w:ascii="Times New Roman" w:hAnsi="Times New Roman" w:cs="Times New Roman"/>
          <w:sz w:val="18"/>
          <w:szCs w:val="18"/>
        </w:rPr>
        <w:t>Pediatrics</w:t>
      </w:r>
      <w:proofErr w:type="spellEnd"/>
      <w:r w:rsidRPr="00502631">
        <w:rPr>
          <w:rFonts w:ascii="Times New Roman" w:hAnsi="Times New Roman" w:cs="Times New Roman"/>
          <w:sz w:val="18"/>
          <w:szCs w:val="18"/>
        </w:rPr>
        <w:t xml:space="preserve"> 135(5):890–901. </w:t>
      </w:r>
    </w:p>
    <w:p w14:paraId="63B24E41" w14:textId="54DA77D2" w:rsidR="004B41E3" w:rsidRPr="00502631" w:rsidRDefault="004B41E3"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 xml:space="preserve">18. Wu Q, </w:t>
      </w:r>
      <w:proofErr w:type="spellStart"/>
      <w:r w:rsidRPr="00502631">
        <w:rPr>
          <w:rFonts w:ascii="Times New Roman" w:hAnsi="Times New Roman" w:cs="Times New Roman"/>
          <w:sz w:val="18"/>
          <w:szCs w:val="18"/>
        </w:rPr>
        <w:t>Marescaux</w:t>
      </w:r>
      <w:proofErr w:type="spellEnd"/>
      <w:r w:rsidRPr="00502631">
        <w:rPr>
          <w:rFonts w:ascii="Times New Roman" w:hAnsi="Times New Roman" w:cs="Times New Roman"/>
          <w:sz w:val="18"/>
          <w:szCs w:val="18"/>
        </w:rPr>
        <w:t xml:space="preserve"> C, Wolff V, </w:t>
      </w:r>
      <w:proofErr w:type="spellStart"/>
      <w:r w:rsidRPr="00502631">
        <w:rPr>
          <w:rFonts w:ascii="Times New Roman" w:hAnsi="Times New Roman" w:cs="Times New Roman"/>
          <w:sz w:val="18"/>
          <w:szCs w:val="18"/>
        </w:rPr>
        <w:t>Jeung</w:t>
      </w:r>
      <w:proofErr w:type="spellEnd"/>
      <w:r w:rsidRPr="00502631">
        <w:rPr>
          <w:rFonts w:ascii="Times New Roman" w:hAnsi="Times New Roman" w:cs="Times New Roman"/>
          <w:sz w:val="18"/>
          <w:szCs w:val="18"/>
        </w:rPr>
        <w:t xml:space="preserve"> MY, Kessler R, Lauer V, Chen Y (2010) </w:t>
      </w:r>
      <w:proofErr w:type="spellStart"/>
      <w:r w:rsidRPr="00502631">
        <w:rPr>
          <w:rFonts w:ascii="Times New Roman" w:hAnsi="Times New Roman" w:cs="Times New Roman"/>
          <w:sz w:val="18"/>
          <w:szCs w:val="18"/>
        </w:rPr>
        <w:t>Tacrolimus</w:t>
      </w:r>
      <w:proofErr w:type="spellEnd"/>
      <w:r w:rsidRPr="00502631">
        <w:rPr>
          <w:rFonts w:ascii="Times New Roman" w:hAnsi="Times New Roman" w:cs="Times New Roman"/>
          <w:sz w:val="18"/>
          <w:szCs w:val="18"/>
        </w:rPr>
        <w:t xml:space="preserve">-associated posterior reversible encephalopathy syndrome after solid organ transplantation. </w:t>
      </w:r>
      <w:proofErr w:type="spellStart"/>
      <w:r w:rsidRPr="00502631">
        <w:rPr>
          <w:rFonts w:ascii="Times New Roman" w:hAnsi="Times New Roman" w:cs="Times New Roman"/>
          <w:sz w:val="18"/>
          <w:szCs w:val="18"/>
        </w:rPr>
        <w:t>Eur</w:t>
      </w:r>
      <w:proofErr w:type="spellEnd"/>
      <w:r w:rsidRPr="00502631">
        <w:rPr>
          <w:rFonts w:ascii="Times New Roman" w:hAnsi="Times New Roman" w:cs="Times New Roman"/>
          <w:sz w:val="18"/>
          <w:szCs w:val="18"/>
        </w:rPr>
        <w:t xml:space="preserve"> </w:t>
      </w:r>
      <w:proofErr w:type="spellStart"/>
      <w:r w:rsidRPr="00502631">
        <w:rPr>
          <w:rFonts w:ascii="Times New Roman" w:hAnsi="Times New Roman" w:cs="Times New Roman"/>
          <w:sz w:val="18"/>
          <w:szCs w:val="18"/>
        </w:rPr>
        <w:t>Neurol</w:t>
      </w:r>
      <w:proofErr w:type="spellEnd"/>
      <w:r w:rsidRPr="00502631">
        <w:rPr>
          <w:rFonts w:ascii="Times New Roman" w:hAnsi="Times New Roman" w:cs="Times New Roman"/>
          <w:sz w:val="18"/>
          <w:szCs w:val="18"/>
        </w:rPr>
        <w:t xml:space="preserve"> 64(3):169–177</w:t>
      </w:r>
      <w:r w:rsidR="00BC0E03" w:rsidRPr="00502631">
        <w:rPr>
          <w:rFonts w:ascii="Times New Roman" w:hAnsi="Times New Roman" w:cs="Times New Roman"/>
          <w:sz w:val="18"/>
          <w:szCs w:val="18"/>
        </w:rPr>
        <w:t>.</w:t>
      </w:r>
    </w:p>
    <w:p w14:paraId="5C33A627" w14:textId="262A1C91" w:rsidR="00BC0E03" w:rsidRPr="00502631" w:rsidRDefault="00BC0E03"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19</w:t>
      </w:r>
      <w:proofErr w:type="gramStart"/>
      <w:r w:rsidRPr="00502631">
        <w:rPr>
          <w:rFonts w:ascii="Times New Roman" w:hAnsi="Times New Roman" w:cs="Times New Roman"/>
          <w:sz w:val="18"/>
          <w:szCs w:val="18"/>
        </w:rPr>
        <w:t>.Bartynski</w:t>
      </w:r>
      <w:proofErr w:type="gramEnd"/>
      <w:r w:rsidRPr="00502631">
        <w:rPr>
          <w:rFonts w:ascii="Times New Roman" w:hAnsi="Times New Roman" w:cs="Times New Roman"/>
          <w:sz w:val="18"/>
          <w:szCs w:val="18"/>
        </w:rPr>
        <w:t xml:space="preserve"> WS, Boardman JF (2007) Distinct imaging patterns and lesion distribution in posterior reversible encephalopathy syndrome. AJNR Am J </w:t>
      </w:r>
      <w:proofErr w:type="spellStart"/>
      <w:r w:rsidRPr="00502631">
        <w:rPr>
          <w:rFonts w:ascii="Times New Roman" w:hAnsi="Times New Roman" w:cs="Times New Roman"/>
          <w:sz w:val="18"/>
          <w:szCs w:val="18"/>
        </w:rPr>
        <w:t>Neuroradiol</w:t>
      </w:r>
      <w:proofErr w:type="spellEnd"/>
      <w:r w:rsidRPr="00502631">
        <w:rPr>
          <w:rFonts w:ascii="Times New Roman" w:hAnsi="Times New Roman" w:cs="Times New Roman"/>
          <w:sz w:val="18"/>
          <w:szCs w:val="18"/>
        </w:rPr>
        <w:t xml:space="preserve"> 28(7):1320–1327.</w:t>
      </w:r>
    </w:p>
    <w:p w14:paraId="3896A1B8" w14:textId="687B833B" w:rsidR="00BC0E03" w:rsidRPr="00502631" w:rsidRDefault="00BC0E03"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 xml:space="preserve">20. McKinney AM, Short J, </w:t>
      </w:r>
      <w:proofErr w:type="spellStart"/>
      <w:r w:rsidRPr="00502631">
        <w:rPr>
          <w:rFonts w:ascii="Times New Roman" w:hAnsi="Times New Roman" w:cs="Times New Roman"/>
          <w:sz w:val="18"/>
          <w:szCs w:val="18"/>
        </w:rPr>
        <w:t>Truwit</w:t>
      </w:r>
      <w:proofErr w:type="spellEnd"/>
      <w:r w:rsidRPr="00502631">
        <w:rPr>
          <w:rFonts w:ascii="Times New Roman" w:hAnsi="Times New Roman" w:cs="Times New Roman"/>
          <w:sz w:val="18"/>
          <w:szCs w:val="18"/>
        </w:rPr>
        <w:t xml:space="preserve"> CL, McKinney ZJ, </w:t>
      </w:r>
      <w:proofErr w:type="spellStart"/>
      <w:r w:rsidRPr="00502631">
        <w:rPr>
          <w:rFonts w:ascii="Times New Roman" w:hAnsi="Times New Roman" w:cs="Times New Roman"/>
          <w:sz w:val="18"/>
          <w:szCs w:val="18"/>
        </w:rPr>
        <w:t>Kozak</w:t>
      </w:r>
      <w:proofErr w:type="spellEnd"/>
      <w:r w:rsidRPr="00502631">
        <w:rPr>
          <w:rFonts w:ascii="Times New Roman" w:hAnsi="Times New Roman" w:cs="Times New Roman"/>
          <w:sz w:val="18"/>
          <w:szCs w:val="18"/>
        </w:rPr>
        <w:t xml:space="preserve"> OS, </w:t>
      </w:r>
      <w:proofErr w:type="spellStart"/>
      <w:r w:rsidRPr="00502631">
        <w:rPr>
          <w:rFonts w:ascii="Times New Roman" w:hAnsi="Times New Roman" w:cs="Times New Roman"/>
          <w:sz w:val="18"/>
          <w:szCs w:val="18"/>
        </w:rPr>
        <w:t>SantaCruz</w:t>
      </w:r>
      <w:proofErr w:type="spellEnd"/>
      <w:r w:rsidRPr="00502631">
        <w:rPr>
          <w:rFonts w:ascii="Times New Roman" w:hAnsi="Times New Roman" w:cs="Times New Roman"/>
          <w:sz w:val="18"/>
          <w:szCs w:val="18"/>
        </w:rPr>
        <w:t xml:space="preserve"> KS, </w:t>
      </w:r>
      <w:proofErr w:type="spellStart"/>
      <w:r w:rsidRPr="00502631">
        <w:rPr>
          <w:rFonts w:ascii="Times New Roman" w:hAnsi="Times New Roman" w:cs="Times New Roman"/>
          <w:sz w:val="18"/>
          <w:szCs w:val="18"/>
        </w:rPr>
        <w:t>Teksam</w:t>
      </w:r>
      <w:proofErr w:type="spellEnd"/>
      <w:r w:rsidRPr="00502631">
        <w:rPr>
          <w:rFonts w:ascii="Times New Roman" w:hAnsi="Times New Roman" w:cs="Times New Roman"/>
          <w:sz w:val="18"/>
          <w:szCs w:val="18"/>
        </w:rPr>
        <w:t xml:space="preserve"> M (2007) Posterior reversible encephalopathy syndrome: incidence of atypical regions of involvement and imaging findings. AJR Am J </w:t>
      </w:r>
      <w:proofErr w:type="spellStart"/>
      <w:r w:rsidRPr="00502631">
        <w:rPr>
          <w:rFonts w:ascii="Times New Roman" w:hAnsi="Times New Roman" w:cs="Times New Roman"/>
          <w:sz w:val="18"/>
          <w:szCs w:val="18"/>
        </w:rPr>
        <w:t>Roentgenol</w:t>
      </w:r>
      <w:proofErr w:type="spellEnd"/>
      <w:r w:rsidRPr="00502631">
        <w:rPr>
          <w:rFonts w:ascii="Times New Roman" w:hAnsi="Times New Roman" w:cs="Times New Roman"/>
          <w:sz w:val="18"/>
          <w:szCs w:val="18"/>
        </w:rPr>
        <w:t xml:space="preserve"> 189(4):904–912</w:t>
      </w:r>
      <w:r w:rsidR="0064550A" w:rsidRPr="00502631">
        <w:rPr>
          <w:rFonts w:ascii="Times New Roman" w:hAnsi="Times New Roman" w:cs="Times New Roman"/>
          <w:sz w:val="18"/>
          <w:szCs w:val="18"/>
        </w:rPr>
        <w:t>.</w:t>
      </w:r>
    </w:p>
    <w:p w14:paraId="0D6B5E0C" w14:textId="77777777" w:rsidR="0064550A" w:rsidRPr="00502631" w:rsidRDefault="0064550A"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 xml:space="preserve">21. </w:t>
      </w:r>
      <w:proofErr w:type="spellStart"/>
      <w:r w:rsidRPr="00502631">
        <w:rPr>
          <w:rFonts w:ascii="Times New Roman" w:hAnsi="Times New Roman" w:cs="Times New Roman"/>
          <w:sz w:val="18"/>
          <w:szCs w:val="18"/>
        </w:rPr>
        <w:t>Hinduja</w:t>
      </w:r>
      <w:proofErr w:type="spellEnd"/>
      <w:r w:rsidRPr="00502631">
        <w:rPr>
          <w:rFonts w:ascii="Times New Roman" w:hAnsi="Times New Roman" w:cs="Times New Roman"/>
          <w:sz w:val="18"/>
          <w:szCs w:val="18"/>
        </w:rPr>
        <w:t xml:space="preserve"> A, </w:t>
      </w:r>
      <w:proofErr w:type="spellStart"/>
      <w:r w:rsidRPr="00502631">
        <w:rPr>
          <w:rFonts w:ascii="Times New Roman" w:hAnsi="Times New Roman" w:cs="Times New Roman"/>
          <w:sz w:val="18"/>
          <w:szCs w:val="18"/>
        </w:rPr>
        <w:t>Habetz</w:t>
      </w:r>
      <w:proofErr w:type="spellEnd"/>
      <w:r w:rsidRPr="00502631">
        <w:rPr>
          <w:rFonts w:ascii="Times New Roman" w:hAnsi="Times New Roman" w:cs="Times New Roman"/>
          <w:sz w:val="18"/>
          <w:szCs w:val="18"/>
        </w:rPr>
        <w:t xml:space="preserve"> K, </w:t>
      </w:r>
      <w:proofErr w:type="spellStart"/>
      <w:r w:rsidRPr="00502631">
        <w:rPr>
          <w:rFonts w:ascii="Times New Roman" w:hAnsi="Times New Roman" w:cs="Times New Roman"/>
          <w:sz w:val="18"/>
          <w:szCs w:val="18"/>
        </w:rPr>
        <w:t>Raina</w:t>
      </w:r>
      <w:proofErr w:type="spellEnd"/>
      <w:r w:rsidRPr="00502631">
        <w:rPr>
          <w:rFonts w:ascii="Times New Roman" w:hAnsi="Times New Roman" w:cs="Times New Roman"/>
          <w:sz w:val="18"/>
          <w:szCs w:val="18"/>
        </w:rPr>
        <w:t xml:space="preserve"> S, </w:t>
      </w:r>
      <w:proofErr w:type="spellStart"/>
      <w:r w:rsidRPr="00502631">
        <w:rPr>
          <w:rFonts w:ascii="Times New Roman" w:hAnsi="Times New Roman" w:cs="Times New Roman"/>
          <w:sz w:val="18"/>
          <w:szCs w:val="18"/>
        </w:rPr>
        <w:t>Ramakrishnaiah</w:t>
      </w:r>
      <w:proofErr w:type="spellEnd"/>
      <w:r w:rsidRPr="00502631">
        <w:rPr>
          <w:rFonts w:ascii="Times New Roman" w:hAnsi="Times New Roman" w:cs="Times New Roman"/>
          <w:sz w:val="18"/>
          <w:szCs w:val="18"/>
        </w:rPr>
        <w:t xml:space="preserve"> R, Fitzgerald RT (2016) Predictors of poor outcome in patients with posterior reversible encephalopathy syndrome. </w:t>
      </w:r>
      <w:proofErr w:type="spellStart"/>
      <w:r w:rsidRPr="00502631">
        <w:rPr>
          <w:rFonts w:ascii="Times New Roman" w:hAnsi="Times New Roman" w:cs="Times New Roman"/>
          <w:sz w:val="18"/>
          <w:szCs w:val="18"/>
        </w:rPr>
        <w:t>Int</w:t>
      </w:r>
      <w:proofErr w:type="spellEnd"/>
      <w:r w:rsidRPr="00502631">
        <w:rPr>
          <w:rFonts w:ascii="Times New Roman" w:hAnsi="Times New Roman" w:cs="Times New Roman"/>
          <w:sz w:val="18"/>
          <w:szCs w:val="18"/>
        </w:rPr>
        <w:t xml:space="preserve"> J </w:t>
      </w:r>
      <w:proofErr w:type="spellStart"/>
      <w:r w:rsidRPr="00502631">
        <w:rPr>
          <w:rFonts w:ascii="Times New Roman" w:hAnsi="Times New Roman" w:cs="Times New Roman"/>
          <w:sz w:val="18"/>
          <w:szCs w:val="18"/>
        </w:rPr>
        <w:t>Neurosci</w:t>
      </w:r>
      <w:proofErr w:type="spellEnd"/>
      <w:r w:rsidRPr="00502631">
        <w:rPr>
          <w:rFonts w:ascii="Times New Roman" w:hAnsi="Times New Roman" w:cs="Times New Roman"/>
          <w:sz w:val="18"/>
          <w:szCs w:val="18"/>
        </w:rPr>
        <w:t xml:space="preserve"> 1–10. </w:t>
      </w:r>
    </w:p>
    <w:p w14:paraId="77AF41DF" w14:textId="0B073BF6" w:rsidR="0047058C" w:rsidRPr="00502631" w:rsidRDefault="0047058C" w:rsidP="00CC30EC">
      <w:pPr>
        <w:spacing w:after="0" w:line="360" w:lineRule="auto"/>
        <w:jc w:val="both"/>
        <w:rPr>
          <w:rFonts w:ascii="Times New Roman" w:hAnsi="Times New Roman" w:cs="Times New Roman"/>
          <w:color w:val="000000" w:themeColor="text1"/>
          <w:sz w:val="18"/>
          <w:szCs w:val="18"/>
          <w:lang w:val="en-US"/>
        </w:rPr>
      </w:pPr>
      <w:r w:rsidRPr="00502631">
        <w:rPr>
          <w:rFonts w:ascii="Times New Roman" w:hAnsi="Times New Roman" w:cs="Times New Roman"/>
          <w:sz w:val="18"/>
          <w:szCs w:val="18"/>
        </w:rPr>
        <w:t>2</w:t>
      </w:r>
      <w:r w:rsidR="007D2470" w:rsidRPr="00502631">
        <w:rPr>
          <w:rFonts w:ascii="Times New Roman" w:hAnsi="Times New Roman" w:cs="Times New Roman"/>
          <w:sz w:val="18"/>
          <w:szCs w:val="18"/>
        </w:rPr>
        <w:t>2</w:t>
      </w:r>
      <w:proofErr w:type="gramStart"/>
      <w:r w:rsidRPr="00502631">
        <w:rPr>
          <w:rFonts w:ascii="Times New Roman" w:hAnsi="Times New Roman" w:cs="Times New Roman"/>
          <w:sz w:val="18"/>
          <w:szCs w:val="18"/>
        </w:rPr>
        <w:t>.Legriel,pico</w:t>
      </w:r>
      <w:proofErr w:type="gramEnd"/>
      <w:r w:rsidRPr="00502631">
        <w:rPr>
          <w:rFonts w:ascii="Times New Roman" w:hAnsi="Times New Roman" w:cs="Times New Roman"/>
          <w:sz w:val="18"/>
          <w:szCs w:val="18"/>
        </w:rPr>
        <w:t xml:space="preserve">, </w:t>
      </w:r>
      <w:proofErr w:type="spellStart"/>
      <w:r w:rsidRPr="00502631">
        <w:rPr>
          <w:rFonts w:ascii="Times New Roman" w:hAnsi="Times New Roman" w:cs="Times New Roman"/>
          <w:sz w:val="18"/>
          <w:szCs w:val="18"/>
        </w:rPr>
        <w:t>azoulay</w:t>
      </w:r>
      <w:proofErr w:type="spellEnd"/>
      <w:r w:rsidRPr="00502631">
        <w:rPr>
          <w:rFonts w:ascii="Times New Roman" w:hAnsi="Times New Roman" w:cs="Times New Roman"/>
          <w:sz w:val="18"/>
          <w:szCs w:val="18"/>
        </w:rPr>
        <w:t xml:space="preserve"> – understanding posterior reversible encephalopathy syndrome. </w:t>
      </w:r>
      <w:proofErr w:type="gramStart"/>
      <w:r w:rsidRPr="00502631">
        <w:rPr>
          <w:rFonts w:ascii="Times New Roman" w:hAnsi="Times New Roman" w:cs="Times New Roman"/>
          <w:sz w:val="18"/>
          <w:szCs w:val="18"/>
        </w:rPr>
        <w:t>Annual update in intensive care and emergency medicine 2011.</w:t>
      </w:r>
      <w:proofErr w:type="gramEnd"/>
    </w:p>
    <w:p w14:paraId="2516BCCC" w14:textId="5D9F5E0F" w:rsidR="007D0C36" w:rsidRPr="00502631" w:rsidRDefault="007D0C36"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2</w:t>
      </w:r>
      <w:r w:rsidR="007D2470" w:rsidRPr="00502631">
        <w:rPr>
          <w:rFonts w:ascii="Times New Roman" w:hAnsi="Times New Roman" w:cs="Times New Roman"/>
          <w:sz w:val="18"/>
          <w:szCs w:val="18"/>
        </w:rPr>
        <w:t>3</w:t>
      </w:r>
      <w:proofErr w:type="gramStart"/>
      <w:r w:rsidRPr="00502631">
        <w:rPr>
          <w:rFonts w:ascii="Times New Roman" w:hAnsi="Times New Roman" w:cs="Times New Roman"/>
          <w:sz w:val="18"/>
          <w:szCs w:val="18"/>
        </w:rPr>
        <w:t>.Yadav</w:t>
      </w:r>
      <w:proofErr w:type="gramEnd"/>
      <w:r w:rsidRPr="00502631">
        <w:rPr>
          <w:rFonts w:ascii="Times New Roman" w:hAnsi="Times New Roman" w:cs="Times New Roman"/>
          <w:sz w:val="18"/>
          <w:szCs w:val="18"/>
        </w:rPr>
        <w:t xml:space="preserve"> PK, </w:t>
      </w:r>
      <w:proofErr w:type="spellStart"/>
      <w:r w:rsidRPr="00502631">
        <w:rPr>
          <w:rFonts w:ascii="Times New Roman" w:hAnsi="Times New Roman" w:cs="Times New Roman"/>
          <w:sz w:val="18"/>
          <w:szCs w:val="18"/>
        </w:rPr>
        <w:t>Sen</w:t>
      </w:r>
      <w:proofErr w:type="spellEnd"/>
      <w:r w:rsidRPr="00502631">
        <w:rPr>
          <w:rFonts w:ascii="Times New Roman" w:hAnsi="Times New Roman" w:cs="Times New Roman"/>
          <w:sz w:val="18"/>
          <w:szCs w:val="18"/>
        </w:rPr>
        <w:t xml:space="preserve"> D. </w:t>
      </w:r>
      <w:proofErr w:type="spellStart"/>
      <w:r w:rsidRPr="00502631">
        <w:rPr>
          <w:rFonts w:ascii="Times New Roman" w:hAnsi="Times New Roman" w:cs="Times New Roman"/>
          <w:sz w:val="18"/>
          <w:szCs w:val="18"/>
        </w:rPr>
        <w:t>Clinicoradiological</w:t>
      </w:r>
      <w:proofErr w:type="spellEnd"/>
      <w:r w:rsidRPr="00502631">
        <w:rPr>
          <w:rFonts w:ascii="Times New Roman" w:hAnsi="Times New Roman" w:cs="Times New Roman"/>
          <w:sz w:val="18"/>
          <w:szCs w:val="18"/>
        </w:rPr>
        <w:t xml:space="preserve"> Profile and Outcome of Patients with Posterior Reversible Encephalopathy Syndrome. </w:t>
      </w:r>
      <w:proofErr w:type="gramStart"/>
      <w:r w:rsidRPr="00502631">
        <w:rPr>
          <w:rFonts w:ascii="Times New Roman" w:hAnsi="Times New Roman" w:cs="Times New Roman"/>
          <w:sz w:val="18"/>
          <w:szCs w:val="18"/>
        </w:rPr>
        <w:t>The Journal of the Association of Physicians of India.</w:t>
      </w:r>
      <w:proofErr w:type="gramEnd"/>
      <w:r w:rsidRPr="00502631">
        <w:rPr>
          <w:rFonts w:ascii="Times New Roman" w:hAnsi="Times New Roman" w:cs="Times New Roman"/>
          <w:sz w:val="18"/>
          <w:szCs w:val="18"/>
        </w:rPr>
        <w:t xml:space="preserve"> 2019 Jan</w:t>
      </w:r>
      <w:proofErr w:type="gramStart"/>
      <w:r w:rsidRPr="00502631">
        <w:rPr>
          <w:rFonts w:ascii="Times New Roman" w:hAnsi="Times New Roman" w:cs="Times New Roman"/>
          <w:sz w:val="18"/>
          <w:szCs w:val="18"/>
        </w:rPr>
        <w:t>;67</w:t>
      </w:r>
      <w:proofErr w:type="gramEnd"/>
      <w:r w:rsidRPr="00502631">
        <w:rPr>
          <w:rFonts w:ascii="Times New Roman" w:hAnsi="Times New Roman" w:cs="Times New Roman"/>
          <w:sz w:val="18"/>
          <w:szCs w:val="18"/>
        </w:rPr>
        <w:t>(1):13-6.</w:t>
      </w:r>
    </w:p>
    <w:p w14:paraId="0D81E96D" w14:textId="7C910BDE" w:rsidR="007D0C36" w:rsidRPr="00502631" w:rsidRDefault="00422F38" w:rsidP="00CC30EC">
      <w:pPr>
        <w:spacing w:after="0" w:line="360" w:lineRule="auto"/>
        <w:jc w:val="both"/>
        <w:rPr>
          <w:rFonts w:ascii="Times New Roman" w:hAnsi="Times New Roman" w:cs="Times New Roman"/>
          <w:sz w:val="18"/>
          <w:szCs w:val="18"/>
        </w:rPr>
      </w:pPr>
      <w:r w:rsidRPr="00502631">
        <w:rPr>
          <w:rFonts w:ascii="Times New Roman" w:hAnsi="Times New Roman" w:cs="Times New Roman"/>
          <w:sz w:val="18"/>
          <w:szCs w:val="18"/>
        </w:rPr>
        <w:t>2</w:t>
      </w:r>
      <w:r w:rsidR="007D2470" w:rsidRPr="00502631">
        <w:rPr>
          <w:rFonts w:ascii="Times New Roman" w:hAnsi="Times New Roman" w:cs="Times New Roman"/>
          <w:sz w:val="18"/>
          <w:szCs w:val="18"/>
        </w:rPr>
        <w:t>4</w:t>
      </w:r>
      <w:r w:rsidR="007D0C36" w:rsidRPr="00502631">
        <w:rPr>
          <w:rFonts w:ascii="Times New Roman" w:hAnsi="Times New Roman" w:cs="Times New Roman"/>
          <w:sz w:val="18"/>
          <w:szCs w:val="18"/>
        </w:rPr>
        <w:t xml:space="preserve">. Hobson EV, Craven I, Blank SC. Posterior reversible encephalopathy syndrome: a truly treatable neurologic illness. </w:t>
      </w:r>
      <w:proofErr w:type="gramStart"/>
      <w:r w:rsidR="007D0C36" w:rsidRPr="00502631">
        <w:rPr>
          <w:rFonts w:ascii="Times New Roman" w:hAnsi="Times New Roman" w:cs="Times New Roman"/>
          <w:sz w:val="18"/>
          <w:szCs w:val="18"/>
        </w:rPr>
        <w:t>Peritoneal Dialysis International.</w:t>
      </w:r>
      <w:proofErr w:type="gramEnd"/>
      <w:r w:rsidR="007D0C36" w:rsidRPr="00502631">
        <w:rPr>
          <w:rFonts w:ascii="Times New Roman" w:hAnsi="Times New Roman" w:cs="Times New Roman"/>
          <w:sz w:val="18"/>
          <w:szCs w:val="18"/>
        </w:rPr>
        <w:t xml:space="preserve"> 2012 Nov 1</w:t>
      </w:r>
      <w:proofErr w:type="gramStart"/>
      <w:r w:rsidR="007D0C36" w:rsidRPr="00502631">
        <w:rPr>
          <w:rFonts w:ascii="Times New Roman" w:hAnsi="Times New Roman" w:cs="Times New Roman"/>
          <w:sz w:val="18"/>
          <w:szCs w:val="18"/>
        </w:rPr>
        <w:t>;32</w:t>
      </w:r>
      <w:proofErr w:type="gramEnd"/>
      <w:r w:rsidR="007D0C36" w:rsidRPr="00502631">
        <w:rPr>
          <w:rFonts w:ascii="Times New Roman" w:hAnsi="Times New Roman" w:cs="Times New Roman"/>
          <w:sz w:val="18"/>
          <w:szCs w:val="18"/>
        </w:rPr>
        <w:t>(6):590-4</w:t>
      </w:r>
      <w:r w:rsidR="00B071F7" w:rsidRPr="00502631">
        <w:rPr>
          <w:rFonts w:ascii="Times New Roman" w:hAnsi="Times New Roman" w:cs="Times New Roman"/>
          <w:sz w:val="18"/>
          <w:szCs w:val="18"/>
        </w:rPr>
        <w:t>.</w:t>
      </w:r>
    </w:p>
    <w:p w14:paraId="565DD550" w14:textId="77777777" w:rsidR="00B071F7" w:rsidRPr="00CC30EC" w:rsidRDefault="00B071F7" w:rsidP="00CC30EC">
      <w:pPr>
        <w:spacing w:after="0" w:line="360" w:lineRule="auto"/>
        <w:jc w:val="both"/>
        <w:rPr>
          <w:rFonts w:ascii="Times New Roman" w:hAnsi="Times New Roman" w:cs="Times New Roman"/>
          <w:color w:val="000000" w:themeColor="text1"/>
          <w:sz w:val="20"/>
          <w:szCs w:val="20"/>
          <w:lang w:val="en-US"/>
        </w:rPr>
      </w:pPr>
    </w:p>
    <w:p w14:paraId="7252DF89" w14:textId="4BE4B411" w:rsidR="007D0C36" w:rsidRPr="00CC30EC" w:rsidRDefault="007D0C36" w:rsidP="00CC30EC">
      <w:pPr>
        <w:spacing w:after="0" w:line="360" w:lineRule="auto"/>
        <w:jc w:val="both"/>
        <w:rPr>
          <w:rFonts w:ascii="Times New Roman" w:hAnsi="Times New Roman" w:cs="Times New Roman"/>
          <w:color w:val="000000" w:themeColor="text1"/>
          <w:sz w:val="20"/>
          <w:szCs w:val="20"/>
          <w:lang w:val="en-US"/>
        </w:rPr>
      </w:pPr>
    </w:p>
    <w:p w14:paraId="249D60C0" w14:textId="77777777" w:rsidR="007D0C36" w:rsidRPr="00CC30EC" w:rsidRDefault="007D0C36" w:rsidP="00CC30EC">
      <w:pPr>
        <w:spacing w:after="0" w:line="360" w:lineRule="auto"/>
        <w:jc w:val="both"/>
        <w:rPr>
          <w:rFonts w:ascii="Times New Roman" w:hAnsi="Times New Roman" w:cs="Times New Roman"/>
          <w:sz w:val="20"/>
          <w:szCs w:val="20"/>
        </w:rPr>
      </w:pPr>
    </w:p>
    <w:p w14:paraId="4F3AFEA5" w14:textId="2547ED1D" w:rsidR="00D23879" w:rsidRPr="00CC30EC" w:rsidRDefault="00D23879" w:rsidP="00CC30EC">
      <w:pPr>
        <w:spacing w:after="0" w:line="360" w:lineRule="auto"/>
        <w:jc w:val="both"/>
        <w:rPr>
          <w:rFonts w:ascii="Times New Roman" w:hAnsi="Times New Roman" w:cs="Times New Roman"/>
          <w:sz w:val="20"/>
          <w:szCs w:val="20"/>
        </w:rPr>
      </w:pPr>
    </w:p>
    <w:p w14:paraId="53603DF6" w14:textId="2E35EAB3" w:rsidR="00D23879" w:rsidRPr="00CC30EC" w:rsidRDefault="00D23879" w:rsidP="00CC30EC">
      <w:pPr>
        <w:spacing w:after="0" w:line="360" w:lineRule="auto"/>
        <w:jc w:val="both"/>
        <w:rPr>
          <w:rFonts w:ascii="Times New Roman" w:hAnsi="Times New Roman" w:cs="Times New Roman"/>
          <w:sz w:val="20"/>
          <w:szCs w:val="20"/>
        </w:rPr>
      </w:pPr>
    </w:p>
    <w:p w14:paraId="657990D1" w14:textId="77777777" w:rsidR="00D23879" w:rsidRPr="00CC30EC" w:rsidRDefault="00D23879" w:rsidP="00CC30EC">
      <w:pPr>
        <w:spacing w:after="0" w:line="360" w:lineRule="auto"/>
        <w:jc w:val="both"/>
        <w:rPr>
          <w:rFonts w:ascii="Times New Roman" w:hAnsi="Times New Roman" w:cs="Times New Roman"/>
          <w:sz w:val="20"/>
          <w:szCs w:val="20"/>
        </w:rPr>
      </w:pPr>
    </w:p>
    <w:p w14:paraId="0BACAC22" w14:textId="77777777" w:rsidR="00C70179" w:rsidRPr="00CC30EC" w:rsidRDefault="00C70179" w:rsidP="00CC30EC">
      <w:pPr>
        <w:spacing w:after="0" w:line="360" w:lineRule="auto"/>
        <w:jc w:val="both"/>
        <w:rPr>
          <w:rFonts w:ascii="Times New Roman" w:hAnsi="Times New Roman" w:cs="Times New Roman"/>
          <w:sz w:val="20"/>
          <w:szCs w:val="20"/>
          <w:lang w:val="en-US"/>
        </w:rPr>
      </w:pPr>
    </w:p>
    <w:sectPr w:rsidR="00C70179" w:rsidRPr="00CC30EC" w:rsidSect="00502631">
      <w:headerReference w:type="default" r:id="rId20"/>
      <w:footerReference w:type="default" r:id="rId21"/>
      <w:pgSz w:w="11906" w:h="16838"/>
      <w:pgMar w:top="1440" w:right="1440" w:bottom="1440" w:left="1440" w:header="708" w:footer="708" w:gutter="0"/>
      <w:pgNumType w:start="1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252EB" w14:textId="77777777" w:rsidR="00B26FA6" w:rsidRDefault="00B26FA6" w:rsidP="00502631">
      <w:pPr>
        <w:spacing w:after="0" w:line="240" w:lineRule="auto"/>
      </w:pPr>
      <w:r>
        <w:separator/>
      </w:r>
    </w:p>
  </w:endnote>
  <w:endnote w:type="continuationSeparator" w:id="0">
    <w:p w14:paraId="51C14243" w14:textId="77777777" w:rsidR="00B26FA6" w:rsidRDefault="00B26FA6" w:rsidP="0050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502631" w14:paraId="04318718" w14:textId="77777777">
      <w:trPr>
        <w:trHeight w:val="360"/>
      </w:trPr>
      <w:tc>
        <w:tcPr>
          <w:tcW w:w="3500" w:type="pct"/>
        </w:tcPr>
        <w:p w14:paraId="7741EC23" w14:textId="7B184B6D" w:rsidR="00502631" w:rsidRDefault="00502631">
          <w:pPr>
            <w:pStyle w:val="Footer"/>
            <w:jc w:val="right"/>
          </w:pPr>
          <w:r w:rsidRPr="00021178">
            <w:rPr>
              <w:rFonts w:ascii="Cambria" w:eastAsia="Calibri" w:hAnsi="Cambria"/>
              <w:sz w:val="18"/>
              <w:szCs w:val="18"/>
              <w:lang w:val="en-US"/>
            </w:rPr>
            <w:t>www.ijbamr.com   P ISSN: 2250-284X, E ISSN: 2250-2858</w:t>
          </w:r>
        </w:p>
      </w:tc>
      <w:tc>
        <w:tcPr>
          <w:tcW w:w="1500" w:type="pct"/>
          <w:shd w:val="clear" w:color="auto" w:fill="FFC000" w:themeFill="accent4"/>
        </w:tcPr>
        <w:p w14:paraId="370CE171" w14:textId="77777777" w:rsidR="00502631" w:rsidRDefault="00502631">
          <w:pPr>
            <w:pStyle w:val="Footer"/>
            <w:jc w:val="right"/>
            <w:rPr>
              <w:color w:val="FFFFFF" w:themeColor="background1"/>
            </w:rPr>
          </w:pPr>
          <w:r>
            <w:fldChar w:fldCharType="begin"/>
          </w:r>
          <w:r>
            <w:instrText xml:space="preserve"> PAGE    \* MERGEFORMAT </w:instrText>
          </w:r>
          <w:r>
            <w:fldChar w:fldCharType="separate"/>
          </w:r>
          <w:r w:rsidRPr="00502631">
            <w:rPr>
              <w:noProof/>
              <w:color w:val="FFFFFF" w:themeColor="background1"/>
            </w:rPr>
            <w:t>131</w:t>
          </w:r>
          <w:r>
            <w:rPr>
              <w:noProof/>
              <w:color w:val="FFFFFF" w:themeColor="background1"/>
            </w:rPr>
            <w:fldChar w:fldCharType="end"/>
          </w:r>
        </w:p>
      </w:tc>
    </w:tr>
  </w:tbl>
  <w:p w14:paraId="588ACD7A" w14:textId="77777777" w:rsidR="00502631" w:rsidRDefault="00502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884DA" w14:textId="77777777" w:rsidR="00B26FA6" w:rsidRDefault="00B26FA6" w:rsidP="00502631">
      <w:pPr>
        <w:spacing w:after="0" w:line="240" w:lineRule="auto"/>
      </w:pPr>
      <w:r>
        <w:separator/>
      </w:r>
    </w:p>
  </w:footnote>
  <w:footnote w:type="continuationSeparator" w:id="0">
    <w:p w14:paraId="59E9519A" w14:textId="77777777" w:rsidR="00B26FA6" w:rsidRDefault="00B26FA6" w:rsidP="00502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E5E7E" w14:textId="6F6F7DEA" w:rsidR="00502631" w:rsidRPr="00296C49" w:rsidRDefault="00502631" w:rsidP="00502631">
    <w:pPr>
      <w:pStyle w:val="Header"/>
      <w:rPr>
        <w:rFonts w:ascii="Cambria" w:hAnsi="Cambria"/>
        <w:sz w:val="20"/>
        <w:szCs w:val="20"/>
        <w:lang w:val="en-GB"/>
      </w:rPr>
    </w:pPr>
    <w:r w:rsidRPr="00296C49">
      <w:rPr>
        <w:rFonts w:ascii="Cambria" w:hAnsi="Cambria"/>
        <w:sz w:val="20"/>
        <w:szCs w:val="20"/>
        <w:lang w:val="en-GB"/>
      </w:rPr>
      <w:t xml:space="preserve">Indian Journal of Basic and Applied Medical Research; September 2021: Vol.-10, Issue- 4, P. </w:t>
    </w:r>
    <w:r>
      <w:rPr>
        <w:rFonts w:ascii="Cambria" w:hAnsi="Cambria"/>
        <w:sz w:val="20"/>
        <w:szCs w:val="20"/>
        <w:lang w:val="en-GB"/>
      </w:rPr>
      <w:t>121 - 132</w:t>
    </w:r>
  </w:p>
  <w:p w14:paraId="528BEFA0" w14:textId="7450E195" w:rsidR="00502631" w:rsidRPr="00296C49" w:rsidRDefault="00502631" w:rsidP="00502631">
    <w:pPr>
      <w:pStyle w:val="Header"/>
      <w:rPr>
        <w:rFonts w:ascii="Cambria" w:hAnsi="Cambria"/>
        <w:sz w:val="20"/>
        <w:szCs w:val="20"/>
        <w:lang w:val="en-GB"/>
      </w:rPr>
    </w:pPr>
    <w:r w:rsidRPr="00296C49">
      <w:rPr>
        <w:rFonts w:ascii="Cambria" w:hAnsi="Cambria"/>
        <w:bCs/>
        <w:sz w:val="20"/>
        <w:szCs w:val="20"/>
        <w:lang w:val="en-GB"/>
      </w:rPr>
      <w:t xml:space="preserve">DOI: </w:t>
    </w:r>
    <w:r>
      <w:rPr>
        <w:rFonts w:ascii="Cambria" w:hAnsi="Cambria"/>
        <w:bCs/>
        <w:sz w:val="20"/>
        <w:szCs w:val="20"/>
        <w:lang w:val="en-GB"/>
      </w:rPr>
      <w:t>10.36848/IJBAMR/2020/29215.55655</w:t>
    </w:r>
  </w:p>
  <w:p w14:paraId="3C14BD4A" w14:textId="77777777" w:rsidR="00502631" w:rsidRDefault="00502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680"/>
    <w:multiLevelType w:val="hybridMultilevel"/>
    <w:tmpl w:val="372CF07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D915FA"/>
    <w:multiLevelType w:val="hybridMultilevel"/>
    <w:tmpl w:val="4C50E8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D929DF"/>
    <w:multiLevelType w:val="hybridMultilevel"/>
    <w:tmpl w:val="E1A63828"/>
    <w:lvl w:ilvl="0" w:tplc="343A25B4">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05E7D64"/>
    <w:multiLevelType w:val="multilevel"/>
    <w:tmpl w:val="93A47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F28F9"/>
    <w:multiLevelType w:val="multilevel"/>
    <w:tmpl w:val="4200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D87D26"/>
    <w:multiLevelType w:val="hybridMultilevel"/>
    <w:tmpl w:val="FEE2C98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8937B8"/>
    <w:multiLevelType w:val="hybridMultilevel"/>
    <w:tmpl w:val="6CA46264"/>
    <w:lvl w:ilvl="0" w:tplc="83EC72A4">
      <w:numFmt w:val="bullet"/>
      <w:lvlText w:val="•"/>
      <w:lvlJc w:val="left"/>
      <w:pPr>
        <w:ind w:left="1260" w:hanging="360"/>
      </w:pPr>
      <w:rPr>
        <w:rFonts w:ascii="Calibri" w:eastAsiaTheme="minorHAnsi" w:hAnsi="Calibri" w:cs="Calibri"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7">
    <w:nsid w:val="56931179"/>
    <w:multiLevelType w:val="hybridMultilevel"/>
    <w:tmpl w:val="573C1EB8"/>
    <w:lvl w:ilvl="0" w:tplc="89E48F5C">
      <w:start w:val="1"/>
      <w:numFmt w:val="decimal"/>
      <w:lvlText w:val="%1)"/>
      <w:lvlJc w:val="left"/>
      <w:pPr>
        <w:ind w:left="1380" w:hanging="360"/>
      </w:pPr>
      <w:rPr>
        <w:rFonts w:hint="default"/>
      </w:r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8">
    <w:nsid w:val="64555FA8"/>
    <w:multiLevelType w:val="hybridMultilevel"/>
    <w:tmpl w:val="D1DEAC02"/>
    <w:lvl w:ilvl="0" w:tplc="40090017">
      <w:start w:val="1"/>
      <w:numFmt w:val="lowerLetter"/>
      <w:lvlText w:val="%1)"/>
      <w:lvlJc w:val="left"/>
      <w:pPr>
        <w:ind w:left="1380" w:hanging="360"/>
      </w:pPr>
      <w:rPr>
        <w:rFonts w:hint="default"/>
      </w:r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9">
    <w:nsid w:val="657743BA"/>
    <w:multiLevelType w:val="hybridMultilevel"/>
    <w:tmpl w:val="4352FED2"/>
    <w:lvl w:ilvl="0" w:tplc="AB264F9A">
      <w:start w:val="1"/>
      <w:numFmt w:val="decimal"/>
      <w:lvlText w:val="%1."/>
      <w:lvlJc w:val="left"/>
      <w:pPr>
        <w:ind w:left="1380" w:hanging="360"/>
      </w:pPr>
      <w:rPr>
        <w:rFonts w:hint="default"/>
      </w:r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num w:numId="1">
    <w:abstractNumId w:val="1"/>
  </w:num>
  <w:num w:numId="2">
    <w:abstractNumId w:val="4"/>
  </w:num>
  <w:num w:numId="3">
    <w:abstractNumId w:val="3"/>
  </w:num>
  <w:num w:numId="4">
    <w:abstractNumId w:val="9"/>
  </w:num>
  <w:num w:numId="5">
    <w:abstractNumId w:val="7"/>
  </w:num>
  <w:num w:numId="6">
    <w:abstractNumId w:val="8"/>
  </w:num>
  <w:num w:numId="7">
    <w:abstractNumId w:val="0"/>
  </w:num>
  <w:num w:numId="8">
    <w:abstractNumId w:val="6"/>
  </w:num>
  <w:num w:numId="9">
    <w:abstractNumId w:val="5"/>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8F"/>
    <w:rsid w:val="00000327"/>
    <w:rsid w:val="0009420F"/>
    <w:rsid w:val="000D2EF9"/>
    <w:rsid w:val="000E4655"/>
    <w:rsid w:val="00144D86"/>
    <w:rsid w:val="00157351"/>
    <w:rsid w:val="001F6B9E"/>
    <w:rsid w:val="0023658F"/>
    <w:rsid w:val="0028667A"/>
    <w:rsid w:val="002C5969"/>
    <w:rsid w:val="00375058"/>
    <w:rsid w:val="003B168E"/>
    <w:rsid w:val="003F43E8"/>
    <w:rsid w:val="004138CE"/>
    <w:rsid w:val="00422F38"/>
    <w:rsid w:val="0042709D"/>
    <w:rsid w:val="00464F88"/>
    <w:rsid w:val="0047058C"/>
    <w:rsid w:val="00484CAF"/>
    <w:rsid w:val="004B41E3"/>
    <w:rsid w:val="00502631"/>
    <w:rsid w:val="00530A9B"/>
    <w:rsid w:val="005563AF"/>
    <w:rsid w:val="00582282"/>
    <w:rsid w:val="00622128"/>
    <w:rsid w:val="0064550A"/>
    <w:rsid w:val="006C4509"/>
    <w:rsid w:val="00787E55"/>
    <w:rsid w:val="007D0C36"/>
    <w:rsid w:val="007D2470"/>
    <w:rsid w:val="00825655"/>
    <w:rsid w:val="00864455"/>
    <w:rsid w:val="00866CB3"/>
    <w:rsid w:val="008A22AC"/>
    <w:rsid w:val="00924D98"/>
    <w:rsid w:val="00935F93"/>
    <w:rsid w:val="00A2722D"/>
    <w:rsid w:val="00B071F7"/>
    <w:rsid w:val="00B26FA6"/>
    <w:rsid w:val="00B27917"/>
    <w:rsid w:val="00B36759"/>
    <w:rsid w:val="00B42C1C"/>
    <w:rsid w:val="00B65DDD"/>
    <w:rsid w:val="00B94B27"/>
    <w:rsid w:val="00BB2CBC"/>
    <w:rsid w:val="00BB7337"/>
    <w:rsid w:val="00BC0E03"/>
    <w:rsid w:val="00C42F60"/>
    <w:rsid w:val="00C70179"/>
    <w:rsid w:val="00C77FEB"/>
    <w:rsid w:val="00CA7396"/>
    <w:rsid w:val="00CC30EC"/>
    <w:rsid w:val="00CC56BD"/>
    <w:rsid w:val="00CF4365"/>
    <w:rsid w:val="00D23879"/>
    <w:rsid w:val="00DA2973"/>
    <w:rsid w:val="00E26AD8"/>
    <w:rsid w:val="00E33917"/>
    <w:rsid w:val="00EC791E"/>
    <w:rsid w:val="00EF7C33"/>
    <w:rsid w:val="00F8224E"/>
    <w:rsid w:val="00F94B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6BD"/>
    <w:pPr>
      <w:ind w:left="720"/>
      <w:contextualSpacing/>
    </w:pPr>
  </w:style>
  <w:style w:type="character" w:styleId="Hyperlink">
    <w:name w:val="Hyperlink"/>
    <w:basedOn w:val="DefaultParagraphFont"/>
    <w:uiPriority w:val="99"/>
    <w:semiHidden/>
    <w:unhideWhenUsed/>
    <w:rsid w:val="00BB2CBC"/>
    <w:rPr>
      <w:color w:val="0000FF"/>
      <w:u w:val="single"/>
    </w:rPr>
  </w:style>
  <w:style w:type="table" w:styleId="TableGrid">
    <w:name w:val="Table Grid"/>
    <w:basedOn w:val="TableNormal"/>
    <w:uiPriority w:val="39"/>
    <w:rsid w:val="00866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EC"/>
    <w:rPr>
      <w:rFonts w:ascii="Tahoma" w:hAnsi="Tahoma" w:cs="Tahoma"/>
      <w:sz w:val="16"/>
      <w:szCs w:val="16"/>
    </w:rPr>
  </w:style>
  <w:style w:type="paragraph" w:styleId="Header">
    <w:name w:val="header"/>
    <w:basedOn w:val="Normal"/>
    <w:link w:val="HeaderChar"/>
    <w:uiPriority w:val="99"/>
    <w:unhideWhenUsed/>
    <w:rsid w:val="00502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631"/>
  </w:style>
  <w:style w:type="paragraph" w:styleId="Footer">
    <w:name w:val="footer"/>
    <w:basedOn w:val="Normal"/>
    <w:link w:val="FooterChar"/>
    <w:uiPriority w:val="99"/>
    <w:unhideWhenUsed/>
    <w:rsid w:val="00502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6BD"/>
    <w:pPr>
      <w:ind w:left="720"/>
      <w:contextualSpacing/>
    </w:pPr>
  </w:style>
  <w:style w:type="character" w:styleId="Hyperlink">
    <w:name w:val="Hyperlink"/>
    <w:basedOn w:val="DefaultParagraphFont"/>
    <w:uiPriority w:val="99"/>
    <w:semiHidden/>
    <w:unhideWhenUsed/>
    <w:rsid w:val="00BB2CBC"/>
    <w:rPr>
      <w:color w:val="0000FF"/>
      <w:u w:val="single"/>
    </w:rPr>
  </w:style>
  <w:style w:type="table" w:styleId="TableGrid">
    <w:name w:val="Table Grid"/>
    <w:basedOn w:val="TableNormal"/>
    <w:uiPriority w:val="39"/>
    <w:rsid w:val="00866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EC"/>
    <w:rPr>
      <w:rFonts w:ascii="Tahoma" w:hAnsi="Tahoma" w:cs="Tahoma"/>
      <w:sz w:val="16"/>
      <w:szCs w:val="16"/>
    </w:rPr>
  </w:style>
  <w:style w:type="paragraph" w:styleId="Header">
    <w:name w:val="header"/>
    <w:basedOn w:val="Normal"/>
    <w:link w:val="HeaderChar"/>
    <w:uiPriority w:val="99"/>
    <w:unhideWhenUsed/>
    <w:rsid w:val="00502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631"/>
  </w:style>
  <w:style w:type="paragraph" w:styleId="Footer">
    <w:name w:val="footer"/>
    <w:basedOn w:val="Normal"/>
    <w:link w:val="FooterChar"/>
    <w:uiPriority w:val="99"/>
    <w:unhideWhenUsed/>
    <w:rsid w:val="00502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0964">
      <w:bodyDiv w:val="1"/>
      <w:marLeft w:val="0"/>
      <w:marRight w:val="0"/>
      <w:marTop w:val="0"/>
      <w:marBottom w:val="0"/>
      <w:divBdr>
        <w:top w:val="none" w:sz="0" w:space="0" w:color="auto"/>
        <w:left w:val="none" w:sz="0" w:space="0" w:color="auto"/>
        <w:bottom w:val="none" w:sz="0" w:space="0" w:color="auto"/>
        <w:right w:val="none" w:sz="0" w:space="0" w:color="auto"/>
      </w:divBdr>
    </w:div>
    <w:div w:id="1670208032">
      <w:bodyDiv w:val="1"/>
      <w:marLeft w:val="0"/>
      <w:marRight w:val="0"/>
      <w:marTop w:val="0"/>
      <w:marBottom w:val="0"/>
      <w:divBdr>
        <w:top w:val="none" w:sz="0" w:space="0" w:color="auto"/>
        <w:left w:val="none" w:sz="0" w:space="0" w:color="auto"/>
        <w:bottom w:val="none" w:sz="0" w:space="0" w:color="auto"/>
        <w:right w:val="none" w:sz="0" w:space="0" w:color="auto"/>
      </w:divBdr>
    </w:div>
    <w:div w:id="20948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dLbls>
          <c:dLblPos val="bestFit"/>
          <c:showLegendKey val="0"/>
          <c:showVal val="1"/>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7F3-461D-93EF-0B988EE5A3C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7F3-461D-93EF-0B988EE5A3C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7F3-461D-93EF-0B988EE5A3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headache</c:v>
                </c:pt>
                <c:pt idx="1">
                  <c:v>seizure</c:v>
                </c:pt>
                <c:pt idx="2">
                  <c:v>altered sensorium</c:v>
                </c:pt>
              </c:strCache>
            </c:strRef>
          </c:cat>
          <c:val>
            <c:numRef>
              <c:f>Sheet1!$B$2:$B$4</c:f>
              <c:numCache>
                <c:formatCode>General</c:formatCode>
                <c:ptCount val="3"/>
                <c:pt idx="0">
                  <c:v>12</c:v>
                </c:pt>
                <c:pt idx="1">
                  <c:v>21</c:v>
                </c:pt>
                <c:pt idx="2">
                  <c:v>7</c:v>
                </c:pt>
              </c:numCache>
            </c:numRef>
          </c:val>
          <c:extLst xmlns:c16r2="http://schemas.microsoft.com/office/drawing/2015/06/chart">
            <c:ext xmlns:c16="http://schemas.microsoft.com/office/drawing/2014/chart" uri="{C3380CC4-5D6E-409C-BE32-E72D297353CC}">
              <c16:uniqueId val="{00000000-13B2-45C9-A38B-14FD323E4CB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4DF-4F48-ACC5-87B5B889CDA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1B7C-4816-B840-FCAE29497F96}"/>
              </c:ext>
            </c:extLst>
          </c:dPt>
          <c:dLbls>
            <c:dLbl>
              <c:idx val="1"/>
              <c:tx>
                <c:rich>
                  <a:bodyPr/>
                  <a:lstStyle/>
                  <a:p>
                    <a:r>
                      <a:rPr lang="en-US"/>
                      <a:t>30</a:t>
                    </a:r>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1B7C-4816-B840-FCAE29497F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10</c:v>
                </c:pt>
                <c:pt idx="1">
                  <c:v>40</c:v>
                </c:pt>
              </c:numCache>
            </c:numRef>
          </c:val>
          <c:extLst xmlns:c16r2="http://schemas.microsoft.com/office/drawing/2015/06/chart">
            <c:ext xmlns:c16="http://schemas.microsoft.com/office/drawing/2014/chart" uri="{C3380CC4-5D6E-409C-BE32-E72D297353CC}">
              <c16:uniqueId val="{00000000-1B7C-4816-B840-FCAE29497F9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7955970" cy="4005419"/>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812E-ED1C-44B2-9F67-2C664C3C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ADARSH SHANKAR</dc:creator>
  <cp:lastModifiedBy>RDRL</cp:lastModifiedBy>
  <cp:revision>4</cp:revision>
  <cp:lastPrinted>2021-11-08T05:31:00Z</cp:lastPrinted>
  <dcterms:created xsi:type="dcterms:W3CDTF">2021-11-08T05:00:00Z</dcterms:created>
  <dcterms:modified xsi:type="dcterms:W3CDTF">2021-11-08T05:32:00Z</dcterms:modified>
</cp:coreProperties>
</file>