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4E" w:rsidRDefault="008D204E" w:rsidP="008D204E">
      <w:pPr>
        <w:spacing w:after="0" w:line="360" w:lineRule="auto"/>
        <w:rPr>
          <w:rFonts w:ascii="Times New Roman" w:hAnsi="Times New Roman" w:cs="Times New Roman"/>
          <w:b/>
          <w:bCs/>
          <w:sz w:val="24"/>
          <w:szCs w:val="24"/>
          <w:highlight w:val="lightGray"/>
        </w:rPr>
      </w:pPr>
    </w:p>
    <w:p w:rsidR="00B80740" w:rsidRPr="008D204E" w:rsidRDefault="008D204E" w:rsidP="008D204E">
      <w:pPr>
        <w:spacing w:after="0" w:line="360" w:lineRule="auto"/>
        <w:rPr>
          <w:rFonts w:ascii="Times New Roman" w:hAnsi="Times New Roman" w:cs="Times New Roman"/>
          <w:bCs/>
          <w:sz w:val="20"/>
          <w:szCs w:val="20"/>
        </w:rPr>
      </w:pPr>
      <w:r w:rsidRPr="008D204E">
        <w:rPr>
          <w:rFonts w:ascii="Times New Roman" w:hAnsi="Times New Roman" w:cs="Times New Roman"/>
          <w:b/>
          <w:bCs/>
          <w:sz w:val="24"/>
          <w:szCs w:val="24"/>
          <w:highlight w:val="lightGray"/>
        </w:rPr>
        <w:t>Original article:</w:t>
      </w:r>
      <w:r>
        <w:rPr>
          <w:rFonts w:ascii="Times New Roman" w:hAnsi="Times New Roman" w:cs="Times New Roman"/>
          <w:b/>
          <w:bCs/>
          <w:sz w:val="20"/>
          <w:szCs w:val="20"/>
        </w:rPr>
        <w:t xml:space="preserve"> </w:t>
      </w:r>
      <w:r>
        <w:rPr>
          <w:rFonts w:ascii="Times New Roman" w:hAnsi="Times New Roman" w:cs="Times New Roman"/>
          <w:b/>
          <w:bCs/>
          <w:sz w:val="20"/>
          <w:szCs w:val="20"/>
        </w:rPr>
        <w:br/>
      </w:r>
      <w:r w:rsidR="00B80740" w:rsidRPr="008D204E">
        <w:rPr>
          <w:rFonts w:ascii="Times New Roman" w:hAnsi="Times New Roman" w:cs="Times New Roman"/>
          <w:b/>
          <w:bCs/>
          <w:color w:val="0070C0"/>
          <w:sz w:val="28"/>
          <w:szCs w:val="28"/>
        </w:rPr>
        <w:t xml:space="preserve">BODE </w:t>
      </w:r>
      <w:r w:rsidR="001F2939" w:rsidRPr="008D204E">
        <w:rPr>
          <w:rFonts w:ascii="Times New Roman" w:hAnsi="Times New Roman" w:cs="Times New Roman"/>
          <w:b/>
          <w:bCs/>
          <w:color w:val="0070C0"/>
          <w:sz w:val="28"/>
          <w:szCs w:val="28"/>
        </w:rPr>
        <w:t xml:space="preserve">Index versus </w:t>
      </w:r>
      <w:r w:rsidR="00B80740" w:rsidRPr="008D204E">
        <w:rPr>
          <w:rFonts w:ascii="Times New Roman" w:hAnsi="Times New Roman" w:cs="Times New Roman"/>
          <w:b/>
          <w:bCs/>
          <w:color w:val="0070C0"/>
          <w:sz w:val="28"/>
          <w:szCs w:val="28"/>
        </w:rPr>
        <w:t xml:space="preserve">GOLD </w:t>
      </w:r>
      <w:r w:rsidR="00377597" w:rsidRPr="008D204E">
        <w:rPr>
          <w:rFonts w:ascii="Times New Roman" w:hAnsi="Times New Roman" w:cs="Times New Roman"/>
          <w:b/>
          <w:bCs/>
          <w:color w:val="0070C0"/>
          <w:sz w:val="28"/>
          <w:szCs w:val="28"/>
        </w:rPr>
        <w:t>Classification f</w:t>
      </w:r>
      <w:r w:rsidR="00F52E95" w:rsidRPr="008D204E">
        <w:rPr>
          <w:rFonts w:ascii="Times New Roman" w:hAnsi="Times New Roman" w:cs="Times New Roman"/>
          <w:b/>
          <w:bCs/>
          <w:color w:val="0070C0"/>
          <w:sz w:val="28"/>
          <w:szCs w:val="28"/>
        </w:rPr>
        <w:t>or Explaining Anxious Symptoms i</w:t>
      </w:r>
      <w:r w:rsidR="001F2939" w:rsidRPr="008D204E">
        <w:rPr>
          <w:rFonts w:ascii="Times New Roman" w:hAnsi="Times New Roman" w:cs="Times New Roman"/>
          <w:b/>
          <w:bCs/>
          <w:color w:val="0070C0"/>
          <w:sz w:val="28"/>
          <w:szCs w:val="28"/>
        </w:rPr>
        <w:t xml:space="preserve">n Patients </w:t>
      </w:r>
      <w:proofErr w:type="gramStart"/>
      <w:r w:rsidR="001F2939" w:rsidRPr="008D204E">
        <w:rPr>
          <w:rFonts w:ascii="Times New Roman" w:hAnsi="Times New Roman" w:cs="Times New Roman"/>
          <w:b/>
          <w:bCs/>
          <w:color w:val="0070C0"/>
          <w:sz w:val="28"/>
          <w:szCs w:val="28"/>
        </w:rPr>
        <w:t>With</w:t>
      </w:r>
      <w:proofErr w:type="gramEnd"/>
      <w:r w:rsidR="001F2939" w:rsidRPr="008D204E">
        <w:rPr>
          <w:rFonts w:ascii="Times New Roman" w:hAnsi="Times New Roman" w:cs="Times New Roman"/>
          <w:b/>
          <w:bCs/>
          <w:color w:val="0070C0"/>
          <w:sz w:val="28"/>
          <w:szCs w:val="28"/>
        </w:rPr>
        <w:t xml:space="preserve"> </w:t>
      </w:r>
      <w:r w:rsidR="00B80740" w:rsidRPr="008D204E">
        <w:rPr>
          <w:rFonts w:ascii="Times New Roman" w:hAnsi="Times New Roman" w:cs="Times New Roman"/>
          <w:b/>
          <w:bCs/>
          <w:color w:val="0070C0"/>
          <w:sz w:val="28"/>
          <w:szCs w:val="28"/>
        </w:rPr>
        <w:t xml:space="preserve">COPD </w:t>
      </w:r>
      <w:r w:rsidR="001F2939" w:rsidRPr="008D204E">
        <w:rPr>
          <w:rFonts w:ascii="Times New Roman" w:hAnsi="Times New Roman" w:cs="Times New Roman"/>
          <w:b/>
          <w:bCs/>
          <w:color w:val="0070C0"/>
          <w:sz w:val="28"/>
          <w:szCs w:val="28"/>
        </w:rPr>
        <w:t>– A Cross-Sectional Study</w:t>
      </w:r>
    </w:p>
    <w:p w:rsidR="00CE3C74" w:rsidRDefault="006C0FC6" w:rsidP="008D204E">
      <w:pPr>
        <w:spacing w:after="0" w:line="360" w:lineRule="auto"/>
        <w:rPr>
          <w:rFonts w:ascii="Times New Roman" w:hAnsi="Times New Roman" w:cs="Times New Roman"/>
          <w:b/>
          <w:sz w:val="20"/>
          <w:szCs w:val="20"/>
          <w:vertAlign w:val="superscript"/>
        </w:rPr>
      </w:pPr>
      <w:proofErr w:type="spellStart"/>
      <w:r w:rsidRPr="008D204E">
        <w:rPr>
          <w:rFonts w:ascii="Times New Roman" w:hAnsi="Times New Roman" w:cs="Times New Roman"/>
          <w:b/>
          <w:sz w:val="20"/>
          <w:szCs w:val="20"/>
        </w:rPr>
        <w:t>Dr.</w:t>
      </w:r>
      <w:proofErr w:type="spellEnd"/>
      <w:r w:rsidRPr="008D204E">
        <w:rPr>
          <w:rFonts w:ascii="Times New Roman" w:hAnsi="Times New Roman" w:cs="Times New Roman"/>
          <w:b/>
          <w:sz w:val="20"/>
          <w:szCs w:val="20"/>
        </w:rPr>
        <w:t xml:space="preserve"> </w:t>
      </w:r>
      <w:proofErr w:type="spellStart"/>
      <w:r w:rsidRPr="008D204E">
        <w:rPr>
          <w:rFonts w:ascii="Times New Roman" w:hAnsi="Times New Roman" w:cs="Times New Roman"/>
          <w:b/>
          <w:sz w:val="20"/>
          <w:szCs w:val="20"/>
        </w:rPr>
        <w:t>Amulya</w:t>
      </w:r>
      <w:proofErr w:type="spellEnd"/>
      <w:r w:rsidRPr="008D204E">
        <w:rPr>
          <w:rFonts w:ascii="Times New Roman" w:hAnsi="Times New Roman" w:cs="Times New Roman"/>
          <w:b/>
          <w:sz w:val="20"/>
          <w:szCs w:val="20"/>
        </w:rPr>
        <w:t xml:space="preserve"> Bhati</w:t>
      </w:r>
      <w:r w:rsidR="00C9698E" w:rsidRPr="008D204E">
        <w:rPr>
          <w:rFonts w:ascii="Times New Roman" w:hAnsi="Times New Roman" w:cs="Times New Roman"/>
          <w:b/>
          <w:sz w:val="20"/>
          <w:szCs w:val="20"/>
          <w:vertAlign w:val="superscript"/>
        </w:rPr>
        <w:t>1</w:t>
      </w:r>
      <w:r w:rsidR="00C9698E" w:rsidRPr="008D204E">
        <w:rPr>
          <w:rFonts w:ascii="Times New Roman" w:hAnsi="Times New Roman" w:cs="Times New Roman"/>
          <w:b/>
          <w:sz w:val="20"/>
          <w:szCs w:val="20"/>
        </w:rPr>
        <w:t>,</w:t>
      </w:r>
      <w:r w:rsidR="008D204E">
        <w:rPr>
          <w:rFonts w:ascii="Times New Roman" w:hAnsi="Times New Roman" w:cs="Times New Roman"/>
          <w:b/>
          <w:sz w:val="20"/>
          <w:szCs w:val="20"/>
        </w:rPr>
        <w:t>*</w:t>
      </w:r>
      <w:r w:rsidR="00C9698E" w:rsidRPr="008D204E">
        <w:rPr>
          <w:rFonts w:ascii="Times New Roman" w:hAnsi="Times New Roman" w:cs="Times New Roman"/>
          <w:b/>
          <w:sz w:val="20"/>
          <w:szCs w:val="20"/>
        </w:rPr>
        <w:t xml:space="preserve"> </w:t>
      </w:r>
      <w:proofErr w:type="spellStart"/>
      <w:r w:rsidR="00C9698E" w:rsidRPr="008D204E">
        <w:rPr>
          <w:rFonts w:ascii="Times New Roman" w:hAnsi="Times New Roman" w:cs="Times New Roman"/>
          <w:b/>
          <w:sz w:val="20"/>
          <w:szCs w:val="20"/>
        </w:rPr>
        <w:t>Dr.</w:t>
      </w:r>
      <w:proofErr w:type="spellEnd"/>
      <w:r w:rsidR="00C9698E" w:rsidRPr="008D204E">
        <w:rPr>
          <w:rFonts w:ascii="Times New Roman" w:hAnsi="Times New Roman" w:cs="Times New Roman"/>
          <w:b/>
          <w:sz w:val="20"/>
          <w:szCs w:val="20"/>
        </w:rPr>
        <w:t xml:space="preserve"> </w:t>
      </w:r>
      <w:proofErr w:type="spellStart"/>
      <w:r w:rsidR="00C9698E" w:rsidRPr="008D204E">
        <w:rPr>
          <w:rFonts w:ascii="Times New Roman" w:hAnsi="Times New Roman" w:cs="Times New Roman"/>
          <w:b/>
          <w:sz w:val="20"/>
          <w:szCs w:val="20"/>
        </w:rPr>
        <w:t>Manak</w:t>
      </w:r>
      <w:proofErr w:type="spellEnd"/>
      <w:r w:rsidR="00C9698E" w:rsidRPr="008D204E">
        <w:rPr>
          <w:rFonts w:ascii="Times New Roman" w:hAnsi="Times New Roman" w:cs="Times New Roman"/>
          <w:b/>
          <w:sz w:val="20"/>
          <w:szCs w:val="20"/>
        </w:rPr>
        <w:t xml:space="preserve"> Gujrani</w:t>
      </w:r>
      <w:r w:rsidR="00C9698E" w:rsidRPr="008D204E">
        <w:rPr>
          <w:rFonts w:ascii="Times New Roman" w:hAnsi="Times New Roman" w:cs="Times New Roman"/>
          <w:b/>
          <w:sz w:val="20"/>
          <w:szCs w:val="20"/>
          <w:vertAlign w:val="superscript"/>
        </w:rPr>
        <w:t>2</w:t>
      </w:r>
    </w:p>
    <w:p w:rsidR="008D204E" w:rsidRPr="008D204E" w:rsidRDefault="008D204E" w:rsidP="008D204E">
      <w:pPr>
        <w:spacing w:after="0" w:line="360" w:lineRule="auto"/>
        <w:rPr>
          <w:rFonts w:ascii="Times New Roman" w:hAnsi="Times New Roman" w:cs="Times New Roman"/>
          <w:b/>
          <w:sz w:val="20"/>
          <w:szCs w:val="20"/>
          <w:vertAlign w:val="superscript"/>
        </w:rPr>
      </w:pPr>
    </w:p>
    <w:p w:rsidR="00C9698E" w:rsidRPr="008D204E" w:rsidRDefault="00C9698E" w:rsidP="008D204E">
      <w:pPr>
        <w:spacing w:after="0" w:line="360" w:lineRule="auto"/>
        <w:rPr>
          <w:rFonts w:ascii="Times New Roman" w:hAnsi="Times New Roman" w:cs="Times New Roman"/>
          <w:b/>
          <w:bCs/>
          <w:sz w:val="18"/>
          <w:szCs w:val="18"/>
        </w:rPr>
      </w:pPr>
      <w:r w:rsidRPr="008D204E">
        <w:rPr>
          <w:rFonts w:ascii="Times New Roman" w:hAnsi="Times New Roman" w:cs="Times New Roman"/>
          <w:b/>
          <w:bCs/>
          <w:sz w:val="18"/>
          <w:szCs w:val="18"/>
          <w:vertAlign w:val="superscript"/>
        </w:rPr>
        <w:t>1</w:t>
      </w:r>
      <w:r w:rsidRPr="008D204E">
        <w:rPr>
          <w:rFonts w:ascii="Times New Roman" w:hAnsi="Times New Roman" w:cs="Times New Roman"/>
          <w:b/>
          <w:bCs/>
          <w:sz w:val="18"/>
          <w:szCs w:val="18"/>
        </w:rPr>
        <w:t xml:space="preserve"> </w:t>
      </w:r>
      <w:r w:rsidRPr="008D204E">
        <w:rPr>
          <w:rFonts w:ascii="Times New Roman" w:eastAsia="Times New Roman" w:hAnsi="Times New Roman" w:cs="Times New Roman"/>
          <w:color w:val="000000"/>
          <w:sz w:val="18"/>
          <w:szCs w:val="18"/>
        </w:rPr>
        <w:t>Resident</w:t>
      </w:r>
      <w:r w:rsidRPr="008D204E">
        <w:rPr>
          <w:rFonts w:ascii="Times New Roman" w:eastAsia="Times New Roman" w:hAnsi="Times New Roman" w:cs="Times New Roman"/>
          <w:b/>
          <w:color w:val="000000"/>
          <w:sz w:val="18"/>
          <w:szCs w:val="18"/>
        </w:rPr>
        <w:t>,</w:t>
      </w:r>
      <w:r w:rsidRPr="008D204E">
        <w:rPr>
          <w:rFonts w:ascii="Times New Roman" w:eastAsia="Times New Roman" w:hAnsi="Times New Roman" w:cs="Times New Roman"/>
          <w:color w:val="000000"/>
          <w:sz w:val="18"/>
          <w:szCs w:val="18"/>
        </w:rPr>
        <w:t xml:space="preserve"> Department of Respiratory medicine, </w:t>
      </w:r>
      <w:proofErr w:type="spellStart"/>
      <w:r w:rsidRPr="008D204E">
        <w:rPr>
          <w:rFonts w:ascii="Times New Roman" w:eastAsia="Times New Roman" w:hAnsi="Times New Roman" w:cs="Times New Roman"/>
          <w:color w:val="000000"/>
          <w:sz w:val="18"/>
          <w:szCs w:val="18"/>
        </w:rPr>
        <w:t>Sardar</w:t>
      </w:r>
      <w:proofErr w:type="spellEnd"/>
      <w:r w:rsidRPr="008D204E">
        <w:rPr>
          <w:rFonts w:ascii="Times New Roman" w:eastAsia="Times New Roman" w:hAnsi="Times New Roman" w:cs="Times New Roman"/>
          <w:color w:val="000000"/>
          <w:sz w:val="18"/>
          <w:szCs w:val="18"/>
        </w:rPr>
        <w:t xml:space="preserve"> Patel Medical College, Bikaner</w:t>
      </w:r>
    </w:p>
    <w:p w:rsidR="00C9698E" w:rsidRPr="008D204E" w:rsidRDefault="00C9698E" w:rsidP="008D204E">
      <w:pPr>
        <w:spacing w:after="0" w:line="360" w:lineRule="auto"/>
        <w:rPr>
          <w:rFonts w:ascii="Times New Roman" w:eastAsia="Times New Roman" w:hAnsi="Times New Roman" w:cs="Times New Roman"/>
          <w:color w:val="000000"/>
          <w:sz w:val="18"/>
          <w:szCs w:val="18"/>
        </w:rPr>
      </w:pPr>
      <w:r w:rsidRPr="008D204E">
        <w:rPr>
          <w:rFonts w:ascii="Times New Roman" w:hAnsi="Times New Roman" w:cs="Times New Roman"/>
          <w:b/>
          <w:bCs/>
          <w:sz w:val="18"/>
          <w:szCs w:val="18"/>
          <w:vertAlign w:val="superscript"/>
        </w:rPr>
        <w:t>2</w:t>
      </w:r>
      <w:r w:rsidRPr="008D204E">
        <w:rPr>
          <w:rFonts w:ascii="Times New Roman" w:eastAsia="Times New Roman" w:hAnsi="Times New Roman" w:cs="Times New Roman"/>
          <w:color w:val="000000"/>
          <w:sz w:val="18"/>
          <w:szCs w:val="18"/>
        </w:rPr>
        <w:t xml:space="preserve"> Professor</w:t>
      </w:r>
      <w:r w:rsidRPr="008D204E">
        <w:rPr>
          <w:rFonts w:ascii="Times New Roman" w:eastAsia="Times New Roman" w:hAnsi="Times New Roman" w:cs="Times New Roman"/>
          <w:b/>
          <w:color w:val="000000"/>
          <w:sz w:val="18"/>
          <w:szCs w:val="18"/>
        </w:rPr>
        <w:t>,</w:t>
      </w:r>
      <w:r w:rsidRPr="008D204E">
        <w:rPr>
          <w:rFonts w:ascii="Times New Roman" w:eastAsia="Times New Roman" w:hAnsi="Times New Roman" w:cs="Times New Roman"/>
          <w:color w:val="000000"/>
          <w:sz w:val="18"/>
          <w:szCs w:val="18"/>
        </w:rPr>
        <w:t xml:space="preserve"> Department of Respiratory medicine, </w:t>
      </w:r>
      <w:proofErr w:type="spellStart"/>
      <w:r w:rsidRPr="008D204E">
        <w:rPr>
          <w:rFonts w:ascii="Times New Roman" w:eastAsia="Times New Roman" w:hAnsi="Times New Roman" w:cs="Times New Roman"/>
          <w:color w:val="000000"/>
          <w:sz w:val="18"/>
          <w:szCs w:val="18"/>
        </w:rPr>
        <w:t>Sardar</w:t>
      </w:r>
      <w:proofErr w:type="spellEnd"/>
      <w:r w:rsidRPr="008D204E">
        <w:rPr>
          <w:rFonts w:ascii="Times New Roman" w:eastAsia="Times New Roman" w:hAnsi="Times New Roman" w:cs="Times New Roman"/>
          <w:color w:val="000000"/>
          <w:sz w:val="18"/>
          <w:szCs w:val="18"/>
        </w:rPr>
        <w:t xml:space="preserve"> Patel Medical College, Bikaner</w:t>
      </w:r>
    </w:p>
    <w:p w:rsidR="008D204E" w:rsidRPr="008D204E" w:rsidRDefault="008D204E" w:rsidP="008D204E">
      <w:pPr>
        <w:spacing w:after="0" w:line="360" w:lineRule="auto"/>
        <w:rPr>
          <w:rFonts w:ascii="Times New Roman" w:eastAsia="Times New Roman" w:hAnsi="Times New Roman" w:cs="Times New Roman"/>
          <w:color w:val="000000"/>
          <w:sz w:val="18"/>
          <w:szCs w:val="18"/>
        </w:rPr>
      </w:pPr>
      <w:r w:rsidRPr="008D204E">
        <w:rPr>
          <w:rFonts w:ascii="Times New Roman" w:eastAsia="Times New Roman" w:hAnsi="Times New Roman" w:cs="Times New Roman"/>
          <w:color w:val="000000"/>
          <w:sz w:val="18"/>
          <w:szCs w:val="18"/>
        </w:rPr>
        <w:t>Corresponding author*</w:t>
      </w:r>
    </w:p>
    <w:p w:rsidR="008D204E" w:rsidRDefault="008D204E" w:rsidP="008D204E">
      <w:pPr>
        <w:spacing w:after="0" w:line="360" w:lineRule="auto"/>
        <w:rPr>
          <w:rFonts w:ascii="Times New Roman" w:hAnsi="Times New Roman" w:cs="Times New Roman"/>
          <w:b/>
          <w:bCs/>
          <w:sz w:val="20"/>
          <w:szCs w:val="20"/>
        </w:rPr>
      </w:pPr>
    </w:p>
    <w:p w:rsidR="008D204E" w:rsidRDefault="008D204E" w:rsidP="008D204E">
      <w:pPr>
        <w:spacing w:after="0" w:line="360" w:lineRule="auto"/>
        <w:rPr>
          <w:rFonts w:ascii="Times New Roman" w:hAnsi="Times New Roman" w:cs="Times New Roman"/>
          <w:b/>
          <w:bCs/>
          <w:sz w:val="20"/>
          <w:szCs w:val="20"/>
        </w:rPr>
      </w:pPr>
    </w:p>
    <w:p w:rsidR="006C0FC6" w:rsidRPr="008D204E" w:rsidRDefault="006C0FC6" w:rsidP="008D204E">
      <w:pPr>
        <w:spacing w:after="0" w:line="360" w:lineRule="auto"/>
        <w:rPr>
          <w:rFonts w:ascii="Times New Roman" w:hAnsi="Times New Roman" w:cs="Times New Roman"/>
          <w:b/>
          <w:bCs/>
          <w:sz w:val="20"/>
          <w:szCs w:val="20"/>
        </w:rPr>
      </w:pPr>
      <w:r w:rsidRPr="008D204E">
        <w:rPr>
          <w:rFonts w:ascii="Times New Roman" w:hAnsi="Times New Roman" w:cs="Times New Roman"/>
          <w:b/>
          <w:bCs/>
          <w:sz w:val="20"/>
          <w:szCs w:val="20"/>
        </w:rPr>
        <w:t>ABSTRACT</w:t>
      </w:r>
    </w:p>
    <w:p w:rsidR="008D204E" w:rsidRPr="008D204E" w:rsidRDefault="006C0FC6" w:rsidP="008D204E">
      <w:pPr>
        <w:pStyle w:val="Heading1"/>
        <w:spacing w:before="0" w:after="0" w:line="360" w:lineRule="auto"/>
        <w:ind w:left="0" w:hanging="2"/>
        <w:jc w:val="both"/>
        <w:rPr>
          <w:b w:val="0"/>
          <w:bCs w:val="0"/>
          <w:color w:val="auto"/>
          <w:sz w:val="18"/>
          <w:szCs w:val="18"/>
        </w:rPr>
      </w:pPr>
      <w:r w:rsidRPr="008D204E">
        <w:rPr>
          <w:color w:val="auto"/>
          <w:sz w:val="18"/>
          <w:szCs w:val="18"/>
        </w:rPr>
        <w:t>Introduction:</w:t>
      </w:r>
      <w:r w:rsidRPr="008D204E">
        <w:rPr>
          <w:b w:val="0"/>
          <w:bCs w:val="0"/>
          <w:color w:val="auto"/>
          <w:sz w:val="18"/>
          <w:szCs w:val="18"/>
        </w:rPr>
        <w:t xml:space="preserve"> </w:t>
      </w:r>
      <w:r w:rsidR="001F2939" w:rsidRPr="008D204E">
        <w:rPr>
          <w:b w:val="0"/>
          <w:bCs w:val="0"/>
          <w:color w:val="auto"/>
          <w:sz w:val="18"/>
          <w:szCs w:val="18"/>
          <w:lang w:bidi="hi-IN"/>
        </w:rPr>
        <w:t>Chronic obstructive pulmonary disease (COPD) is a progressive disorder leading to substantial mortality and morbidity</w:t>
      </w:r>
      <w:r w:rsidR="001F2939" w:rsidRPr="008D204E">
        <w:rPr>
          <w:b w:val="0"/>
          <w:bCs w:val="0"/>
          <w:color w:val="auto"/>
          <w:sz w:val="18"/>
          <w:szCs w:val="18"/>
        </w:rPr>
        <w:t xml:space="preserve">. </w:t>
      </w:r>
    </w:p>
    <w:p w:rsidR="008D204E" w:rsidRDefault="001F2939" w:rsidP="008D204E">
      <w:pPr>
        <w:pStyle w:val="Heading1"/>
        <w:spacing w:before="0" w:after="0" w:line="360" w:lineRule="auto"/>
        <w:ind w:left="0" w:hanging="2"/>
        <w:jc w:val="both"/>
        <w:rPr>
          <w:color w:val="auto"/>
          <w:sz w:val="18"/>
          <w:szCs w:val="18"/>
        </w:rPr>
      </w:pPr>
      <w:r w:rsidRPr="008D204E">
        <w:rPr>
          <w:color w:val="auto"/>
          <w:sz w:val="18"/>
          <w:szCs w:val="18"/>
        </w:rPr>
        <w:t xml:space="preserve">Aim: </w:t>
      </w:r>
      <w:r w:rsidRPr="008D204E">
        <w:rPr>
          <w:b w:val="0"/>
          <w:bCs w:val="0"/>
          <w:color w:val="auto"/>
          <w:sz w:val="18"/>
          <w:szCs w:val="18"/>
          <w:lang w:bidi="hi-IN"/>
        </w:rPr>
        <w:t>to test whether the BODE index is superior to the GOLD classification for expla</w:t>
      </w:r>
      <w:r w:rsidR="00377597" w:rsidRPr="008D204E">
        <w:rPr>
          <w:b w:val="0"/>
          <w:bCs w:val="0"/>
          <w:color w:val="auto"/>
          <w:sz w:val="18"/>
          <w:szCs w:val="18"/>
        </w:rPr>
        <w:t xml:space="preserve">ining of anxious </w:t>
      </w:r>
      <w:r w:rsidRPr="008D204E">
        <w:rPr>
          <w:b w:val="0"/>
          <w:bCs w:val="0"/>
          <w:color w:val="auto"/>
          <w:sz w:val="18"/>
          <w:szCs w:val="18"/>
          <w:lang w:bidi="hi-IN"/>
        </w:rPr>
        <w:t>symptoms.</w:t>
      </w:r>
      <w:r w:rsidRPr="008D204E">
        <w:rPr>
          <w:color w:val="auto"/>
          <w:sz w:val="18"/>
          <w:szCs w:val="18"/>
        </w:rPr>
        <w:t xml:space="preserve"> </w:t>
      </w:r>
    </w:p>
    <w:p w:rsidR="008D204E" w:rsidRPr="008D204E" w:rsidRDefault="001F2939" w:rsidP="008D204E">
      <w:pPr>
        <w:pStyle w:val="Heading1"/>
        <w:spacing w:before="0" w:after="0" w:line="360" w:lineRule="auto"/>
        <w:ind w:left="0" w:hanging="2"/>
        <w:jc w:val="both"/>
        <w:rPr>
          <w:b w:val="0"/>
          <w:color w:val="auto"/>
          <w:sz w:val="18"/>
          <w:szCs w:val="18"/>
        </w:rPr>
      </w:pPr>
      <w:r w:rsidRPr="008D204E">
        <w:rPr>
          <w:color w:val="auto"/>
          <w:sz w:val="18"/>
          <w:szCs w:val="18"/>
        </w:rPr>
        <w:t>Methods:</w:t>
      </w:r>
      <w:r w:rsidRPr="008D204E">
        <w:rPr>
          <w:b w:val="0"/>
          <w:bCs w:val="0"/>
          <w:color w:val="auto"/>
          <w:sz w:val="18"/>
          <w:szCs w:val="18"/>
        </w:rPr>
        <w:t xml:space="preserve"> </w:t>
      </w:r>
      <w:r w:rsidR="00B53464" w:rsidRPr="008D204E">
        <w:rPr>
          <w:b w:val="0"/>
          <w:color w:val="auto"/>
          <w:sz w:val="18"/>
          <w:szCs w:val="18"/>
        </w:rPr>
        <w:t>Hospital based prospective cross sectional study</w:t>
      </w:r>
      <w:r w:rsidR="00D57FBC" w:rsidRPr="008D204E">
        <w:rPr>
          <w:b w:val="0"/>
          <w:color w:val="auto"/>
          <w:sz w:val="18"/>
          <w:szCs w:val="18"/>
        </w:rPr>
        <w:t xml:space="preserve"> on 100 </w:t>
      </w:r>
      <w:r w:rsidR="00D57FBC" w:rsidRPr="008D204E">
        <w:rPr>
          <w:b w:val="0"/>
          <w:color w:val="auto"/>
          <w:sz w:val="18"/>
          <w:szCs w:val="18"/>
          <w:highlight w:val="white"/>
        </w:rPr>
        <w:t>COPD</w:t>
      </w:r>
      <w:r w:rsidR="00D57FBC" w:rsidRPr="008D204E">
        <w:rPr>
          <w:b w:val="0"/>
          <w:color w:val="auto"/>
          <w:sz w:val="18"/>
          <w:szCs w:val="18"/>
        </w:rPr>
        <w:t xml:space="preserve"> patients by consecutive sampling fulfilling inclusion criteria, </w:t>
      </w:r>
      <w:r w:rsidR="00B53464" w:rsidRPr="008D204E">
        <w:rPr>
          <w:b w:val="0"/>
          <w:color w:val="auto"/>
          <w:sz w:val="18"/>
          <w:szCs w:val="18"/>
        </w:rPr>
        <w:t xml:space="preserve">conducted from Jan 2018 to Dec 2018 at Department of Respiratory Medicine of S. P. Medical </w:t>
      </w:r>
      <w:proofErr w:type="gramStart"/>
      <w:r w:rsidR="00B53464" w:rsidRPr="008D204E">
        <w:rPr>
          <w:b w:val="0"/>
          <w:color w:val="auto"/>
          <w:sz w:val="18"/>
          <w:szCs w:val="18"/>
        </w:rPr>
        <w:t>college</w:t>
      </w:r>
      <w:proofErr w:type="gramEnd"/>
      <w:r w:rsidR="00B53464" w:rsidRPr="008D204E">
        <w:rPr>
          <w:b w:val="0"/>
          <w:color w:val="auto"/>
          <w:sz w:val="18"/>
          <w:szCs w:val="18"/>
        </w:rPr>
        <w:t xml:space="preserve">, Bikaner. </w:t>
      </w:r>
    </w:p>
    <w:p w:rsidR="008D204E" w:rsidRPr="008D204E" w:rsidRDefault="00D57FBC" w:rsidP="008D204E">
      <w:pPr>
        <w:pStyle w:val="Heading1"/>
        <w:spacing w:before="0" w:after="0" w:line="360" w:lineRule="auto"/>
        <w:ind w:left="0" w:hanging="2"/>
        <w:jc w:val="both"/>
        <w:rPr>
          <w:b w:val="0"/>
          <w:bCs w:val="0"/>
          <w:color w:val="auto"/>
          <w:sz w:val="18"/>
          <w:szCs w:val="18"/>
        </w:rPr>
      </w:pPr>
      <w:r w:rsidRPr="008D204E">
        <w:rPr>
          <w:bCs w:val="0"/>
          <w:color w:val="auto"/>
          <w:sz w:val="18"/>
          <w:szCs w:val="18"/>
        </w:rPr>
        <w:t>Results:</w:t>
      </w:r>
      <w:r w:rsidRPr="008D204E">
        <w:rPr>
          <w:b w:val="0"/>
          <w:color w:val="auto"/>
          <w:sz w:val="18"/>
          <w:szCs w:val="18"/>
        </w:rPr>
        <w:t xml:space="preserve"> </w:t>
      </w:r>
      <w:r w:rsidRPr="008D204E">
        <w:rPr>
          <w:b w:val="0"/>
          <w:bCs w:val="0"/>
          <w:color w:val="auto"/>
          <w:sz w:val="18"/>
          <w:szCs w:val="18"/>
        </w:rPr>
        <w:t>mean age of patients was 62.1±9.01</w:t>
      </w:r>
      <w:r w:rsidR="00821A3D" w:rsidRPr="008D204E">
        <w:rPr>
          <w:b w:val="0"/>
          <w:bCs w:val="0"/>
          <w:color w:val="auto"/>
          <w:sz w:val="18"/>
          <w:szCs w:val="18"/>
        </w:rPr>
        <w:t>. According to BODE 33.3% cases had anxious symptoms in stage -1</w:t>
      </w:r>
      <w:r w:rsidR="00974390" w:rsidRPr="008D204E">
        <w:rPr>
          <w:b w:val="0"/>
          <w:bCs w:val="0"/>
          <w:color w:val="auto"/>
          <w:sz w:val="18"/>
          <w:szCs w:val="18"/>
        </w:rPr>
        <w:t xml:space="preserve"> whereas 0 as per GOLD stage, the difference was smaller in other stages. </w:t>
      </w:r>
    </w:p>
    <w:p w:rsidR="00974390" w:rsidRPr="008D204E" w:rsidRDefault="00974390" w:rsidP="008D204E">
      <w:pPr>
        <w:pStyle w:val="Heading1"/>
        <w:spacing w:before="0" w:after="0" w:line="360" w:lineRule="auto"/>
        <w:ind w:left="0" w:hanging="2"/>
        <w:jc w:val="both"/>
        <w:rPr>
          <w:color w:val="auto"/>
          <w:sz w:val="18"/>
          <w:szCs w:val="18"/>
        </w:rPr>
      </w:pPr>
      <w:r w:rsidRPr="008D204E">
        <w:rPr>
          <w:color w:val="auto"/>
          <w:sz w:val="18"/>
          <w:szCs w:val="18"/>
        </w:rPr>
        <w:t xml:space="preserve">Conclusion: </w:t>
      </w:r>
      <w:r w:rsidR="00F07A38" w:rsidRPr="008D204E">
        <w:rPr>
          <w:b w:val="0"/>
          <w:bCs w:val="0"/>
          <w:color w:val="auto"/>
          <w:sz w:val="18"/>
          <w:szCs w:val="18"/>
        </w:rPr>
        <w:t>BODE index have excellent predictive power with regard to outcome</w:t>
      </w:r>
      <w:r w:rsidR="00F52E95" w:rsidRPr="008D204E">
        <w:rPr>
          <w:b w:val="0"/>
          <w:bCs w:val="0"/>
          <w:color w:val="auto"/>
          <w:sz w:val="18"/>
          <w:szCs w:val="18"/>
        </w:rPr>
        <w:t>.</w:t>
      </w:r>
    </w:p>
    <w:p w:rsidR="00974390" w:rsidRPr="008D204E" w:rsidRDefault="00974390" w:rsidP="008D204E">
      <w:pPr>
        <w:pStyle w:val="Heading1"/>
        <w:spacing w:before="0" w:after="0" w:line="360" w:lineRule="auto"/>
        <w:ind w:left="0" w:hanging="2"/>
        <w:jc w:val="both"/>
        <w:rPr>
          <w:color w:val="auto"/>
          <w:sz w:val="18"/>
          <w:szCs w:val="18"/>
        </w:rPr>
      </w:pPr>
      <w:r w:rsidRPr="008D204E">
        <w:rPr>
          <w:color w:val="auto"/>
          <w:sz w:val="18"/>
          <w:szCs w:val="18"/>
        </w:rPr>
        <w:t xml:space="preserve">Keywords: </w:t>
      </w:r>
      <w:r w:rsidRPr="008D204E">
        <w:rPr>
          <w:b w:val="0"/>
          <w:color w:val="auto"/>
          <w:sz w:val="18"/>
          <w:szCs w:val="18"/>
        </w:rPr>
        <w:t xml:space="preserve">BODE, GOLD stage, </w:t>
      </w:r>
      <w:proofErr w:type="spellStart"/>
      <w:r w:rsidRPr="008D204E">
        <w:rPr>
          <w:b w:val="0"/>
          <w:color w:val="auto"/>
          <w:sz w:val="18"/>
          <w:szCs w:val="18"/>
        </w:rPr>
        <w:t>Anxity</w:t>
      </w:r>
      <w:proofErr w:type="spellEnd"/>
      <w:r w:rsidRPr="008D204E">
        <w:rPr>
          <w:b w:val="0"/>
          <w:color w:val="auto"/>
          <w:sz w:val="18"/>
          <w:szCs w:val="18"/>
        </w:rPr>
        <w:t>, COPD</w:t>
      </w:r>
      <w:r w:rsidRPr="008D204E">
        <w:rPr>
          <w:color w:val="auto"/>
          <w:sz w:val="18"/>
          <w:szCs w:val="18"/>
        </w:rPr>
        <w:t xml:space="preserve">  </w:t>
      </w:r>
    </w:p>
    <w:p w:rsidR="008D204E" w:rsidRPr="008D204E" w:rsidRDefault="008D204E" w:rsidP="008D204E">
      <w:pPr>
        <w:pStyle w:val="Heading1"/>
        <w:spacing w:before="0" w:after="0" w:line="360" w:lineRule="auto"/>
        <w:ind w:left="0" w:hanging="2"/>
        <w:jc w:val="both"/>
        <w:rPr>
          <w:color w:val="auto"/>
          <w:sz w:val="20"/>
          <w:szCs w:val="20"/>
        </w:rPr>
      </w:pPr>
    </w:p>
    <w:p w:rsidR="00974390" w:rsidRPr="008D204E" w:rsidRDefault="00974390" w:rsidP="008D204E">
      <w:pPr>
        <w:pStyle w:val="Heading1"/>
        <w:spacing w:before="0" w:after="0" w:line="360" w:lineRule="auto"/>
        <w:ind w:left="0" w:hanging="2"/>
        <w:jc w:val="both"/>
        <w:rPr>
          <w:color w:val="auto"/>
          <w:sz w:val="20"/>
          <w:szCs w:val="20"/>
        </w:rPr>
      </w:pPr>
      <w:r w:rsidRPr="008D204E">
        <w:rPr>
          <w:color w:val="auto"/>
          <w:sz w:val="20"/>
          <w:szCs w:val="20"/>
        </w:rPr>
        <w:t>Introduction</w:t>
      </w:r>
    </w:p>
    <w:p w:rsidR="00974390" w:rsidRPr="008D204E" w:rsidRDefault="000767E3"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Chronic obstructive pulmonary disease (COPD) is a progressive disorder leading to substa</w:t>
      </w:r>
      <w:r w:rsidR="00880ACD" w:rsidRPr="008D204E">
        <w:rPr>
          <w:b w:val="0"/>
          <w:bCs w:val="0"/>
          <w:color w:val="auto"/>
          <w:sz w:val="20"/>
          <w:szCs w:val="20"/>
        </w:rPr>
        <w:t>ntial mortality and morbidity</w:t>
      </w:r>
      <w:r w:rsidRPr="008D204E">
        <w:rPr>
          <w:b w:val="0"/>
          <w:bCs w:val="0"/>
          <w:color w:val="auto"/>
          <w:sz w:val="20"/>
          <w:szCs w:val="20"/>
        </w:rPr>
        <w:t>.</w:t>
      </w:r>
      <w:r w:rsidR="00880ACD" w:rsidRPr="008D204E">
        <w:rPr>
          <w:b w:val="0"/>
          <w:bCs w:val="0"/>
          <w:color w:val="auto"/>
          <w:sz w:val="20"/>
          <w:szCs w:val="20"/>
          <w:vertAlign w:val="superscript"/>
        </w:rPr>
        <w:t>1</w:t>
      </w:r>
      <w:r w:rsidRPr="008D204E">
        <w:rPr>
          <w:b w:val="0"/>
          <w:bCs w:val="0"/>
          <w:color w:val="auto"/>
          <w:sz w:val="20"/>
          <w:szCs w:val="20"/>
        </w:rPr>
        <w:t xml:space="preserve"> </w:t>
      </w:r>
      <w:r w:rsidR="00974390" w:rsidRPr="008D204E">
        <w:rPr>
          <w:b w:val="0"/>
          <w:bCs w:val="0"/>
          <w:color w:val="auto"/>
          <w:sz w:val="20"/>
          <w:szCs w:val="20"/>
        </w:rPr>
        <w:t>According to the World Health Organization, COPD is currently ranked as the fourth cause of death and is predicted to be the third in 2010, after heart disease and cerebrovascular disorders.</w:t>
      </w:r>
      <w:r w:rsidR="00880ACD" w:rsidRPr="008D204E">
        <w:rPr>
          <w:b w:val="0"/>
          <w:bCs w:val="0"/>
          <w:color w:val="auto"/>
          <w:sz w:val="20"/>
          <w:szCs w:val="20"/>
          <w:vertAlign w:val="superscript"/>
        </w:rPr>
        <w:t>2</w:t>
      </w:r>
      <w:r w:rsidR="00974390" w:rsidRPr="008D204E">
        <w:rPr>
          <w:b w:val="0"/>
          <w:bCs w:val="0"/>
          <w:color w:val="auto"/>
          <w:sz w:val="20"/>
          <w:szCs w:val="20"/>
        </w:rPr>
        <w:t xml:space="preserve"> </w:t>
      </w:r>
    </w:p>
    <w:p w:rsidR="00974390" w:rsidRPr="008D204E" w:rsidRDefault="000E556D" w:rsidP="008D204E">
      <w:pPr>
        <w:pStyle w:val="Heading1"/>
        <w:spacing w:before="0" w:after="0" w:line="360" w:lineRule="auto"/>
        <w:ind w:left="0" w:hanging="2"/>
        <w:jc w:val="both"/>
        <w:rPr>
          <w:b w:val="0"/>
          <w:bCs w:val="0"/>
          <w:color w:val="auto"/>
          <w:sz w:val="20"/>
          <w:szCs w:val="20"/>
          <w:vertAlign w:val="superscript"/>
        </w:rPr>
      </w:pPr>
      <w:r w:rsidRPr="008D204E">
        <w:rPr>
          <w:b w:val="0"/>
          <w:bCs w:val="0"/>
          <w:color w:val="auto"/>
          <w:sz w:val="20"/>
          <w:szCs w:val="20"/>
        </w:rPr>
        <w:t>Analogously to congestive heart failure, coronary artery disease and diabetes psychological disorders are becoming increasingly recognized as important outcome modifying co-morbidities in COPD.</w:t>
      </w:r>
      <w:r w:rsidR="00880ACD" w:rsidRPr="008D204E">
        <w:rPr>
          <w:b w:val="0"/>
          <w:bCs w:val="0"/>
          <w:color w:val="auto"/>
          <w:sz w:val="20"/>
          <w:szCs w:val="20"/>
          <w:vertAlign w:val="superscript"/>
        </w:rPr>
        <w:t>3</w:t>
      </w:r>
      <w:r w:rsidRPr="008D204E">
        <w:rPr>
          <w:b w:val="0"/>
          <w:bCs w:val="0"/>
          <w:color w:val="auto"/>
          <w:sz w:val="20"/>
          <w:szCs w:val="20"/>
        </w:rPr>
        <w:t xml:space="preserve"> Anxiety </w:t>
      </w:r>
      <w:r w:rsidR="00765831" w:rsidRPr="008D204E">
        <w:rPr>
          <w:b w:val="0"/>
          <w:bCs w:val="0"/>
          <w:color w:val="auto"/>
          <w:sz w:val="20"/>
          <w:szCs w:val="20"/>
        </w:rPr>
        <w:t xml:space="preserve">is </w:t>
      </w:r>
      <w:r w:rsidRPr="008D204E">
        <w:rPr>
          <w:b w:val="0"/>
          <w:bCs w:val="0"/>
          <w:color w:val="auto"/>
          <w:sz w:val="20"/>
          <w:szCs w:val="20"/>
        </w:rPr>
        <w:t>risk factors for rehospitalisation in COPD.</w:t>
      </w:r>
      <w:r w:rsidR="00880ACD" w:rsidRPr="008D204E">
        <w:rPr>
          <w:b w:val="0"/>
          <w:bCs w:val="0"/>
          <w:color w:val="auto"/>
          <w:sz w:val="20"/>
          <w:szCs w:val="20"/>
          <w:vertAlign w:val="superscript"/>
        </w:rPr>
        <w:t>4</w:t>
      </w:r>
    </w:p>
    <w:p w:rsidR="000E556D" w:rsidRPr="008D204E" w:rsidRDefault="00765831" w:rsidP="008D204E">
      <w:pPr>
        <w:pStyle w:val="Heading1"/>
        <w:spacing w:before="0" w:after="0" w:line="360" w:lineRule="auto"/>
        <w:ind w:left="0" w:hanging="2"/>
        <w:jc w:val="both"/>
        <w:rPr>
          <w:b w:val="0"/>
          <w:bCs w:val="0"/>
          <w:color w:val="auto"/>
          <w:sz w:val="20"/>
          <w:szCs w:val="20"/>
          <w:vertAlign w:val="superscript"/>
        </w:rPr>
      </w:pPr>
      <w:r w:rsidRPr="008D204E">
        <w:rPr>
          <w:b w:val="0"/>
          <w:bCs w:val="0"/>
          <w:color w:val="auto"/>
          <w:sz w:val="20"/>
          <w:szCs w:val="20"/>
        </w:rPr>
        <w:t xml:space="preserve">According to WHO guidelines, the GOLD stage, which enables classification of the severity based upon the forced vital capacity in 1.0 second (FEV1.0) % of predicted measured by </w:t>
      </w:r>
      <w:proofErr w:type="spellStart"/>
      <w:r w:rsidRPr="008D204E">
        <w:rPr>
          <w:b w:val="0"/>
          <w:bCs w:val="0"/>
          <w:color w:val="auto"/>
          <w:sz w:val="20"/>
          <w:szCs w:val="20"/>
        </w:rPr>
        <w:t>spirometry</w:t>
      </w:r>
      <w:proofErr w:type="spellEnd"/>
      <w:r w:rsidRPr="008D204E">
        <w:rPr>
          <w:b w:val="0"/>
          <w:bCs w:val="0"/>
          <w:color w:val="auto"/>
          <w:sz w:val="20"/>
          <w:szCs w:val="20"/>
        </w:rPr>
        <w:t>, has frequently been used.</w:t>
      </w:r>
      <w:r w:rsidR="00880ACD" w:rsidRPr="008D204E">
        <w:rPr>
          <w:b w:val="0"/>
          <w:bCs w:val="0"/>
          <w:color w:val="auto"/>
          <w:sz w:val="20"/>
          <w:szCs w:val="20"/>
          <w:vertAlign w:val="superscript"/>
        </w:rPr>
        <w:t>5</w:t>
      </w:r>
      <w:r w:rsidRPr="008D204E">
        <w:rPr>
          <w:b w:val="0"/>
          <w:bCs w:val="0"/>
          <w:color w:val="auto"/>
          <w:sz w:val="20"/>
          <w:szCs w:val="20"/>
        </w:rPr>
        <w:t xml:space="preserve"> The BODE index (body mass index, airflow obstruction, dyspnoea, and exercise capacity) is a multistage functional scoring system for COPD comprising an assessment of symptoms, a surrogate of the nutritional state, and exercise capacity together with the </w:t>
      </w:r>
      <w:proofErr w:type="spellStart"/>
      <w:r w:rsidRPr="008D204E">
        <w:rPr>
          <w:b w:val="0"/>
          <w:bCs w:val="0"/>
          <w:color w:val="auto"/>
          <w:sz w:val="20"/>
          <w:szCs w:val="20"/>
        </w:rPr>
        <w:t>spirometric</w:t>
      </w:r>
      <w:proofErr w:type="spellEnd"/>
      <w:r w:rsidRPr="008D204E">
        <w:rPr>
          <w:b w:val="0"/>
          <w:bCs w:val="0"/>
          <w:color w:val="auto"/>
          <w:sz w:val="20"/>
          <w:szCs w:val="20"/>
        </w:rPr>
        <w:t xml:space="preserve"> measure of airflow (FEV1).</w:t>
      </w:r>
      <w:r w:rsidR="00880ACD" w:rsidRPr="008D204E">
        <w:rPr>
          <w:b w:val="0"/>
          <w:bCs w:val="0"/>
          <w:color w:val="auto"/>
          <w:sz w:val="20"/>
          <w:szCs w:val="20"/>
          <w:vertAlign w:val="superscript"/>
        </w:rPr>
        <w:t>6</w:t>
      </w:r>
    </w:p>
    <w:p w:rsidR="00765831" w:rsidRPr="008D204E" w:rsidRDefault="00765831" w:rsidP="008D204E">
      <w:pPr>
        <w:pStyle w:val="Heading1"/>
        <w:spacing w:before="0" w:after="0" w:line="360" w:lineRule="auto"/>
        <w:ind w:left="0" w:hanging="2"/>
        <w:jc w:val="both"/>
        <w:rPr>
          <w:color w:val="auto"/>
          <w:sz w:val="20"/>
          <w:szCs w:val="20"/>
        </w:rPr>
      </w:pPr>
      <w:r w:rsidRPr="008D204E">
        <w:rPr>
          <w:color w:val="auto"/>
          <w:sz w:val="20"/>
          <w:szCs w:val="20"/>
        </w:rPr>
        <w:t xml:space="preserve">Aim: </w:t>
      </w:r>
    </w:p>
    <w:p w:rsidR="00765831" w:rsidRPr="008D204E" w:rsidRDefault="00765831"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To test whether the BODE index is superior to the GOLD classification for explaining of anxious symptoms.</w:t>
      </w:r>
    </w:p>
    <w:p w:rsidR="008D204E" w:rsidRDefault="008D204E" w:rsidP="008D204E">
      <w:pPr>
        <w:pStyle w:val="Heading1"/>
        <w:spacing w:before="0" w:after="0" w:line="360" w:lineRule="auto"/>
        <w:ind w:left="0" w:hanging="2"/>
        <w:jc w:val="both"/>
        <w:rPr>
          <w:color w:val="auto"/>
          <w:sz w:val="20"/>
          <w:szCs w:val="20"/>
        </w:rPr>
      </w:pPr>
    </w:p>
    <w:p w:rsidR="008D204E" w:rsidRDefault="008D204E" w:rsidP="008D204E">
      <w:pPr>
        <w:pStyle w:val="Heading1"/>
        <w:spacing w:before="0" w:after="0" w:line="360" w:lineRule="auto"/>
        <w:ind w:left="0" w:hanging="2"/>
        <w:jc w:val="both"/>
        <w:rPr>
          <w:color w:val="auto"/>
          <w:sz w:val="20"/>
          <w:szCs w:val="20"/>
        </w:rPr>
      </w:pPr>
    </w:p>
    <w:p w:rsidR="006F6E24" w:rsidRPr="008D204E" w:rsidRDefault="00765831" w:rsidP="008D204E">
      <w:pPr>
        <w:pStyle w:val="Heading1"/>
        <w:spacing w:before="0" w:after="0" w:line="360" w:lineRule="auto"/>
        <w:ind w:left="0" w:hanging="2"/>
        <w:jc w:val="both"/>
        <w:rPr>
          <w:color w:val="auto"/>
          <w:sz w:val="20"/>
          <w:szCs w:val="20"/>
        </w:rPr>
      </w:pPr>
      <w:r w:rsidRPr="008D204E">
        <w:rPr>
          <w:color w:val="auto"/>
          <w:sz w:val="20"/>
          <w:szCs w:val="20"/>
        </w:rPr>
        <w:t>Methods:</w:t>
      </w:r>
    </w:p>
    <w:p w:rsidR="006F6E24" w:rsidRPr="008D204E" w:rsidRDefault="006F6E24" w:rsidP="008D204E">
      <w:pPr>
        <w:pStyle w:val="Heading1"/>
        <w:spacing w:before="0" w:after="0" w:line="360" w:lineRule="auto"/>
        <w:ind w:left="0" w:hanging="2"/>
        <w:jc w:val="both"/>
        <w:rPr>
          <w:b w:val="0"/>
          <w:color w:val="auto"/>
          <w:sz w:val="20"/>
          <w:szCs w:val="20"/>
        </w:rPr>
      </w:pPr>
      <w:r w:rsidRPr="008D204E">
        <w:rPr>
          <w:b w:val="0"/>
          <w:bCs w:val="0"/>
          <w:color w:val="auto"/>
          <w:sz w:val="20"/>
          <w:szCs w:val="20"/>
        </w:rPr>
        <w:t>This was a</w:t>
      </w:r>
      <w:r w:rsidRPr="008D204E">
        <w:rPr>
          <w:color w:val="auto"/>
          <w:sz w:val="20"/>
          <w:szCs w:val="20"/>
        </w:rPr>
        <w:t xml:space="preserve"> </w:t>
      </w:r>
      <w:r w:rsidRPr="008D204E">
        <w:rPr>
          <w:b w:val="0"/>
          <w:color w:val="auto"/>
          <w:sz w:val="20"/>
          <w:szCs w:val="20"/>
        </w:rPr>
        <w:t>Hospital based prospective cross sectional study</w:t>
      </w:r>
      <w:r w:rsidRPr="008D204E">
        <w:rPr>
          <w:color w:val="auto"/>
          <w:sz w:val="20"/>
          <w:szCs w:val="20"/>
        </w:rPr>
        <w:t xml:space="preserve"> </w:t>
      </w:r>
      <w:r w:rsidRPr="008D204E">
        <w:rPr>
          <w:b w:val="0"/>
          <w:color w:val="auto"/>
          <w:sz w:val="20"/>
          <w:szCs w:val="20"/>
        </w:rPr>
        <w:t xml:space="preserve">conducted from Jan 2018 to Dec 2018 at Department of Respiratory Medicine of S. P. Medical </w:t>
      </w:r>
      <w:proofErr w:type="gramStart"/>
      <w:r w:rsidRPr="008D204E">
        <w:rPr>
          <w:b w:val="0"/>
          <w:color w:val="auto"/>
          <w:sz w:val="20"/>
          <w:szCs w:val="20"/>
        </w:rPr>
        <w:t>college</w:t>
      </w:r>
      <w:proofErr w:type="gramEnd"/>
      <w:r w:rsidRPr="008D204E">
        <w:rPr>
          <w:b w:val="0"/>
          <w:color w:val="auto"/>
          <w:sz w:val="20"/>
          <w:szCs w:val="20"/>
        </w:rPr>
        <w:t xml:space="preserve">, Bikaner </w:t>
      </w:r>
      <w:r w:rsidRPr="008D204E">
        <w:rPr>
          <w:b w:val="0"/>
          <w:bCs w:val="0"/>
          <w:color w:val="auto"/>
          <w:sz w:val="20"/>
          <w:szCs w:val="20"/>
        </w:rPr>
        <w:t xml:space="preserve">after taking permission from institutional research board. </w:t>
      </w:r>
      <w:r w:rsidRPr="008D204E">
        <w:rPr>
          <w:b w:val="0"/>
          <w:color w:val="auto"/>
          <w:sz w:val="20"/>
          <w:szCs w:val="20"/>
        </w:rPr>
        <w:t xml:space="preserve">100 </w:t>
      </w:r>
      <w:r w:rsidRPr="008D204E">
        <w:rPr>
          <w:b w:val="0"/>
          <w:color w:val="auto"/>
          <w:sz w:val="20"/>
          <w:szCs w:val="20"/>
          <w:highlight w:val="white"/>
        </w:rPr>
        <w:t>COPD</w:t>
      </w:r>
      <w:r w:rsidRPr="008D204E">
        <w:rPr>
          <w:b w:val="0"/>
          <w:color w:val="auto"/>
          <w:sz w:val="20"/>
          <w:szCs w:val="20"/>
        </w:rPr>
        <w:t xml:space="preserve"> patients of &gt;18 </w:t>
      </w:r>
      <w:proofErr w:type="spellStart"/>
      <w:r w:rsidRPr="008D204E">
        <w:rPr>
          <w:b w:val="0"/>
          <w:color w:val="auto"/>
          <w:sz w:val="20"/>
          <w:szCs w:val="20"/>
        </w:rPr>
        <w:t>yrs</w:t>
      </w:r>
      <w:proofErr w:type="spellEnd"/>
      <w:r w:rsidRPr="008D204E">
        <w:rPr>
          <w:b w:val="0"/>
          <w:color w:val="auto"/>
          <w:sz w:val="20"/>
          <w:szCs w:val="20"/>
        </w:rPr>
        <w:t xml:space="preserve"> were included by consecutive sampling fulfilling inclusion criteria (COPD diagnosed according to the GOLD consensus, </w:t>
      </w:r>
      <w:r w:rsidRPr="008D204E">
        <w:rPr>
          <w:b w:val="0"/>
          <w:color w:val="auto"/>
          <w:sz w:val="20"/>
          <w:szCs w:val="20"/>
          <w:highlight w:val="white"/>
        </w:rPr>
        <w:t>Stable conditions</w:t>
      </w:r>
      <w:r w:rsidRPr="008D204E">
        <w:rPr>
          <w:b w:val="0"/>
          <w:color w:val="auto"/>
          <w:sz w:val="20"/>
          <w:szCs w:val="20"/>
        </w:rPr>
        <w:t>,</w:t>
      </w:r>
      <w:r w:rsidRPr="008D204E">
        <w:rPr>
          <w:b w:val="0"/>
          <w:color w:val="auto"/>
          <w:sz w:val="20"/>
          <w:szCs w:val="20"/>
          <w:highlight w:val="white"/>
        </w:rPr>
        <w:t xml:space="preserve"> </w:t>
      </w:r>
      <w:r w:rsidRPr="008D204E">
        <w:rPr>
          <w:b w:val="0"/>
          <w:color w:val="auto"/>
          <w:sz w:val="20"/>
          <w:szCs w:val="20"/>
        </w:rPr>
        <w:t xml:space="preserve">had ability to perform a six minute walking test). </w:t>
      </w:r>
    </w:p>
    <w:p w:rsidR="00822E47" w:rsidRPr="008D204E" w:rsidRDefault="006F6E24" w:rsidP="008D204E">
      <w:pPr>
        <w:pStyle w:val="Heading1"/>
        <w:spacing w:before="0" w:after="0" w:line="360" w:lineRule="auto"/>
        <w:ind w:leftChars="0" w:left="1" w:firstLineChars="0" w:firstLine="0"/>
        <w:jc w:val="both"/>
        <w:rPr>
          <w:b w:val="0"/>
          <w:color w:val="auto"/>
          <w:sz w:val="20"/>
          <w:szCs w:val="20"/>
        </w:rPr>
      </w:pPr>
      <w:r w:rsidRPr="008D204E">
        <w:rPr>
          <w:b w:val="0"/>
          <w:color w:val="auto"/>
          <w:sz w:val="20"/>
          <w:szCs w:val="20"/>
          <w:highlight w:val="white"/>
        </w:rPr>
        <w:t>Patient with unstable coronary artery disease, history of congestive heart failure, significant pulmonary disease other than COPD (e.g. asthma or lung cancer),</w:t>
      </w:r>
      <w:r w:rsidR="00822E47" w:rsidRPr="008D204E">
        <w:rPr>
          <w:b w:val="0"/>
          <w:color w:val="auto"/>
          <w:sz w:val="20"/>
          <w:szCs w:val="20"/>
          <w:highlight w:val="white"/>
        </w:rPr>
        <w:t xml:space="preserve"> significant neurological disease</w:t>
      </w:r>
      <w:r w:rsidR="00822E47" w:rsidRPr="008D204E">
        <w:rPr>
          <w:b w:val="0"/>
          <w:color w:val="auto"/>
          <w:sz w:val="20"/>
          <w:szCs w:val="20"/>
        </w:rPr>
        <w:t xml:space="preserve"> were excluded.</w:t>
      </w:r>
    </w:p>
    <w:p w:rsidR="00822E47" w:rsidRPr="008D204E" w:rsidRDefault="00822E47"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COPD was classified according to the guidelines of the Global Initiative for Obstructive Lung Disease (GOLD).</w:t>
      </w:r>
      <w:r w:rsidRPr="008D204E">
        <w:rPr>
          <w:color w:val="auto"/>
          <w:sz w:val="20"/>
          <w:szCs w:val="20"/>
        </w:rPr>
        <w:t xml:space="preserve"> </w:t>
      </w:r>
      <w:r w:rsidRPr="008D204E">
        <w:rPr>
          <w:b w:val="0"/>
          <w:bCs w:val="0"/>
          <w:color w:val="auto"/>
          <w:sz w:val="20"/>
          <w:szCs w:val="20"/>
        </w:rPr>
        <w:t>Additionally the BODE index will be calculated for classification of COPD.</w:t>
      </w:r>
      <w:r w:rsidRPr="008D204E">
        <w:rPr>
          <w:color w:val="auto"/>
          <w:sz w:val="20"/>
          <w:szCs w:val="20"/>
        </w:rPr>
        <w:t xml:space="preserve"> </w:t>
      </w:r>
      <w:r w:rsidRPr="008D204E">
        <w:rPr>
          <w:b w:val="0"/>
          <w:bCs w:val="0"/>
          <w:color w:val="auto"/>
          <w:sz w:val="20"/>
          <w:szCs w:val="20"/>
        </w:rPr>
        <w:t>For calculation of the BODE index, we will be using the empirical model. The self-reported hospital anxiety and depression (HAD) scale will be used to scree</w:t>
      </w:r>
      <w:r w:rsidR="00F52E95" w:rsidRPr="008D204E">
        <w:rPr>
          <w:b w:val="0"/>
          <w:bCs w:val="0"/>
          <w:color w:val="auto"/>
          <w:sz w:val="20"/>
          <w:szCs w:val="20"/>
        </w:rPr>
        <w:t xml:space="preserve">n for psychiatric co-morbidity. </w:t>
      </w:r>
      <w:r w:rsidRPr="008D204E">
        <w:rPr>
          <w:b w:val="0"/>
          <w:bCs w:val="0"/>
          <w:color w:val="auto"/>
          <w:sz w:val="20"/>
          <w:szCs w:val="20"/>
        </w:rPr>
        <w:t>The HAD scale consists of sev</w:t>
      </w:r>
      <w:r w:rsidR="00F52E95" w:rsidRPr="008D204E">
        <w:rPr>
          <w:b w:val="0"/>
          <w:bCs w:val="0"/>
          <w:color w:val="auto"/>
          <w:sz w:val="20"/>
          <w:szCs w:val="20"/>
        </w:rPr>
        <w:t>en questions related to anxiety</w:t>
      </w:r>
      <w:r w:rsidRPr="008D204E">
        <w:rPr>
          <w:b w:val="0"/>
          <w:bCs w:val="0"/>
          <w:color w:val="auto"/>
          <w:sz w:val="20"/>
          <w:szCs w:val="20"/>
        </w:rPr>
        <w:t>. Each item is rated on a 4-point scale, yielding maximum subscale scores of 21 for anxiety (anxiety score)</w:t>
      </w:r>
      <w:r w:rsidR="00F52E95" w:rsidRPr="008D204E">
        <w:rPr>
          <w:b w:val="0"/>
          <w:bCs w:val="0"/>
          <w:color w:val="auto"/>
          <w:sz w:val="20"/>
          <w:szCs w:val="20"/>
        </w:rPr>
        <w:t>. Scores on</w:t>
      </w:r>
      <w:r w:rsidRPr="008D204E">
        <w:rPr>
          <w:b w:val="0"/>
          <w:bCs w:val="0"/>
          <w:color w:val="auto"/>
          <w:sz w:val="20"/>
          <w:szCs w:val="20"/>
        </w:rPr>
        <w:t xml:space="preserve"> subscale of ≥ 8 describe the presence of symptoms suggestive of anxiety. The HAD scale is a screening tool for anxiety but does not allow a diagnosis of anxiety to be made.</w:t>
      </w:r>
      <w:r w:rsidR="00F52E95" w:rsidRPr="008D204E">
        <w:rPr>
          <w:b w:val="0"/>
          <w:bCs w:val="0"/>
          <w:color w:val="auto"/>
          <w:sz w:val="20"/>
          <w:szCs w:val="20"/>
        </w:rPr>
        <w:t xml:space="preserve"> </w:t>
      </w:r>
      <w:r w:rsidRPr="008D204E">
        <w:rPr>
          <w:b w:val="0"/>
          <w:bCs w:val="0"/>
          <w:color w:val="auto"/>
          <w:sz w:val="20"/>
          <w:szCs w:val="20"/>
        </w:rPr>
        <w:t xml:space="preserve">Finally after obtaining the BODE index for all patients, quartiles of the BODE index will be used to construct four severity </w:t>
      </w:r>
      <w:proofErr w:type="gramStart"/>
      <w:r w:rsidRPr="008D204E">
        <w:rPr>
          <w:b w:val="0"/>
          <w:bCs w:val="0"/>
          <w:color w:val="auto"/>
          <w:sz w:val="20"/>
          <w:szCs w:val="20"/>
        </w:rPr>
        <w:t>stages :</w:t>
      </w:r>
      <w:proofErr w:type="gramEnd"/>
    </w:p>
    <w:p w:rsidR="00822E47" w:rsidRPr="008D204E" w:rsidRDefault="00822E47"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BODE stage I = BODE index 0 – 2;</w:t>
      </w:r>
    </w:p>
    <w:p w:rsidR="00822E47" w:rsidRPr="008D204E" w:rsidRDefault="00822E47"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BODE stage II = BODE index 3 and 4;</w:t>
      </w:r>
    </w:p>
    <w:p w:rsidR="00822E47" w:rsidRPr="008D204E" w:rsidRDefault="00822E47"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BODE stage III = BODE index 5 – 7;</w:t>
      </w:r>
    </w:p>
    <w:p w:rsidR="00822E47" w:rsidRPr="008D204E" w:rsidRDefault="00822E47"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BODE stage IV = BODE index 8 – 10.</w:t>
      </w:r>
    </w:p>
    <w:p w:rsidR="00822E47" w:rsidRPr="008D204E" w:rsidRDefault="00880ACD"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Data Analysis</w:t>
      </w:r>
    </w:p>
    <w:p w:rsidR="006F6E24" w:rsidRPr="008D204E" w:rsidRDefault="00822E47"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 xml:space="preserve"> The information thus collected will be entered into Microsoft Excel </w:t>
      </w:r>
      <w:proofErr w:type="spellStart"/>
      <w:r w:rsidRPr="008D204E">
        <w:rPr>
          <w:b w:val="0"/>
          <w:bCs w:val="0"/>
          <w:color w:val="auto"/>
          <w:sz w:val="20"/>
          <w:szCs w:val="20"/>
        </w:rPr>
        <w:t>spreadsheet</w:t>
      </w:r>
      <w:proofErr w:type="spellEnd"/>
      <w:r w:rsidRPr="008D204E">
        <w:rPr>
          <w:b w:val="0"/>
          <w:bCs w:val="0"/>
          <w:color w:val="auto"/>
          <w:sz w:val="20"/>
          <w:szCs w:val="20"/>
        </w:rPr>
        <w:t>. Data on interval scales will be described by means± standard deviations, data on ordinal scales by medians (1st to 3rd quartiles).</w:t>
      </w:r>
      <w:r w:rsidRPr="008D204E">
        <w:rPr>
          <w:b w:val="0"/>
          <w:bCs w:val="0"/>
          <w:color w:val="auto"/>
          <w:kern w:val="0"/>
          <w:sz w:val="20"/>
          <w:szCs w:val="20"/>
          <w:highlight w:val="white"/>
        </w:rPr>
        <w:t xml:space="preserve"> </w:t>
      </w:r>
      <w:r w:rsidRPr="008D204E">
        <w:rPr>
          <w:b w:val="0"/>
          <w:bCs w:val="0"/>
          <w:color w:val="auto"/>
          <w:sz w:val="20"/>
          <w:szCs w:val="20"/>
        </w:rPr>
        <w:t>Differences between means will be tested with Student's t-test and reported with 95% confidence intervals (95%CI). Categorical variables will be described by frequencies and percentages. Differences of proportions between COPD or BODE stages will be compared by the χ</w:t>
      </w:r>
      <w:r w:rsidRPr="008D204E">
        <w:rPr>
          <w:b w:val="0"/>
          <w:bCs w:val="0"/>
          <w:color w:val="auto"/>
          <w:sz w:val="20"/>
          <w:szCs w:val="20"/>
          <w:vertAlign w:val="superscript"/>
        </w:rPr>
        <w:t>2 </w:t>
      </w:r>
      <w:r w:rsidRPr="008D204E">
        <w:rPr>
          <w:b w:val="0"/>
          <w:bCs w:val="0"/>
          <w:color w:val="auto"/>
          <w:sz w:val="20"/>
          <w:szCs w:val="20"/>
        </w:rPr>
        <w:t>test for trend.</w:t>
      </w:r>
      <w:r w:rsidRPr="008D204E">
        <w:rPr>
          <w:color w:val="auto"/>
          <w:sz w:val="20"/>
          <w:szCs w:val="20"/>
        </w:rPr>
        <w:t xml:space="preserve"> </w:t>
      </w:r>
      <w:r w:rsidRPr="008D204E">
        <w:rPr>
          <w:b w:val="0"/>
          <w:bCs w:val="0"/>
          <w:color w:val="auto"/>
          <w:sz w:val="20"/>
          <w:szCs w:val="20"/>
        </w:rPr>
        <w:t>Significance was accepted at p &lt; 0.05.</w:t>
      </w:r>
    </w:p>
    <w:p w:rsidR="00822E47" w:rsidRPr="008D204E" w:rsidRDefault="008D204E" w:rsidP="008D204E">
      <w:pPr>
        <w:pStyle w:val="Heading1"/>
        <w:spacing w:before="0" w:after="0" w:line="360" w:lineRule="auto"/>
        <w:ind w:left="0" w:hanging="2"/>
        <w:jc w:val="both"/>
        <w:rPr>
          <w:color w:val="auto"/>
          <w:sz w:val="20"/>
          <w:szCs w:val="20"/>
        </w:rPr>
      </w:pPr>
      <w:r>
        <w:rPr>
          <w:color w:val="auto"/>
          <w:sz w:val="20"/>
          <w:szCs w:val="20"/>
        </w:rPr>
        <w:br/>
      </w:r>
      <w:r w:rsidR="00880ACD" w:rsidRPr="008D204E">
        <w:rPr>
          <w:color w:val="auto"/>
          <w:sz w:val="20"/>
          <w:szCs w:val="20"/>
        </w:rPr>
        <w:t>Results</w:t>
      </w:r>
    </w:p>
    <w:p w:rsidR="00F52E95" w:rsidRPr="008D204E" w:rsidRDefault="00822E47"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The mean age of patients was 62.1±9.01.</w:t>
      </w:r>
      <w:r w:rsidRPr="008D204E">
        <w:rPr>
          <w:color w:val="auto"/>
          <w:sz w:val="20"/>
          <w:szCs w:val="20"/>
        </w:rPr>
        <w:t xml:space="preserve"> </w:t>
      </w:r>
      <w:r w:rsidRPr="008D204E">
        <w:rPr>
          <w:b w:val="0"/>
          <w:bCs w:val="0"/>
          <w:color w:val="auto"/>
          <w:sz w:val="20"/>
          <w:szCs w:val="20"/>
        </w:rPr>
        <w:t>The male to female ratio is 24:1 and 52% patients were smoker.</w:t>
      </w:r>
      <w:r w:rsidR="004D08E7" w:rsidRPr="008D204E">
        <w:rPr>
          <w:color w:val="auto"/>
          <w:sz w:val="20"/>
          <w:szCs w:val="20"/>
        </w:rPr>
        <w:t xml:space="preserve"> </w:t>
      </w:r>
      <w:r w:rsidR="004D08E7" w:rsidRPr="008D204E">
        <w:rPr>
          <w:b w:val="0"/>
          <w:bCs w:val="0"/>
          <w:color w:val="auto"/>
          <w:sz w:val="20"/>
          <w:szCs w:val="20"/>
        </w:rPr>
        <w:t>80% patients had BMI in range of 18.5-24.9 and FEV1/FVC is 62.5±7.3.</w:t>
      </w:r>
    </w:p>
    <w:p w:rsidR="00822E47" w:rsidRPr="008D204E" w:rsidRDefault="00822E47"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Table 1</w:t>
      </w:r>
      <w:r w:rsidR="001847F2" w:rsidRPr="008D204E">
        <w:rPr>
          <w:b w:val="0"/>
          <w:bCs w:val="0"/>
          <w:color w:val="auto"/>
          <w:sz w:val="20"/>
          <w:szCs w:val="20"/>
        </w:rPr>
        <w:t xml:space="preserve"> Distribution of patients according to BMI, 6 MWT, FEV1%</w:t>
      </w:r>
    </w:p>
    <w:tbl>
      <w:tblPr>
        <w:tblStyle w:val="TableGrid"/>
        <w:tblW w:w="9468" w:type="dxa"/>
        <w:tblLook w:val="04A0" w:firstRow="1" w:lastRow="0" w:firstColumn="1" w:lastColumn="0" w:noHBand="0" w:noVBand="1"/>
      </w:tblPr>
      <w:tblGrid>
        <w:gridCol w:w="3708"/>
        <w:gridCol w:w="3150"/>
        <w:gridCol w:w="2610"/>
      </w:tblGrid>
      <w:tr w:rsidR="001847F2" w:rsidRPr="008D204E" w:rsidTr="001847F2">
        <w:trPr>
          <w:trHeight w:val="300"/>
        </w:trPr>
        <w:tc>
          <w:tcPr>
            <w:tcW w:w="3708" w:type="dxa"/>
            <w:noWrap/>
            <w:hideMark/>
          </w:tcPr>
          <w:p w:rsidR="001847F2" w:rsidRPr="008D204E" w:rsidRDefault="00880ACD" w:rsidP="008D204E">
            <w:pPr>
              <w:spacing w:line="360" w:lineRule="auto"/>
              <w:jc w:val="both"/>
              <w:rPr>
                <w:rFonts w:ascii="Times New Roman" w:hAnsi="Times New Roman" w:cs="Times New Roman"/>
                <w:sz w:val="20"/>
                <w:szCs w:val="20"/>
              </w:rPr>
            </w:pPr>
            <w:r w:rsidRPr="008D204E">
              <w:rPr>
                <w:rFonts w:ascii="Times New Roman" w:hAnsi="Times New Roman" w:cs="Times New Roman"/>
                <w:sz w:val="20"/>
                <w:szCs w:val="20"/>
              </w:rPr>
              <w:t>P</w:t>
            </w:r>
            <w:r w:rsidR="001847F2" w:rsidRPr="008D204E">
              <w:rPr>
                <w:rFonts w:ascii="Times New Roman" w:hAnsi="Times New Roman" w:cs="Times New Roman"/>
                <w:sz w:val="20"/>
                <w:szCs w:val="20"/>
              </w:rPr>
              <w:t>articulars</w:t>
            </w:r>
          </w:p>
        </w:tc>
        <w:tc>
          <w:tcPr>
            <w:tcW w:w="3150" w:type="dxa"/>
            <w:noWrap/>
            <w:hideMark/>
          </w:tcPr>
          <w:p w:rsidR="001847F2" w:rsidRPr="008D204E" w:rsidRDefault="001847F2" w:rsidP="008D204E">
            <w:pPr>
              <w:spacing w:line="360" w:lineRule="auto"/>
              <w:jc w:val="both"/>
              <w:rPr>
                <w:rFonts w:ascii="Times New Roman" w:hAnsi="Times New Roman" w:cs="Times New Roman"/>
                <w:sz w:val="20"/>
                <w:szCs w:val="20"/>
              </w:rPr>
            </w:pPr>
            <w:r w:rsidRPr="008D204E">
              <w:rPr>
                <w:rFonts w:ascii="Times New Roman" w:hAnsi="Times New Roman" w:cs="Times New Roman"/>
                <w:sz w:val="20"/>
                <w:szCs w:val="20"/>
              </w:rPr>
              <w:t>Mean</w:t>
            </w:r>
          </w:p>
        </w:tc>
        <w:tc>
          <w:tcPr>
            <w:tcW w:w="2610" w:type="dxa"/>
            <w:noWrap/>
            <w:hideMark/>
          </w:tcPr>
          <w:p w:rsidR="001847F2" w:rsidRPr="008D204E" w:rsidRDefault="001847F2" w:rsidP="008D204E">
            <w:pPr>
              <w:spacing w:line="360" w:lineRule="auto"/>
              <w:jc w:val="both"/>
              <w:rPr>
                <w:rFonts w:ascii="Times New Roman" w:hAnsi="Times New Roman" w:cs="Times New Roman"/>
                <w:sz w:val="20"/>
                <w:szCs w:val="20"/>
              </w:rPr>
            </w:pPr>
            <w:r w:rsidRPr="008D204E">
              <w:rPr>
                <w:rFonts w:ascii="Times New Roman" w:hAnsi="Times New Roman" w:cs="Times New Roman"/>
                <w:sz w:val="20"/>
                <w:szCs w:val="20"/>
              </w:rPr>
              <w:t>SD</w:t>
            </w:r>
          </w:p>
        </w:tc>
      </w:tr>
      <w:tr w:rsidR="001847F2" w:rsidRPr="008D204E" w:rsidTr="001847F2">
        <w:trPr>
          <w:trHeight w:val="300"/>
        </w:trPr>
        <w:tc>
          <w:tcPr>
            <w:tcW w:w="3708" w:type="dxa"/>
            <w:noWrap/>
            <w:hideMark/>
          </w:tcPr>
          <w:p w:rsidR="001847F2" w:rsidRPr="008D204E" w:rsidRDefault="001847F2" w:rsidP="008D204E">
            <w:pPr>
              <w:spacing w:line="360" w:lineRule="auto"/>
              <w:jc w:val="both"/>
              <w:rPr>
                <w:rFonts w:ascii="Times New Roman" w:hAnsi="Times New Roman" w:cs="Times New Roman"/>
                <w:sz w:val="20"/>
                <w:szCs w:val="20"/>
              </w:rPr>
            </w:pPr>
            <w:r w:rsidRPr="008D204E">
              <w:rPr>
                <w:rFonts w:ascii="Times New Roman" w:hAnsi="Times New Roman" w:cs="Times New Roman"/>
                <w:sz w:val="20"/>
                <w:szCs w:val="20"/>
              </w:rPr>
              <w:t>BMI</w:t>
            </w:r>
          </w:p>
        </w:tc>
        <w:tc>
          <w:tcPr>
            <w:tcW w:w="3150" w:type="dxa"/>
            <w:noWrap/>
            <w:hideMark/>
          </w:tcPr>
          <w:p w:rsidR="001847F2" w:rsidRPr="008D204E" w:rsidRDefault="001847F2" w:rsidP="008D204E">
            <w:pPr>
              <w:spacing w:line="360" w:lineRule="auto"/>
              <w:jc w:val="both"/>
              <w:rPr>
                <w:rFonts w:ascii="Times New Roman" w:hAnsi="Times New Roman" w:cs="Times New Roman"/>
                <w:sz w:val="20"/>
                <w:szCs w:val="20"/>
              </w:rPr>
            </w:pPr>
            <w:r w:rsidRPr="008D204E">
              <w:rPr>
                <w:rFonts w:ascii="Times New Roman" w:hAnsi="Times New Roman" w:cs="Times New Roman"/>
                <w:sz w:val="20"/>
                <w:szCs w:val="20"/>
              </w:rPr>
              <w:t>22.3</w:t>
            </w:r>
          </w:p>
        </w:tc>
        <w:tc>
          <w:tcPr>
            <w:tcW w:w="2610" w:type="dxa"/>
            <w:noWrap/>
            <w:hideMark/>
          </w:tcPr>
          <w:p w:rsidR="001847F2" w:rsidRPr="008D204E" w:rsidRDefault="001847F2" w:rsidP="008D204E">
            <w:pPr>
              <w:spacing w:line="360" w:lineRule="auto"/>
              <w:jc w:val="both"/>
              <w:rPr>
                <w:rFonts w:ascii="Times New Roman" w:hAnsi="Times New Roman" w:cs="Times New Roman"/>
                <w:sz w:val="20"/>
                <w:szCs w:val="20"/>
              </w:rPr>
            </w:pPr>
            <w:r w:rsidRPr="008D204E">
              <w:rPr>
                <w:rFonts w:ascii="Times New Roman" w:hAnsi="Times New Roman" w:cs="Times New Roman"/>
                <w:sz w:val="20"/>
                <w:szCs w:val="20"/>
              </w:rPr>
              <w:t>2.7</w:t>
            </w:r>
          </w:p>
        </w:tc>
      </w:tr>
      <w:tr w:rsidR="001847F2" w:rsidRPr="008D204E" w:rsidTr="001847F2">
        <w:trPr>
          <w:trHeight w:val="300"/>
        </w:trPr>
        <w:tc>
          <w:tcPr>
            <w:tcW w:w="3708" w:type="dxa"/>
            <w:noWrap/>
            <w:hideMark/>
          </w:tcPr>
          <w:p w:rsidR="001847F2" w:rsidRPr="008D204E" w:rsidRDefault="001847F2" w:rsidP="008D204E">
            <w:pPr>
              <w:spacing w:line="360" w:lineRule="auto"/>
              <w:jc w:val="both"/>
              <w:rPr>
                <w:rFonts w:ascii="Times New Roman" w:hAnsi="Times New Roman" w:cs="Times New Roman"/>
                <w:sz w:val="20"/>
                <w:szCs w:val="20"/>
              </w:rPr>
            </w:pPr>
            <w:r w:rsidRPr="008D204E">
              <w:rPr>
                <w:rFonts w:ascii="Times New Roman" w:hAnsi="Times New Roman" w:cs="Times New Roman"/>
                <w:sz w:val="20"/>
                <w:szCs w:val="20"/>
              </w:rPr>
              <w:t>6 MWT</w:t>
            </w:r>
          </w:p>
        </w:tc>
        <w:tc>
          <w:tcPr>
            <w:tcW w:w="3150" w:type="dxa"/>
            <w:noWrap/>
            <w:hideMark/>
          </w:tcPr>
          <w:p w:rsidR="001847F2" w:rsidRPr="008D204E" w:rsidRDefault="001847F2" w:rsidP="008D204E">
            <w:pPr>
              <w:spacing w:line="360" w:lineRule="auto"/>
              <w:jc w:val="both"/>
              <w:rPr>
                <w:rFonts w:ascii="Times New Roman" w:hAnsi="Times New Roman" w:cs="Times New Roman"/>
                <w:sz w:val="20"/>
                <w:szCs w:val="20"/>
              </w:rPr>
            </w:pPr>
            <w:r w:rsidRPr="008D204E">
              <w:rPr>
                <w:rFonts w:ascii="Times New Roman" w:hAnsi="Times New Roman" w:cs="Times New Roman"/>
                <w:sz w:val="20"/>
                <w:szCs w:val="20"/>
              </w:rPr>
              <w:t>245.6</w:t>
            </w:r>
          </w:p>
        </w:tc>
        <w:tc>
          <w:tcPr>
            <w:tcW w:w="2610" w:type="dxa"/>
            <w:noWrap/>
            <w:hideMark/>
          </w:tcPr>
          <w:p w:rsidR="001847F2" w:rsidRPr="008D204E" w:rsidRDefault="001847F2" w:rsidP="008D204E">
            <w:pPr>
              <w:spacing w:line="360" w:lineRule="auto"/>
              <w:jc w:val="both"/>
              <w:rPr>
                <w:rFonts w:ascii="Times New Roman" w:hAnsi="Times New Roman" w:cs="Times New Roman"/>
                <w:sz w:val="20"/>
                <w:szCs w:val="20"/>
              </w:rPr>
            </w:pPr>
            <w:r w:rsidRPr="008D204E">
              <w:rPr>
                <w:rFonts w:ascii="Times New Roman" w:hAnsi="Times New Roman" w:cs="Times New Roman"/>
                <w:sz w:val="20"/>
                <w:szCs w:val="20"/>
              </w:rPr>
              <w:t>80.8</w:t>
            </w:r>
          </w:p>
        </w:tc>
      </w:tr>
      <w:tr w:rsidR="001847F2" w:rsidRPr="008D204E" w:rsidTr="001847F2">
        <w:trPr>
          <w:trHeight w:val="300"/>
        </w:trPr>
        <w:tc>
          <w:tcPr>
            <w:tcW w:w="3708" w:type="dxa"/>
            <w:noWrap/>
            <w:hideMark/>
          </w:tcPr>
          <w:p w:rsidR="001847F2" w:rsidRPr="008D204E" w:rsidRDefault="001847F2" w:rsidP="008D204E">
            <w:pPr>
              <w:spacing w:line="360" w:lineRule="auto"/>
              <w:jc w:val="both"/>
              <w:rPr>
                <w:rFonts w:ascii="Times New Roman" w:hAnsi="Times New Roman" w:cs="Times New Roman"/>
                <w:sz w:val="20"/>
                <w:szCs w:val="20"/>
              </w:rPr>
            </w:pPr>
            <w:r w:rsidRPr="008D204E">
              <w:rPr>
                <w:rFonts w:ascii="Times New Roman" w:hAnsi="Times New Roman" w:cs="Times New Roman"/>
                <w:sz w:val="20"/>
                <w:szCs w:val="20"/>
              </w:rPr>
              <w:t>FEV1%</w:t>
            </w:r>
          </w:p>
        </w:tc>
        <w:tc>
          <w:tcPr>
            <w:tcW w:w="3150" w:type="dxa"/>
            <w:noWrap/>
            <w:hideMark/>
          </w:tcPr>
          <w:p w:rsidR="001847F2" w:rsidRPr="008D204E" w:rsidRDefault="001847F2" w:rsidP="008D204E">
            <w:pPr>
              <w:spacing w:line="360" w:lineRule="auto"/>
              <w:jc w:val="both"/>
              <w:rPr>
                <w:rFonts w:ascii="Times New Roman" w:hAnsi="Times New Roman" w:cs="Times New Roman"/>
                <w:sz w:val="20"/>
                <w:szCs w:val="20"/>
              </w:rPr>
            </w:pPr>
            <w:r w:rsidRPr="008D204E">
              <w:rPr>
                <w:rFonts w:ascii="Times New Roman" w:hAnsi="Times New Roman" w:cs="Times New Roman"/>
                <w:sz w:val="20"/>
                <w:szCs w:val="20"/>
              </w:rPr>
              <w:t>40.4</w:t>
            </w:r>
          </w:p>
        </w:tc>
        <w:tc>
          <w:tcPr>
            <w:tcW w:w="2610" w:type="dxa"/>
            <w:noWrap/>
            <w:hideMark/>
          </w:tcPr>
          <w:p w:rsidR="001847F2" w:rsidRPr="008D204E" w:rsidRDefault="001847F2" w:rsidP="008D204E">
            <w:pPr>
              <w:spacing w:line="360" w:lineRule="auto"/>
              <w:jc w:val="both"/>
              <w:rPr>
                <w:rFonts w:ascii="Times New Roman" w:hAnsi="Times New Roman" w:cs="Times New Roman"/>
                <w:sz w:val="20"/>
                <w:szCs w:val="20"/>
              </w:rPr>
            </w:pPr>
            <w:r w:rsidRPr="008D204E">
              <w:rPr>
                <w:rFonts w:ascii="Times New Roman" w:hAnsi="Times New Roman" w:cs="Times New Roman"/>
                <w:sz w:val="20"/>
                <w:szCs w:val="20"/>
              </w:rPr>
              <w:t>17.3</w:t>
            </w:r>
          </w:p>
        </w:tc>
      </w:tr>
    </w:tbl>
    <w:p w:rsidR="004D08E7" w:rsidRPr="008D204E" w:rsidRDefault="004D08E7"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lastRenderedPageBreak/>
        <w:t>In this study, according to BODE stage 33.3% cases had anxious symptoms in stage -1, 50% cases had anxious symptoms were present in stage-2, 63.7% cases had anxious symptoms were present in stage-3 and 75% cases had anxious symptoms were present in stage-4.</w:t>
      </w:r>
    </w:p>
    <w:p w:rsidR="004D08E7" w:rsidRPr="008D204E" w:rsidRDefault="004D08E7"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Whereas according to GOLD stage 0% cases had anxious symptoms in stage -1, 50% cases had anxious symptoms were present in stage-2, 40% cases had anxious symptoms were present in stage-3 and 72.2% cases had anxious symptoms were present in stage-4.</w:t>
      </w:r>
    </w:p>
    <w:p w:rsidR="00822E47" w:rsidRPr="008D204E" w:rsidRDefault="001847F2" w:rsidP="008D204E">
      <w:pPr>
        <w:pStyle w:val="Heading1"/>
        <w:spacing w:before="0" w:after="0" w:line="360" w:lineRule="auto"/>
        <w:ind w:left="0" w:hanging="2"/>
        <w:jc w:val="both"/>
        <w:rPr>
          <w:b w:val="0"/>
          <w:bCs w:val="0"/>
          <w:color w:val="auto"/>
          <w:sz w:val="20"/>
          <w:szCs w:val="20"/>
        </w:rPr>
      </w:pPr>
      <w:r w:rsidRPr="008D204E">
        <w:rPr>
          <w:b w:val="0"/>
          <w:bCs w:val="0"/>
          <w:color w:val="auto"/>
          <w:sz w:val="20"/>
          <w:szCs w:val="20"/>
        </w:rPr>
        <w:t>Table 2</w:t>
      </w:r>
    </w:p>
    <w:p w:rsidR="001847F2" w:rsidRPr="008D204E" w:rsidRDefault="001847F2" w:rsidP="008D204E">
      <w:pPr>
        <w:pStyle w:val="Heading1"/>
        <w:spacing w:before="0" w:after="0" w:line="360" w:lineRule="auto"/>
        <w:ind w:left="0" w:hanging="2"/>
        <w:jc w:val="both"/>
        <w:rPr>
          <w:b w:val="0"/>
          <w:bCs w:val="0"/>
          <w:color w:val="auto"/>
          <w:sz w:val="20"/>
          <w:szCs w:val="20"/>
        </w:rPr>
      </w:pPr>
      <w:r w:rsidRPr="008D204E">
        <w:rPr>
          <w:b w:val="0"/>
          <w:bCs w:val="0"/>
          <w:noProof/>
          <w:color w:val="auto"/>
          <w:sz w:val="20"/>
          <w:szCs w:val="20"/>
        </w:rPr>
        <w:drawing>
          <wp:inline distT="0" distB="0" distL="0" distR="0" wp14:anchorId="144D55BE" wp14:editId="75DF26E6">
            <wp:extent cx="5762625" cy="44386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2F5D" w:rsidRPr="008D204E" w:rsidRDefault="001A2F5D" w:rsidP="008D204E">
      <w:pPr>
        <w:spacing w:after="0" w:line="360" w:lineRule="auto"/>
        <w:jc w:val="both"/>
        <w:rPr>
          <w:rFonts w:ascii="Times New Roman" w:hAnsi="Times New Roman" w:cs="Times New Roman"/>
          <w:b/>
          <w:sz w:val="20"/>
          <w:szCs w:val="20"/>
        </w:rPr>
      </w:pPr>
    </w:p>
    <w:p w:rsidR="00F52E95" w:rsidRPr="008D204E" w:rsidRDefault="00F52E95" w:rsidP="008D204E">
      <w:pPr>
        <w:spacing w:after="0" w:line="360" w:lineRule="auto"/>
        <w:jc w:val="both"/>
        <w:rPr>
          <w:rFonts w:ascii="Times New Roman" w:hAnsi="Times New Roman" w:cs="Times New Roman"/>
          <w:b/>
          <w:sz w:val="20"/>
          <w:szCs w:val="20"/>
        </w:rPr>
      </w:pPr>
    </w:p>
    <w:p w:rsidR="00F52E95" w:rsidRPr="008D204E" w:rsidRDefault="00F52E95" w:rsidP="008D204E">
      <w:pPr>
        <w:spacing w:after="0" w:line="360" w:lineRule="auto"/>
        <w:jc w:val="both"/>
        <w:rPr>
          <w:rFonts w:ascii="Times New Roman" w:hAnsi="Times New Roman" w:cs="Times New Roman"/>
          <w:b/>
          <w:sz w:val="20"/>
          <w:szCs w:val="20"/>
        </w:rPr>
      </w:pPr>
    </w:p>
    <w:p w:rsidR="001A2F5D" w:rsidRPr="008D204E" w:rsidRDefault="00880ACD" w:rsidP="008D204E">
      <w:pPr>
        <w:spacing w:after="0" w:line="360" w:lineRule="auto"/>
        <w:jc w:val="both"/>
        <w:rPr>
          <w:rFonts w:ascii="Times New Roman" w:hAnsi="Times New Roman" w:cs="Times New Roman"/>
          <w:b/>
          <w:sz w:val="20"/>
          <w:szCs w:val="20"/>
        </w:rPr>
      </w:pPr>
      <w:r w:rsidRPr="008D204E">
        <w:rPr>
          <w:rFonts w:ascii="Times New Roman" w:hAnsi="Times New Roman" w:cs="Times New Roman"/>
          <w:b/>
          <w:sz w:val="20"/>
          <w:szCs w:val="20"/>
        </w:rPr>
        <w:t>Discussion</w:t>
      </w:r>
    </w:p>
    <w:p w:rsidR="001A2F5D" w:rsidRPr="008D204E" w:rsidRDefault="001A2F5D" w:rsidP="008D204E">
      <w:pPr>
        <w:spacing w:after="0" w:line="360" w:lineRule="auto"/>
        <w:jc w:val="both"/>
        <w:rPr>
          <w:rFonts w:ascii="Times New Roman" w:hAnsi="Times New Roman" w:cs="Times New Roman"/>
          <w:sz w:val="20"/>
          <w:szCs w:val="20"/>
          <w:vertAlign w:val="superscript"/>
        </w:rPr>
      </w:pPr>
      <w:r w:rsidRPr="008D204E">
        <w:rPr>
          <w:rFonts w:ascii="Times New Roman" w:hAnsi="Times New Roman" w:cs="Times New Roman"/>
          <w:sz w:val="20"/>
          <w:szCs w:val="20"/>
        </w:rPr>
        <w:t xml:space="preserve">This study demonstrates that </w:t>
      </w:r>
      <w:proofErr w:type="spellStart"/>
      <w:r w:rsidRPr="008D204E">
        <w:rPr>
          <w:rFonts w:ascii="Times New Roman" w:hAnsi="Times New Roman" w:cs="Times New Roman"/>
          <w:sz w:val="20"/>
          <w:szCs w:val="20"/>
        </w:rPr>
        <w:t>anxeity</w:t>
      </w:r>
      <w:proofErr w:type="spellEnd"/>
      <w:r w:rsidRPr="008D204E">
        <w:rPr>
          <w:rFonts w:ascii="Times New Roman" w:hAnsi="Times New Roman" w:cs="Times New Roman"/>
          <w:sz w:val="20"/>
          <w:szCs w:val="20"/>
        </w:rPr>
        <w:t xml:space="preserve"> symptoms were common in patients with advanced COPD. The BODE index is superior to the GOLD classification for explaining these symptoms. </w:t>
      </w:r>
      <w:proofErr w:type="spellStart"/>
      <w:r w:rsidRPr="008D204E">
        <w:rPr>
          <w:rFonts w:ascii="Times New Roman" w:hAnsi="Times New Roman" w:cs="Times New Roman"/>
          <w:sz w:val="20"/>
          <w:szCs w:val="20"/>
        </w:rPr>
        <w:t>Anxeity</w:t>
      </w:r>
      <w:proofErr w:type="spellEnd"/>
      <w:r w:rsidRPr="008D204E">
        <w:rPr>
          <w:rFonts w:ascii="Times New Roman" w:hAnsi="Times New Roman" w:cs="Times New Roman"/>
          <w:sz w:val="20"/>
          <w:szCs w:val="20"/>
        </w:rPr>
        <w:t xml:space="preserve"> symptoms were explained by dyspnoea. COPD is increasingly considered as a disease not only of the lungs but it has been suggested as a part of the 'chronic systemic inflammatory syndrome' together with the metabolic syndrome, coronary artery disease and others. The complexity of COPD and its frequent co-morbidities require assessment and staging of the disease beyond the </w:t>
      </w:r>
      <w:r w:rsidR="00880ACD" w:rsidRPr="008D204E">
        <w:rPr>
          <w:rFonts w:ascii="Times New Roman" w:hAnsi="Times New Roman" w:cs="Times New Roman"/>
          <w:sz w:val="20"/>
          <w:szCs w:val="20"/>
        </w:rPr>
        <w:t>degree of airflow limitation</w:t>
      </w:r>
      <w:r w:rsidRPr="008D204E">
        <w:rPr>
          <w:rFonts w:ascii="Times New Roman" w:hAnsi="Times New Roman" w:cs="Times New Roman"/>
          <w:sz w:val="20"/>
          <w:szCs w:val="20"/>
        </w:rPr>
        <w:t>.</w:t>
      </w:r>
      <w:r w:rsidR="00880ACD" w:rsidRPr="008D204E">
        <w:rPr>
          <w:rFonts w:ascii="Times New Roman" w:hAnsi="Times New Roman" w:cs="Times New Roman"/>
          <w:sz w:val="20"/>
          <w:szCs w:val="20"/>
          <w:vertAlign w:val="superscript"/>
        </w:rPr>
        <w:t>3</w:t>
      </w:r>
    </w:p>
    <w:p w:rsidR="001A2F5D" w:rsidRPr="008D204E" w:rsidRDefault="001A2F5D" w:rsidP="008D204E">
      <w:pPr>
        <w:spacing w:after="0" w:line="360" w:lineRule="auto"/>
        <w:jc w:val="both"/>
        <w:rPr>
          <w:rFonts w:ascii="Times New Roman" w:hAnsi="Times New Roman" w:cs="Times New Roman"/>
          <w:sz w:val="20"/>
          <w:szCs w:val="20"/>
          <w:vertAlign w:val="superscript"/>
        </w:rPr>
      </w:pPr>
      <w:r w:rsidRPr="008D204E">
        <w:rPr>
          <w:rFonts w:ascii="Times New Roman" w:hAnsi="Times New Roman" w:cs="Times New Roman"/>
          <w:sz w:val="20"/>
          <w:szCs w:val="20"/>
        </w:rPr>
        <w:lastRenderedPageBreak/>
        <w:t>In our study majority of patients were in age group 61-70 years with mean age of 62.1±9.01with a range of 45-79 years. In a study by Funk et al also fou</w:t>
      </w:r>
      <w:r w:rsidR="00880ACD" w:rsidRPr="008D204E">
        <w:rPr>
          <w:rFonts w:ascii="Times New Roman" w:hAnsi="Times New Roman" w:cs="Times New Roman"/>
          <w:sz w:val="20"/>
          <w:szCs w:val="20"/>
        </w:rPr>
        <w:t>nd a mean age of 65±10 years</w:t>
      </w:r>
      <w:r w:rsidRPr="008D204E">
        <w:rPr>
          <w:rFonts w:ascii="Times New Roman" w:hAnsi="Times New Roman" w:cs="Times New Roman"/>
          <w:sz w:val="20"/>
          <w:szCs w:val="20"/>
        </w:rPr>
        <w:t>.</w:t>
      </w:r>
      <w:r w:rsidR="00880ACD" w:rsidRPr="008D204E">
        <w:rPr>
          <w:rFonts w:ascii="Times New Roman" w:hAnsi="Times New Roman" w:cs="Times New Roman"/>
          <w:sz w:val="20"/>
          <w:szCs w:val="20"/>
          <w:vertAlign w:val="superscript"/>
        </w:rPr>
        <w:t>3</w:t>
      </w:r>
      <w:r w:rsidR="00880ACD" w:rsidRPr="008D204E">
        <w:rPr>
          <w:rFonts w:ascii="Times New Roman" w:hAnsi="Times New Roman" w:cs="Times New Roman"/>
          <w:sz w:val="20"/>
          <w:szCs w:val="20"/>
        </w:rPr>
        <w:t xml:space="preserve"> </w:t>
      </w:r>
      <w:r w:rsidRPr="008D204E">
        <w:rPr>
          <w:rFonts w:ascii="Times New Roman" w:hAnsi="Times New Roman" w:cs="Times New Roman"/>
          <w:sz w:val="20"/>
          <w:szCs w:val="20"/>
        </w:rPr>
        <w:t>Abdel-</w:t>
      </w:r>
      <w:proofErr w:type="spellStart"/>
      <w:r w:rsidRPr="008D204E">
        <w:rPr>
          <w:rFonts w:ascii="Times New Roman" w:hAnsi="Times New Roman" w:cs="Times New Roman"/>
          <w:sz w:val="20"/>
          <w:szCs w:val="20"/>
        </w:rPr>
        <w:t>Aaty</w:t>
      </w:r>
      <w:proofErr w:type="spellEnd"/>
      <w:r w:rsidRPr="008D204E">
        <w:rPr>
          <w:rFonts w:ascii="Times New Roman" w:hAnsi="Times New Roman" w:cs="Times New Roman"/>
          <w:sz w:val="20"/>
          <w:szCs w:val="20"/>
        </w:rPr>
        <w:t xml:space="preserve"> et al found mean age was 52.2± 12.5 years </w:t>
      </w:r>
      <w:r w:rsidR="00880ACD" w:rsidRPr="008D204E">
        <w:rPr>
          <w:rFonts w:ascii="Times New Roman" w:hAnsi="Times New Roman" w:cs="Times New Roman"/>
          <w:sz w:val="20"/>
          <w:szCs w:val="20"/>
        </w:rPr>
        <w:t>with a range of 25–78 years</w:t>
      </w:r>
      <w:r w:rsidRPr="008D204E">
        <w:rPr>
          <w:rFonts w:ascii="Times New Roman" w:hAnsi="Times New Roman" w:cs="Times New Roman"/>
          <w:sz w:val="20"/>
          <w:szCs w:val="20"/>
        </w:rPr>
        <w:t>.</w:t>
      </w:r>
      <w:r w:rsidR="00880ACD" w:rsidRPr="008D204E">
        <w:rPr>
          <w:rFonts w:ascii="Times New Roman" w:hAnsi="Times New Roman" w:cs="Times New Roman"/>
          <w:sz w:val="20"/>
          <w:szCs w:val="20"/>
          <w:vertAlign w:val="superscript"/>
        </w:rPr>
        <w:t>7</w:t>
      </w:r>
    </w:p>
    <w:p w:rsidR="001A2F5D" w:rsidRPr="008D204E" w:rsidRDefault="001A2F5D" w:rsidP="008D204E">
      <w:pPr>
        <w:spacing w:after="0" w:line="360" w:lineRule="auto"/>
        <w:jc w:val="both"/>
        <w:rPr>
          <w:rFonts w:ascii="Times New Roman" w:hAnsi="Times New Roman" w:cs="Times New Roman"/>
          <w:sz w:val="20"/>
          <w:szCs w:val="20"/>
        </w:rPr>
      </w:pPr>
      <w:r w:rsidRPr="008D204E">
        <w:rPr>
          <w:rFonts w:ascii="Times New Roman" w:hAnsi="Times New Roman" w:cs="Times New Roman"/>
          <w:sz w:val="20"/>
          <w:szCs w:val="20"/>
        </w:rPr>
        <w:t>There was male preponderance with male to female ratio is 24:1. In a study by Funk e</w:t>
      </w:r>
      <w:r w:rsidR="00880ACD" w:rsidRPr="008D204E">
        <w:rPr>
          <w:rFonts w:ascii="Times New Roman" w:hAnsi="Times New Roman" w:cs="Times New Roman"/>
          <w:sz w:val="20"/>
          <w:szCs w:val="20"/>
        </w:rPr>
        <w:t xml:space="preserve">t al found almost similar COPD </w:t>
      </w:r>
      <w:r w:rsidRPr="008D204E">
        <w:rPr>
          <w:rFonts w:ascii="Times New Roman" w:hAnsi="Times New Roman" w:cs="Times New Roman"/>
          <w:sz w:val="20"/>
          <w:szCs w:val="20"/>
        </w:rPr>
        <w:t>prevalence in male and females with higher number of males. In their study males were 68 and females were 54. But study by Abdel-</w:t>
      </w:r>
      <w:proofErr w:type="spellStart"/>
      <w:r w:rsidRPr="008D204E">
        <w:rPr>
          <w:rFonts w:ascii="Times New Roman" w:hAnsi="Times New Roman" w:cs="Times New Roman"/>
          <w:sz w:val="20"/>
          <w:szCs w:val="20"/>
        </w:rPr>
        <w:t>Aaty</w:t>
      </w:r>
      <w:proofErr w:type="spellEnd"/>
      <w:r w:rsidRPr="008D204E">
        <w:rPr>
          <w:rFonts w:ascii="Times New Roman" w:hAnsi="Times New Roman" w:cs="Times New Roman"/>
          <w:sz w:val="20"/>
          <w:szCs w:val="20"/>
        </w:rPr>
        <w:t xml:space="preserve"> et al found results similar to our study showing 89</w:t>
      </w:r>
      <w:r w:rsidR="00880ACD" w:rsidRPr="008D204E">
        <w:rPr>
          <w:rFonts w:ascii="Times New Roman" w:hAnsi="Times New Roman" w:cs="Times New Roman"/>
          <w:sz w:val="20"/>
          <w:szCs w:val="20"/>
        </w:rPr>
        <w:t>.3% males and 10.7% females</w:t>
      </w:r>
      <w:r w:rsidRPr="008D204E">
        <w:rPr>
          <w:rFonts w:ascii="Times New Roman" w:hAnsi="Times New Roman" w:cs="Times New Roman"/>
          <w:sz w:val="20"/>
          <w:szCs w:val="20"/>
        </w:rPr>
        <w:t>.</w:t>
      </w:r>
      <w:r w:rsidR="00880ACD" w:rsidRPr="008D204E">
        <w:rPr>
          <w:rFonts w:ascii="Times New Roman" w:hAnsi="Times New Roman" w:cs="Times New Roman"/>
          <w:sz w:val="20"/>
          <w:szCs w:val="20"/>
          <w:vertAlign w:val="superscript"/>
        </w:rPr>
        <w:t>7</w:t>
      </w:r>
      <w:r w:rsidRPr="008D204E">
        <w:rPr>
          <w:rFonts w:ascii="Times New Roman" w:hAnsi="Times New Roman" w:cs="Times New Roman"/>
          <w:sz w:val="20"/>
          <w:szCs w:val="20"/>
        </w:rPr>
        <w:t xml:space="preserve"> </w:t>
      </w:r>
    </w:p>
    <w:p w:rsidR="001A2F5D" w:rsidRPr="008D204E" w:rsidRDefault="001A2F5D" w:rsidP="008D204E">
      <w:pPr>
        <w:spacing w:after="0" w:line="360" w:lineRule="auto"/>
        <w:jc w:val="both"/>
        <w:rPr>
          <w:rFonts w:ascii="Times New Roman" w:hAnsi="Times New Roman" w:cs="Times New Roman"/>
          <w:sz w:val="20"/>
          <w:szCs w:val="20"/>
          <w:vertAlign w:val="superscript"/>
        </w:rPr>
      </w:pPr>
      <w:r w:rsidRPr="008D204E">
        <w:rPr>
          <w:rFonts w:ascii="Times New Roman" w:hAnsi="Times New Roman" w:cs="Times New Roman"/>
          <w:sz w:val="20"/>
          <w:szCs w:val="20"/>
        </w:rPr>
        <w:t xml:space="preserve">Here, only 20% non-smoker and rest were smoker and ex-smoker </w:t>
      </w:r>
      <w:r w:rsidR="00880ACD" w:rsidRPr="008D204E">
        <w:rPr>
          <w:rFonts w:ascii="Times New Roman" w:hAnsi="Times New Roman" w:cs="Times New Roman"/>
          <w:sz w:val="20"/>
          <w:szCs w:val="20"/>
        </w:rPr>
        <w:t xml:space="preserve">(80%), </w:t>
      </w:r>
      <w:proofErr w:type="gramStart"/>
      <w:r w:rsidR="00880ACD" w:rsidRPr="008D204E">
        <w:rPr>
          <w:rFonts w:ascii="Times New Roman" w:hAnsi="Times New Roman" w:cs="Times New Roman"/>
          <w:sz w:val="20"/>
          <w:szCs w:val="20"/>
        </w:rPr>
        <w:t>In</w:t>
      </w:r>
      <w:proofErr w:type="gramEnd"/>
      <w:r w:rsidR="00880ACD" w:rsidRPr="008D204E">
        <w:rPr>
          <w:rFonts w:ascii="Times New Roman" w:hAnsi="Times New Roman" w:cs="Times New Roman"/>
          <w:sz w:val="20"/>
          <w:szCs w:val="20"/>
        </w:rPr>
        <w:t xml:space="preserve"> concordance with the </w:t>
      </w:r>
      <w:r w:rsidRPr="008D204E">
        <w:rPr>
          <w:rFonts w:ascii="Times New Roman" w:hAnsi="Times New Roman" w:cs="Times New Roman"/>
          <w:sz w:val="20"/>
          <w:szCs w:val="20"/>
        </w:rPr>
        <w:t xml:space="preserve">study by </w:t>
      </w:r>
      <w:proofErr w:type="spellStart"/>
      <w:r w:rsidRPr="008D204E">
        <w:rPr>
          <w:rFonts w:ascii="Times New Roman" w:hAnsi="Times New Roman" w:cs="Times New Roman"/>
          <w:sz w:val="20"/>
          <w:szCs w:val="20"/>
        </w:rPr>
        <w:t>Gun</w:t>
      </w:r>
      <w:r w:rsidR="00880ACD" w:rsidRPr="008D204E">
        <w:rPr>
          <w:rFonts w:ascii="Times New Roman" w:hAnsi="Times New Roman" w:cs="Times New Roman"/>
          <w:sz w:val="20"/>
          <w:szCs w:val="20"/>
        </w:rPr>
        <w:t>awan</w:t>
      </w:r>
      <w:proofErr w:type="spellEnd"/>
      <w:r w:rsidR="00880ACD" w:rsidRPr="008D204E">
        <w:rPr>
          <w:rFonts w:ascii="Times New Roman" w:hAnsi="Times New Roman" w:cs="Times New Roman"/>
          <w:sz w:val="20"/>
          <w:szCs w:val="20"/>
        </w:rPr>
        <w:t xml:space="preserve"> et al which </w:t>
      </w:r>
      <w:r w:rsidRPr="008D204E">
        <w:rPr>
          <w:rFonts w:ascii="Times New Roman" w:hAnsi="Times New Roman" w:cs="Times New Roman"/>
          <w:sz w:val="20"/>
          <w:szCs w:val="20"/>
        </w:rPr>
        <w:t>found similar results. In their study 89.9</w:t>
      </w:r>
      <w:r w:rsidR="00880ACD" w:rsidRPr="008D204E">
        <w:rPr>
          <w:rFonts w:ascii="Times New Roman" w:hAnsi="Times New Roman" w:cs="Times New Roman"/>
          <w:sz w:val="20"/>
          <w:szCs w:val="20"/>
        </w:rPr>
        <w:t xml:space="preserve">% smokers and 10.1% </w:t>
      </w:r>
      <w:proofErr w:type="spellStart"/>
      <w:r w:rsidR="00880ACD" w:rsidRPr="008D204E">
        <w:rPr>
          <w:rFonts w:ascii="Times New Roman" w:hAnsi="Times New Roman" w:cs="Times New Roman"/>
          <w:sz w:val="20"/>
          <w:szCs w:val="20"/>
        </w:rPr>
        <w:t>non smoker</w:t>
      </w:r>
      <w:proofErr w:type="spellEnd"/>
      <w:r w:rsidRPr="008D204E">
        <w:rPr>
          <w:rFonts w:ascii="Times New Roman" w:hAnsi="Times New Roman" w:cs="Times New Roman"/>
          <w:sz w:val="20"/>
          <w:szCs w:val="20"/>
        </w:rPr>
        <w:t>.</w:t>
      </w:r>
      <w:r w:rsidR="00880ACD" w:rsidRPr="008D204E">
        <w:rPr>
          <w:rFonts w:ascii="Times New Roman" w:hAnsi="Times New Roman" w:cs="Times New Roman"/>
          <w:sz w:val="20"/>
          <w:szCs w:val="20"/>
          <w:vertAlign w:val="superscript"/>
        </w:rPr>
        <w:t>8</w:t>
      </w:r>
      <w:r w:rsidRPr="008D204E">
        <w:rPr>
          <w:rFonts w:ascii="Times New Roman" w:hAnsi="Times New Roman" w:cs="Times New Roman"/>
          <w:sz w:val="20"/>
          <w:szCs w:val="20"/>
        </w:rPr>
        <w:t xml:space="preserve"> Cigarette smoke contains extremely high concentration of oxidants. The reactive oxidant substances generated by smoking induce inflammation in the lung and its airway; cigarette smoking causes an inflammatory process in the central airways, peripheral airways, and lung parenchyma, which is present even in smokers with normal lung function. Studies have shown that in bronchial biopsies obtained from central airways, smokers have chronic inflammatory changes, with increased numbers of specific inflammatory cell types in different parts of the lung, and structural </w:t>
      </w:r>
      <w:proofErr w:type="spellStart"/>
      <w:r w:rsidRPr="008D204E">
        <w:rPr>
          <w:rFonts w:ascii="Times New Roman" w:hAnsi="Times New Roman" w:cs="Times New Roman"/>
          <w:sz w:val="20"/>
          <w:szCs w:val="20"/>
        </w:rPr>
        <w:t>remodeling</w:t>
      </w:r>
      <w:proofErr w:type="spellEnd"/>
      <w:r w:rsidRPr="008D204E">
        <w:rPr>
          <w:rFonts w:ascii="Times New Roman" w:hAnsi="Times New Roman" w:cs="Times New Roman"/>
          <w:sz w:val="20"/>
          <w:szCs w:val="20"/>
        </w:rPr>
        <w:t xml:space="preserve"> resulting from repeated injury and repair. The exact role of smoking cessation on the airway inflammation process in COPD is still unknown. Cross-sectional studies suggest that there is still </w:t>
      </w:r>
      <w:proofErr w:type="spellStart"/>
      <w:r w:rsidRPr="008D204E">
        <w:rPr>
          <w:rFonts w:ascii="Times New Roman" w:hAnsi="Times New Roman" w:cs="Times New Roman"/>
          <w:sz w:val="20"/>
          <w:szCs w:val="20"/>
        </w:rPr>
        <w:t>ongoing</w:t>
      </w:r>
      <w:proofErr w:type="spellEnd"/>
      <w:r w:rsidRPr="008D204E">
        <w:rPr>
          <w:rFonts w:ascii="Times New Roman" w:hAnsi="Times New Roman" w:cs="Times New Roman"/>
          <w:sz w:val="20"/>
          <w:szCs w:val="20"/>
        </w:rPr>
        <w:t xml:space="preserve"> inflammation in COPD even after smoking cessation. In general, the inflammatory and structural changes in the airways increase with disease severity and per</w:t>
      </w:r>
      <w:r w:rsidR="00880ACD" w:rsidRPr="008D204E">
        <w:rPr>
          <w:rFonts w:ascii="Times New Roman" w:hAnsi="Times New Roman" w:cs="Times New Roman"/>
          <w:sz w:val="20"/>
          <w:szCs w:val="20"/>
        </w:rPr>
        <w:t>sist despite smoking cessation</w:t>
      </w:r>
      <w:r w:rsidRPr="008D204E">
        <w:rPr>
          <w:rFonts w:ascii="Times New Roman" w:hAnsi="Times New Roman" w:cs="Times New Roman"/>
          <w:sz w:val="20"/>
          <w:szCs w:val="20"/>
        </w:rPr>
        <w:t>.</w:t>
      </w:r>
      <w:r w:rsidR="00880ACD" w:rsidRPr="008D204E">
        <w:rPr>
          <w:rFonts w:ascii="Times New Roman" w:hAnsi="Times New Roman" w:cs="Times New Roman"/>
          <w:sz w:val="20"/>
          <w:szCs w:val="20"/>
          <w:vertAlign w:val="superscript"/>
        </w:rPr>
        <w:t>9</w:t>
      </w:r>
    </w:p>
    <w:p w:rsidR="001A2F5D" w:rsidRPr="008D204E" w:rsidRDefault="001A2F5D" w:rsidP="008D204E">
      <w:pPr>
        <w:spacing w:after="0" w:line="360" w:lineRule="auto"/>
        <w:jc w:val="both"/>
        <w:rPr>
          <w:rFonts w:ascii="Times New Roman" w:hAnsi="Times New Roman" w:cs="Times New Roman"/>
          <w:sz w:val="20"/>
          <w:szCs w:val="20"/>
          <w:vertAlign w:val="superscript"/>
        </w:rPr>
      </w:pPr>
      <w:r w:rsidRPr="008D204E">
        <w:rPr>
          <w:rFonts w:ascii="Times New Roman" w:hAnsi="Times New Roman" w:cs="Times New Roman"/>
          <w:sz w:val="20"/>
          <w:szCs w:val="20"/>
        </w:rPr>
        <w:t>The mean BMI in present study is 22.3±2.7. In concordance with this Mean B</w:t>
      </w:r>
      <w:r w:rsidR="00880ACD" w:rsidRPr="008D204E">
        <w:rPr>
          <w:rFonts w:ascii="Times New Roman" w:hAnsi="Times New Roman" w:cs="Times New Roman"/>
          <w:sz w:val="20"/>
          <w:szCs w:val="20"/>
        </w:rPr>
        <w:t xml:space="preserve">MI in </w:t>
      </w:r>
      <w:proofErr w:type="gramStart"/>
      <w:r w:rsidR="00880ACD" w:rsidRPr="008D204E">
        <w:rPr>
          <w:rFonts w:ascii="Times New Roman" w:hAnsi="Times New Roman" w:cs="Times New Roman"/>
          <w:sz w:val="20"/>
          <w:szCs w:val="20"/>
        </w:rPr>
        <w:t>a  study</w:t>
      </w:r>
      <w:proofErr w:type="gramEnd"/>
      <w:r w:rsidR="00880ACD" w:rsidRPr="008D204E">
        <w:rPr>
          <w:rFonts w:ascii="Times New Roman" w:hAnsi="Times New Roman" w:cs="Times New Roman"/>
          <w:sz w:val="20"/>
          <w:szCs w:val="20"/>
        </w:rPr>
        <w:t xml:space="preserve"> by Funk et al</w:t>
      </w:r>
      <w:r w:rsidR="00880ACD" w:rsidRPr="008D204E">
        <w:rPr>
          <w:rFonts w:ascii="Times New Roman" w:hAnsi="Times New Roman" w:cs="Times New Roman"/>
          <w:sz w:val="20"/>
          <w:szCs w:val="20"/>
          <w:vertAlign w:val="superscript"/>
        </w:rPr>
        <w:t>3</w:t>
      </w:r>
      <w:r w:rsidRPr="008D204E">
        <w:rPr>
          <w:rFonts w:ascii="Times New Roman" w:hAnsi="Times New Roman" w:cs="Times New Roman"/>
          <w:sz w:val="20"/>
          <w:szCs w:val="20"/>
        </w:rPr>
        <w:t xml:space="preserve"> w</w:t>
      </w:r>
      <w:r w:rsidR="00880ACD" w:rsidRPr="008D204E">
        <w:rPr>
          <w:rFonts w:ascii="Times New Roman" w:hAnsi="Times New Roman" w:cs="Times New Roman"/>
          <w:sz w:val="20"/>
          <w:szCs w:val="20"/>
        </w:rPr>
        <w:t xml:space="preserve">as 25.8±6.8. </w:t>
      </w:r>
      <w:proofErr w:type="spellStart"/>
      <w:r w:rsidR="00880ACD" w:rsidRPr="008D204E">
        <w:rPr>
          <w:rFonts w:ascii="Times New Roman" w:hAnsi="Times New Roman" w:cs="Times New Roman"/>
          <w:sz w:val="20"/>
          <w:szCs w:val="20"/>
        </w:rPr>
        <w:t>Helala</w:t>
      </w:r>
      <w:proofErr w:type="spellEnd"/>
      <w:r w:rsidR="00880ACD" w:rsidRPr="008D204E">
        <w:rPr>
          <w:rFonts w:ascii="Times New Roman" w:hAnsi="Times New Roman" w:cs="Times New Roman"/>
          <w:sz w:val="20"/>
          <w:szCs w:val="20"/>
        </w:rPr>
        <w:t xml:space="preserve"> et al.</w:t>
      </w:r>
      <w:r w:rsidR="00880ACD" w:rsidRPr="008D204E">
        <w:rPr>
          <w:rFonts w:ascii="Times New Roman" w:hAnsi="Times New Roman" w:cs="Times New Roman"/>
          <w:sz w:val="20"/>
          <w:szCs w:val="20"/>
          <w:vertAlign w:val="superscript"/>
        </w:rPr>
        <w:t>10</w:t>
      </w:r>
      <w:r w:rsidRPr="008D204E">
        <w:rPr>
          <w:rFonts w:ascii="Times New Roman" w:hAnsi="Times New Roman" w:cs="Times New Roman"/>
          <w:sz w:val="20"/>
          <w:szCs w:val="20"/>
        </w:rPr>
        <w:t xml:space="preserve"> study of the relation between body mass index, waist circumference and </w:t>
      </w:r>
      <w:proofErr w:type="spellStart"/>
      <w:r w:rsidRPr="008D204E">
        <w:rPr>
          <w:rFonts w:ascii="Times New Roman" w:hAnsi="Times New Roman" w:cs="Times New Roman"/>
          <w:sz w:val="20"/>
          <w:szCs w:val="20"/>
        </w:rPr>
        <w:t>spirometry</w:t>
      </w:r>
      <w:proofErr w:type="spellEnd"/>
      <w:r w:rsidRPr="008D204E">
        <w:rPr>
          <w:rFonts w:ascii="Times New Roman" w:hAnsi="Times New Roman" w:cs="Times New Roman"/>
          <w:sz w:val="20"/>
          <w:szCs w:val="20"/>
        </w:rPr>
        <w:t xml:space="preserve"> in COPD patients with BMI mean (±SD) value of 26.6± 9.4 kg/m2. The reasons for relation between BMI and COPD are still unclear. However, several hypotheses have been put forward to interpret this phenomenon, including respiratory muscle weakness, impaired gas exchange, impaired immune response, and loss of metabolically and functionally active fat free mass (FFM). Underweight patients have an increased frequency of exacerbation, which leads to a faster decline in FEV1, impaired quality of life, and high mortality. On the contrary, obese patients with COPD may receive medical attention earlier than normal weight patients possibly because obesity is al</w:t>
      </w:r>
      <w:r w:rsidR="00880ACD" w:rsidRPr="008D204E">
        <w:rPr>
          <w:rFonts w:ascii="Times New Roman" w:hAnsi="Times New Roman" w:cs="Times New Roman"/>
          <w:sz w:val="20"/>
          <w:szCs w:val="20"/>
        </w:rPr>
        <w:t>so associated with dyspnea</w:t>
      </w:r>
      <w:r w:rsidRPr="008D204E">
        <w:rPr>
          <w:rFonts w:ascii="Times New Roman" w:hAnsi="Times New Roman" w:cs="Times New Roman"/>
          <w:sz w:val="20"/>
          <w:szCs w:val="20"/>
        </w:rPr>
        <w:t>.</w:t>
      </w:r>
      <w:r w:rsidR="00880ACD" w:rsidRPr="008D204E">
        <w:rPr>
          <w:rFonts w:ascii="Times New Roman" w:hAnsi="Times New Roman" w:cs="Times New Roman"/>
          <w:sz w:val="20"/>
          <w:szCs w:val="20"/>
          <w:vertAlign w:val="superscript"/>
        </w:rPr>
        <w:t>11</w:t>
      </w:r>
    </w:p>
    <w:p w:rsidR="001A2F5D" w:rsidRPr="008D204E" w:rsidRDefault="001A2F5D" w:rsidP="008D204E">
      <w:pPr>
        <w:spacing w:after="0" w:line="360" w:lineRule="auto"/>
        <w:jc w:val="both"/>
        <w:rPr>
          <w:rFonts w:ascii="Times New Roman" w:hAnsi="Times New Roman" w:cs="Times New Roman"/>
          <w:sz w:val="20"/>
          <w:szCs w:val="20"/>
        </w:rPr>
      </w:pPr>
      <w:r w:rsidRPr="008D204E">
        <w:rPr>
          <w:rFonts w:ascii="Times New Roman" w:hAnsi="Times New Roman" w:cs="Times New Roman"/>
          <w:sz w:val="20"/>
          <w:szCs w:val="20"/>
        </w:rPr>
        <w:t xml:space="preserve">The </w:t>
      </w:r>
      <w:proofErr w:type="spellStart"/>
      <w:r w:rsidRPr="008D204E">
        <w:rPr>
          <w:rFonts w:ascii="Times New Roman" w:hAnsi="Times New Roman" w:cs="Times New Roman"/>
          <w:sz w:val="20"/>
          <w:szCs w:val="20"/>
        </w:rPr>
        <w:t>mean±sd</w:t>
      </w:r>
      <w:proofErr w:type="spellEnd"/>
      <w:r w:rsidRPr="008D204E">
        <w:rPr>
          <w:rFonts w:ascii="Times New Roman" w:hAnsi="Times New Roman" w:cs="Times New Roman"/>
          <w:sz w:val="20"/>
          <w:szCs w:val="20"/>
        </w:rPr>
        <w:t xml:space="preserve"> 6MW</w:t>
      </w:r>
      <w:r w:rsidR="00822A57" w:rsidRPr="008D204E">
        <w:rPr>
          <w:rFonts w:ascii="Times New Roman" w:hAnsi="Times New Roman" w:cs="Times New Roman"/>
          <w:sz w:val="20"/>
          <w:szCs w:val="20"/>
        </w:rPr>
        <w:t xml:space="preserve">T of patients in our study was </w:t>
      </w:r>
      <w:r w:rsidRPr="008D204E">
        <w:rPr>
          <w:rFonts w:ascii="Times New Roman" w:hAnsi="Times New Roman" w:cs="Times New Roman"/>
          <w:sz w:val="20"/>
          <w:szCs w:val="20"/>
        </w:rPr>
        <w:t>245.6±80.8. In concordance</w:t>
      </w:r>
      <w:r w:rsidR="00822A57" w:rsidRPr="008D204E">
        <w:rPr>
          <w:rFonts w:ascii="Times New Roman" w:hAnsi="Times New Roman" w:cs="Times New Roman"/>
          <w:sz w:val="20"/>
          <w:szCs w:val="20"/>
        </w:rPr>
        <w:t xml:space="preserve"> with studies  by Funk et al</w:t>
      </w:r>
      <w:r w:rsidRPr="008D204E">
        <w:rPr>
          <w:rFonts w:ascii="Times New Roman" w:hAnsi="Times New Roman" w:cs="Times New Roman"/>
          <w:sz w:val="20"/>
          <w:szCs w:val="20"/>
        </w:rPr>
        <w:t>,</w:t>
      </w:r>
      <w:r w:rsidR="00822A57" w:rsidRPr="008D204E">
        <w:rPr>
          <w:rFonts w:ascii="Times New Roman" w:hAnsi="Times New Roman" w:cs="Times New Roman"/>
          <w:sz w:val="20"/>
          <w:szCs w:val="20"/>
          <w:vertAlign w:val="superscript"/>
        </w:rPr>
        <w:t>3</w:t>
      </w:r>
      <w:r w:rsidR="00822A57" w:rsidRPr="008D204E">
        <w:rPr>
          <w:rFonts w:ascii="Times New Roman" w:hAnsi="Times New Roman" w:cs="Times New Roman"/>
          <w:sz w:val="20"/>
          <w:szCs w:val="20"/>
        </w:rPr>
        <w:t xml:space="preserve"> Celli et al</w:t>
      </w:r>
      <w:r w:rsidR="00822A57" w:rsidRPr="008D204E">
        <w:rPr>
          <w:rFonts w:ascii="Times New Roman" w:hAnsi="Times New Roman" w:cs="Times New Roman"/>
          <w:sz w:val="20"/>
          <w:szCs w:val="20"/>
          <w:vertAlign w:val="superscript"/>
        </w:rPr>
        <w:t>12</w:t>
      </w:r>
      <w:r w:rsidR="00822A57" w:rsidRPr="008D204E">
        <w:rPr>
          <w:rFonts w:ascii="Times New Roman" w:hAnsi="Times New Roman" w:cs="Times New Roman"/>
          <w:sz w:val="20"/>
          <w:szCs w:val="20"/>
        </w:rPr>
        <w:t xml:space="preserve">  and   Esteban et al</w:t>
      </w:r>
      <w:r w:rsidR="00822A57" w:rsidRPr="008D204E">
        <w:rPr>
          <w:rFonts w:ascii="Times New Roman" w:hAnsi="Times New Roman" w:cs="Times New Roman"/>
          <w:sz w:val="20"/>
          <w:szCs w:val="20"/>
          <w:vertAlign w:val="superscript"/>
        </w:rPr>
        <w:t>13</w:t>
      </w:r>
      <w:r w:rsidRPr="008D204E">
        <w:rPr>
          <w:rFonts w:ascii="Times New Roman" w:hAnsi="Times New Roman" w:cs="Times New Roman"/>
          <w:sz w:val="20"/>
          <w:szCs w:val="20"/>
        </w:rPr>
        <w:t xml:space="preserve"> where </w:t>
      </w:r>
      <w:proofErr w:type="spellStart"/>
      <w:r w:rsidRPr="008D204E">
        <w:rPr>
          <w:rFonts w:ascii="Times New Roman" w:hAnsi="Times New Roman" w:cs="Times New Roman"/>
          <w:sz w:val="20"/>
          <w:szCs w:val="20"/>
        </w:rPr>
        <w:t>mean±sd</w:t>
      </w:r>
      <w:proofErr w:type="spellEnd"/>
      <w:r w:rsidRPr="008D204E">
        <w:rPr>
          <w:rFonts w:ascii="Times New Roman" w:hAnsi="Times New Roman" w:cs="Times New Roman"/>
          <w:sz w:val="20"/>
          <w:szCs w:val="20"/>
        </w:rPr>
        <w:t xml:space="preserve"> 6MWT were found to be 303 ± 140,  264±113 and 408.9 ± 92.4 respectively. The distance walked in six minutes contains a degree of sensitivity not provided by the body-mass index. Its use as a clinical tool has gained acceptance, since it is a good predictor of the risk of death among patients with other chronic diseases, including congestive heart failure and pulmonary hypertension. Indeed, the distance walked in six minutes has been accepted as a good outcome measure after interventions su</w:t>
      </w:r>
      <w:r w:rsidR="00822A57" w:rsidRPr="008D204E">
        <w:rPr>
          <w:rFonts w:ascii="Times New Roman" w:hAnsi="Times New Roman" w:cs="Times New Roman"/>
          <w:sz w:val="20"/>
          <w:szCs w:val="20"/>
        </w:rPr>
        <w:t>ch as pulmonary rehabilitation</w:t>
      </w:r>
      <w:r w:rsidRPr="008D204E">
        <w:rPr>
          <w:rFonts w:ascii="Times New Roman" w:hAnsi="Times New Roman" w:cs="Times New Roman"/>
          <w:sz w:val="20"/>
          <w:szCs w:val="20"/>
        </w:rPr>
        <w:t>.</w:t>
      </w:r>
      <w:r w:rsidR="00822A57" w:rsidRPr="008D204E">
        <w:rPr>
          <w:rFonts w:ascii="Times New Roman" w:hAnsi="Times New Roman" w:cs="Times New Roman"/>
          <w:sz w:val="20"/>
          <w:szCs w:val="20"/>
          <w:vertAlign w:val="superscript"/>
        </w:rPr>
        <w:t>12</w:t>
      </w:r>
      <w:r w:rsidRPr="008D204E">
        <w:rPr>
          <w:rFonts w:ascii="Times New Roman" w:hAnsi="Times New Roman" w:cs="Times New Roman"/>
          <w:sz w:val="20"/>
          <w:szCs w:val="20"/>
        </w:rPr>
        <w:t xml:space="preserve"> </w:t>
      </w:r>
    </w:p>
    <w:p w:rsidR="001A2F5D" w:rsidRPr="008D204E" w:rsidRDefault="001A2F5D" w:rsidP="008D204E">
      <w:pPr>
        <w:spacing w:after="0" w:line="360" w:lineRule="auto"/>
        <w:jc w:val="both"/>
        <w:rPr>
          <w:rFonts w:ascii="Times New Roman" w:hAnsi="Times New Roman" w:cs="Times New Roman"/>
          <w:sz w:val="20"/>
          <w:szCs w:val="20"/>
        </w:rPr>
      </w:pPr>
      <w:r w:rsidRPr="008D204E">
        <w:rPr>
          <w:rFonts w:ascii="Times New Roman" w:hAnsi="Times New Roman" w:cs="Times New Roman"/>
          <w:sz w:val="20"/>
          <w:szCs w:val="20"/>
        </w:rPr>
        <w:t xml:space="preserve">The </w:t>
      </w:r>
      <w:proofErr w:type="spellStart"/>
      <w:r w:rsidRPr="008D204E">
        <w:rPr>
          <w:rFonts w:ascii="Times New Roman" w:hAnsi="Times New Roman" w:cs="Times New Roman"/>
          <w:sz w:val="20"/>
          <w:szCs w:val="20"/>
        </w:rPr>
        <w:t>mean±sd</w:t>
      </w:r>
      <w:proofErr w:type="spellEnd"/>
      <w:r w:rsidRPr="008D204E">
        <w:rPr>
          <w:rFonts w:ascii="Times New Roman" w:hAnsi="Times New Roman" w:cs="Times New Roman"/>
          <w:sz w:val="20"/>
          <w:szCs w:val="20"/>
        </w:rPr>
        <w:t xml:space="preserve"> of FEV1% in COPD patients was 40.4±17.3 and FEV1/FVC is 62.5±7.3. In correlation with this </w:t>
      </w:r>
      <w:proofErr w:type="spellStart"/>
      <w:r w:rsidRPr="008D204E">
        <w:rPr>
          <w:rFonts w:ascii="Times New Roman" w:hAnsi="Times New Roman" w:cs="Times New Roman"/>
          <w:sz w:val="20"/>
          <w:szCs w:val="20"/>
        </w:rPr>
        <w:t>mean±sd</w:t>
      </w:r>
      <w:proofErr w:type="spellEnd"/>
      <w:r w:rsidRPr="008D204E">
        <w:rPr>
          <w:rFonts w:ascii="Times New Roman" w:hAnsi="Times New Roman" w:cs="Times New Roman"/>
          <w:sz w:val="20"/>
          <w:szCs w:val="20"/>
        </w:rPr>
        <w:t xml:space="preserve"> in study by Funk et al found </w:t>
      </w:r>
      <w:proofErr w:type="spellStart"/>
      <w:r w:rsidRPr="008D204E">
        <w:rPr>
          <w:rFonts w:ascii="Times New Roman" w:hAnsi="Times New Roman" w:cs="Times New Roman"/>
          <w:sz w:val="20"/>
          <w:szCs w:val="20"/>
        </w:rPr>
        <w:t>mean±sd</w:t>
      </w:r>
      <w:proofErr w:type="spellEnd"/>
      <w:r w:rsidRPr="008D204E">
        <w:rPr>
          <w:rFonts w:ascii="Times New Roman" w:hAnsi="Times New Roman" w:cs="Times New Roman"/>
          <w:sz w:val="20"/>
          <w:szCs w:val="20"/>
        </w:rPr>
        <w:t xml:space="preserve"> of FEV1%</w:t>
      </w:r>
      <w:r w:rsidR="003C152C" w:rsidRPr="008D204E">
        <w:rPr>
          <w:rFonts w:ascii="Times New Roman" w:hAnsi="Times New Roman" w:cs="Times New Roman"/>
          <w:sz w:val="20"/>
          <w:szCs w:val="20"/>
        </w:rPr>
        <w:t xml:space="preserve"> </w:t>
      </w:r>
      <w:r w:rsidRPr="008D204E">
        <w:rPr>
          <w:rFonts w:ascii="Times New Roman" w:hAnsi="Times New Roman" w:cs="Times New Roman"/>
          <w:sz w:val="20"/>
          <w:szCs w:val="20"/>
        </w:rPr>
        <w:t xml:space="preserve">44.5 ± 19.3 and </w:t>
      </w:r>
      <w:proofErr w:type="spellStart"/>
      <w:r w:rsidRPr="008D204E">
        <w:rPr>
          <w:rFonts w:ascii="Times New Roman" w:hAnsi="Times New Roman" w:cs="Times New Roman"/>
          <w:sz w:val="20"/>
          <w:szCs w:val="20"/>
        </w:rPr>
        <w:t>mean±sd</w:t>
      </w:r>
      <w:proofErr w:type="spellEnd"/>
      <w:r w:rsidRPr="008D204E">
        <w:rPr>
          <w:rFonts w:ascii="Times New Roman" w:hAnsi="Times New Roman" w:cs="Times New Roman"/>
          <w:sz w:val="20"/>
          <w:szCs w:val="20"/>
        </w:rPr>
        <w:t xml:space="preserve"> of FEV1/FVC 44.8 ± 11.9. Esteban et al found </w:t>
      </w:r>
      <w:proofErr w:type="spellStart"/>
      <w:r w:rsidRPr="008D204E">
        <w:rPr>
          <w:rFonts w:ascii="Times New Roman" w:hAnsi="Times New Roman" w:cs="Times New Roman"/>
          <w:sz w:val="20"/>
          <w:szCs w:val="20"/>
        </w:rPr>
        <w:t>mean±sd</w:t>
      </w:r>
      <w:proofErr w:type="spellEnd"/>
      <w:r w:rsidRPr="008D204E">
        <w:rPr>
          <w:rFonts w:ascii="Times New Roman" w:hAnsi="Times New Roman" w:cs="Times New Roman"/>
          <w:sz w:val="20"/>
          <w:szCs w:val="20"/>
        </w:rPr>
        <w:t xml:space="preserve"> of FEV1% 55.0 ± 13.3 and </w:t>
      </w:r>
      <w:proofErr w:type="spellStart"/>
      <w:r w:rsidRPr="008D204E">
        <w:rPr>
          <w:rFonts w:ascii="Times New Roman" w:hAnsi="Times New Roman" w:cs="Times New Roman"/>
          <w:sz w:val="20"/>
          <w:szCs w:val="20"/>
        </w:rPr>
        <w:t>mean±sd</w:t>
      </w:r>
      <w:proofErr w:type="spellEnd"/>
      <w:r w:rsidRPr="008D204E">
        <w:rPr>
          <w:rFonts w:ascii="Times New Roman" w:hAnsi="Times New Roman" w:cs="Times New Roman"/>
          <w:sz w:val="20"/>
          <w:szCs w:val="20"/>
        </w:rPr>
        <w:t xml:space="preserve"> of FEV1/FVC 54.5 ± 9.32.</w:t>
      </w:r>
    </w:p>
    <w:p w:rsidR="001A2F5D" w:rsidRPr="008D204E" w:rsidRDefault="001A2F5D" w:rsidP="008D204E">
      <w:pPr>
        <w:spacing w:after="0" w:line="360" w:lineRule="auto"/>
        <w:jc w:val="both"/>
        <w:rPr>
          <w:rFonts w:ascii="Times New Roman" w:hAnsi="Times New Roman" w:cs="Times New Roman"/>
          <w:sz w:val="20"/>
          <w:szCs w:val="20"/>
          <w:vertAlign w:val="superscript"/>
        </w:rPr>
      </w:pPr>
      <w:r w:rsidRPr="008D204E">
        <w:rPr>
          <w:rFonts w:ascii="Times New Roman" w:hAnsi="Times New Roman" w:cs="Times New Roman"/>
          <w:sz w:val="20"/>
          <w:szCs w:val="20"/>
        </w:rPr>
        <w:lastRenderedPageBreak/>
        <w:t xml:space="preserve">In majority of cases prevalence of </w:t>
      </w:r>
      <w:proofErr w:type="spellStart"/>
      <w:r w:rsidRPr="008D204E">
        <w:rPr>
          <w:rFonts w:ascii="Times New Roman" w:hAnsi="Times New Roman" w:cs="Times New Roman"/>
          <w:sz w:val="20"/>
          <w:szCs w:val="20"/>
        </w:rPr>
        <w:t>anxeity</w:t>
      </w:r>
      <w:proofErr w:type="spellEnd"/>
      <w:r w:rsidRPr="008D204E">
        <w:rPr>
          <w:rFonts w:ascii="Times New Roman" w:hAnsi="Times New Roman" w:cs="Times New Roman"/>
          <w:sz w:val="20"/>
          <w:szCs w:val="20"/>
        </w:rPr>
        <w:t xml:space="preserve"> symptoms were present high in stage 4 followed by stage-3. In correlation with this Funk et al found similar results. The</w:t>
      </w:r>
      <w:r w:rsidR="007E65EB" w:rsidRPr="008D204E">
        <w:rPr>
          <w:rFonts w:ascii="Times New Roman" w:hAnsi="Times New Roman" w:cs="Times New Roman"/>
          <w:sz w:val="20"/>
          <w:szCs w:val="20"/>
        </w:rPr>
        <w:t xml:space="preserve">y found that prevalence of </w:t>
      </w:r>
      <w:proofErr w:type="spellStart"/>
      <w:r w:rsidRPr="008D204E">
        <w:rPr>
          <w:rFonts w:ascii="Times New Roman" w:hAnsi="Times New Roman" w:cs="Times New Roman"/>
          <w:sz w:val="20"/>
          <w:szCs w:val="20"/>
        </w:rPr>
        <w:t>anxeity</w:t>
      </w:r>
      <w:proofErr w:type="spellEnd"/>
      <w:r w:rsidRPr="008D204E">
        <w:rPr>
          <w:rFonts w:ascii="Times New Roman" w:hAnsi="Times New Roman" w:cs="Times New Roman"/>
          <w:sz w:val="20"/>
          <w:szCs w:val="20"/>
        </w:rPr>
        <w:t xml:space="preserve"> symptoms were present high in stage 4 followed by </w:t>
      </w:r>
      <w:r w:rsidR="00822A57" w:rsidRPr="008D204E">
        <w:rPr>
          <w:rFonts w:ascii="Times New Roman" w:hAnsi="Times New Roman" w:cs="Times New Roman"/>
          <w:sz w:val="20"/>
          <w:szCs w:val="20"/>
        </w:rPr>
        <w:t xml:space="preserve">low </w:t>
      </w:r>
      <w:proofErr w:type="spellStart"/>
      <w:r w:rsidR="00822A57" w:rsidRPr="008D204E">
        <w:rPr>
          <w:rFonts w:ascii="Times New Roman" w:hAnsi="Times New Roman" w:cs="Times New Roman"/>
          <w:sz w:val="20"/>
          <w:szCs w:val="20"/>
        </w:rPr>
        <w:t>anxeity</w:t>
      </w:r>
      <w:proofErr w:type="spellEnd"/>
      <w:r w:rsidR="00822A57" w:rsidRPr="008D204E">
        <w:rPr>
          <w:rFonts w:ascii="Times New Roman" w:hAnsi="Times New Roman" w:cs="Times New Roman"/>
          <w:sz w:val="20"/>
          <w:szCs w:val="20"/>
        </w:rPr>
        <w:t xml:space="preserve"> symptoms stage-3</w:t>
      </w:r>
      <w:r w:rsidRPr="008D204E">
        <w:rPr>
          <w:rFonts w:ascii="Times New Roman" w:hAnsi="Times New Roman" w:cs="Times New Roman"/>
          <w:sz w:val="20"/>
          <w:szCs w:val="20"/>
        </w:rPr>
        <w:t>.</w:t>
      </w:r>
      <w:r w:rsidR="00822A57" w:rsidRPr="008D204E">
        <w:rPr>
          <w:rFonts w:ascii="Times New Roman" w:hAnsi="Times New Roman" w:cs="Times New Roman"/>
          <w:sz w:val="20"/>
          <w:szCs w:val="20"/>
          <w:vertAlign w:val="superscript"/>
        </w:rPr>
        <w:t>3</w:t>
      </w:r>
      <w:r w:rsidRPr="008D204E">
        <w:rPr>
          <w:rFonts w:ascii="Times New Roman" w:hAnsi="Times New Roman" w:cs="Times New Roman"/>
          <w:sz w:val="20"/>
          <w:szCs w:val="20"/>
        </w:rPr>
        <w:t xml:space="preserve"> </w:t>
      </w:r>
      <w:proofErr w:type="gramStart"/>
      <w:r w:rsidRPr="008D204E">
        <w:rPr>
          <w:rFonts w:ascii="Times New Roman" w:hAnsi="Times New Roman" w:cs="Times New Roman"/>
          <w:sz w:val="20"/>
          <w:szCs w:val="20"/>
        </w:rPr>
        <w:t>The</w:t>
      </w:r>
      <w:proofErr w:type="gramEnd"/>
      <w:r w:rsidRPr="008D204E">
        <w:rPr>
          <w:rFonts w:ascii="Times New Roman" w:hAnsi="Times New Roman" w:cs="Times New Roman"/>
          <w:sz w:val="20"/>
          <w:szCs w:val="20"/>
        </w:rPr>
        <w:t xml:space="preserve"> re</w:t>
      </w:r>
      <w:r w:rsidR="00822A57" w:rsidRPr="008D204E">
        <w:rPr>
          <w:rFonts w:ascii="Times New Roman" w:hAnsi="Times New Roman" w:cs="Times New Roman"/>
          <w:sz w:val="20"/>
          <w:szCs w:val="20"/>
        </w:rPr>
        <w:t>sults of the study by An et al</w:t>
      </w:r>
      <w:r w:rsidRPr="008D204E">
        <w:rPr>
          <w:rFonts w:ascii="Times New Roman" w:hAnsi="Times New Roman" w:cs="Times New Roman"/>
          <w:sz w:val="20"/>
          <w:szCs w:val="20"/>
        </w:rPr>
        <w:t xml:space="preserve"> provide support for this propos</w:t>
      </w:r>
      <w:r w:rsidR="00822A57" w:rsidRPr="008D204E">
        <w:rPr>
          <w:rFonts w:ascii="Times New Roman" w:hAnsi="Times New Roman" w:cs="Times New Roman"/>
          <w:sz w:val="20"/>
          <w:szCs w:val="20"/>
        </w:rPr>
        <w:t xml:space="preserve">ition. A study shows </w:t>
      </w:r>
      <w:r w:rsidRPr="008D204E">
        <w:rPr>
          <w:rFonts w:ascii="Times New Roman" w:hAnsi="Times New Roman" w:cs="Times New Roman"/>
          <w:sz w:val="20"/>
          <w:szCs w:val="20"/>
        </w:rPr>
        <w:t>that not only lung function but also several other factors are related to depressio</w:t>
      </w:r>
      <w:r w:rsidR="00822A57" w:rsidRPr="008D204E">
        <w:rPr>
          <w:rFonts w:ascii="Times New Roman" w:hAnsi="Times New Roman" w:cs="Times New Roman"/>
          <w:sz w:val="20"/>
          <w:szCs w:val="20"/>
        </w:rPr>
        <w:t>n in in-patients with COPD</w:t>
      </w:r>
      <w:r w:rsidR="003C5077" w:rsidRPr="008D204E">
        <w:rPr>
          <w:rFonts w:ascii="Times New Roman" w:hAnsi="Times New Roman" w:cs="Times New Roman"/>
          <w:sz w:val="20"/>
          <w:szCs w:val="20"/>
        </w:rPr>
        <w:t>.</w:t>
      </w:r>
      <w:r w:rsidR="00822A57" w:rsidRPr="008D204E">
        <w:rPr>
          <w:rFonts w:ascii="Times New Roman" w:hAnsi="Times New Roman" w:cs="Times New Roman"/>
          <w:sz w:val="20"/>
          <w:szCs w:val="20"/>
          <w:vertAlign w:val="superscript"/>
        </w:rPr>
        <w:t>14</w:t>
      </w:r>
    </w:p>
    <w:p w:rsidR="003C5077" w:rsidRPr="008D204E" w:rsidRDefault="00880ACD" w:rsidP="008D204E">
      <w:pPr>
        <w:spacing w:after="0" w:line="360" w:lineRule="auto"/>
        <w:jc w:val="both"/>
        <w:rPr>
          <w:rFonts w:ascii="Times New Roman" w:hAnsi="Times New Roman" w:cs="Times New Roman"/>
          <w:b/>
          <w:bCs/>
          <w:sz w:val="20"/>
          <w:szCs w:val="20"/>
        </w:rPr>
      </w:pPr>
      <w:r w:rsidRPr="008D204E">
        <w:rPr>
          <w:rFonts w:ascii="Times New Roman" w:hAnsi="Times New Roman" w:cs="Times New Roman"/>
          <w:b/>
          <w:bCs/>
          <w:sz w:val="20"/>
          <w:szCs w:val="20"/>
        </w:rPr>
        <w:t>Conclusion</w:t>
      </w:r>
    </w:p>
    <w:p w:rsidR="003C5077" w:rsidRPr="008D204E" w:rsidRDefault="003C5077" w:rsidP="008D204E">
      <w:pPr>
        <w:spacing w:after="0" w:line="360" w:lineRule="auto"/>
        <w:jc w:val="both"/>
        <w:rPr>
          <w:rFonts w:ascii="Times New Roman" w:hAnsi="Times New Roman" w:cs="Times New Roman"/>
          <w:b/>
          <w:bCs/>
          <w:sz w:val="20"/>
          <w:szCs w:val="20"/>
        </w:rPr>
      </w:pPr>
      <w:r w:rsidRPr="008D204E">
        <w:rPr>
          <w:rFonts w:ascii="Times New Roman" w:hAnsi="Times New Roman" w:cs="Times New Roman"/>
          <w:sz w:val="20"/>
          <w:szCs w:val="20"/>
        </w:rPr>
        <w:t>Besides its excellent predictive power with regard to outcome, the BODE index is simple to calculate and requires no special equipment. This makes it a practical tool of potentially widespread applicability.</w:t>
      </w:r>
    </w:p>
    <w:p w:rsidR="008D204E" w:rsidRDefault="008D204E" w:rsidP="008D204E">
      <w:pPr>
        <w:spacing w:after="0" w:line="360" w:lineRule="auto"/>
        <w:jc w:val="both"/>
        <w:rPr>
          <w:rFonts w:ascii="Times New Roman" w:hAnsi="Times New Roman" w:cs="Times New Roman"/>
          <w:b/>
          <w:bCs/>
          <w:sz w:val="20"/>
          <w:szCs w:val="20"/>
        </w:rPr>
      </w:pPr>
    </w:p>
    <w:p w:rsidR="008D204E" w:rsidRDefault="008D204E" w:rsidP="008D204E">
      <w:pPr>
        <w:spacing w:after="0" w:line="360" w:lineRule="auto"/>
        <w:jc w:val="both"/>
        <w:rPr>
          <w:rFonts w:ascii="Times New Roman" w:hAnsi="Times New Roman" w:cs="Times New Roman"/>
          <w:b/>
          <w:bCs/>
          <w:sz w:val="20"/>
          <w:szCs w:val="20"/>
        </w:rPr>
      </w:pPr>
    </w:p>
    <w:p w:rsidR="003C5077" w:rsidRPr="008D204E" w:rsidRDefault="00880ACD" w:rsidP="008D204E">
      <w:pPr>
        <w:spacing w:after="0" w:line="360" w:lineRule="auto"/>
        <w:jc w:val="both"/>
        <w:rPr>
          <w:rFonts w:ascii="Times New Roman" w:hAnsi="Times New Roman" w:cs="Times New Roman"/>
          <w:b/>
          <w:bCs/>
          <w:sz w:val="20"/>
          <w:szCs w:val="20"/>
        </w:rPr>
      </w:pPr>
      <w:proofErr w:type="gramStart"/>
      <w:r w:rsidRPr="008D204E">
        <w:rPr>
          <w:rFonts w:ascii="Times New Roman" w:hAnsi="Times New Roman" w:cs="Times New Roman"/>
          <w:b/>
          <w:bCs/>
          <w:sz w:val="20"/>
          <w:szCs w:val="20"/>
        </w:rPr>
        <w:t>References</w:t>
      </w:r>
      <w:r w:rsidR="008D204E">
        <w:rPr>
          <w:rFonts w:ascii="Times New Roman" w:hAnsi="Times New Roman" w:cs="Times New Roman"/>
          <w:b/>
          <w:bCs/>
          <w:sz w:val="20"/>
          <w:szCs w:val="20"/>
        </w:rPr>
        <w:t xml:space="preserve"> :</w:t>
      </w:r>
      <w:proofErr w:type="gramEnd"/>
      <w:r w:rsidR="008D204E">
        <w:rPr>
          <w:rFonts w:ascii="Times New Roman" w:hAnsi="Times New Roman" w:cs="Times New Roman"/>
          <w:b/>
          <w:bCs/>
          <w:sz w:val="20"/>
          <w:szCs w:val="20"/>
        </w:rPr>
        <w:t xml:space="preserve"> </w:t>
      </w:r>
    </w:p>
    <w:p w:rsidR="00880ACD" w:rsidRPr="008D204E" w:rsidRDefault="00880ACD" w:rsidP="008D204E">
      <w:pPr>
        <w:pStyle w:val="ListParagraph"/>
        <w:numPr>
          <w:ilvl w:val="0"/>
          <w:numId w:val="4"/>
        </w:numPr>
        <w:autoSpaceDE w:val="0"/>
        <w:autoSpaceDN w:val="0"/>
        <w:adjustRightInd w:val="0"/>
        <w:spacing w:after="0" w:line="360" w:lineRule="auto"/>
        <w:jc w:val="both"/>
        <w:rPr>
          <w:rFonts w:ascii="Times New Roman" w:hAnsi="Times New Roman" w:cs="Times New Roman"/>
          <w:sz w:val="20"/>
          <w:szCs w:val="20"/>
        </w:rPr>
      </w:pPr>
      <w:r w:rsidRPr="008D204E">
        <w:rPr>
          <w:rFonts w:ascii="Times New Roman" w:hAnsi="Times New Roman" w:cs="Times New Roman"/>
          <w:sz w:val="20"/>
          <w:szCs w:val="20"/>
        </w:rPr>
        <w:t xml:space="preserve">Celli BR, </w:t>
      </w:r>
      <w:proofErr w:type="spellStart"/>
      <w:r w:rsidRPr="008D204E">
        <w:rPr>
          <w:rFonts w:ascii="Times New Roman" w:hAnsi="Times New Roman" w:cs="Times New Roman"/>
          <w:sz w:val="20"/>
          <w:szCs w:val="20"/>
        </w:rPr>
        <w:t>MacNee</w:t>
      </w:r>
      <w:proofErr w:type="spellEnd"/>
      <w:r w:rsidRPr="008D204E">
        <w:rPr>
          <w:rFonts w:ascii="Times New Roman" w:hAnsi="Times New Roman" w:cs="Times New Roman"/>
          <w:sz w:val="20"/>
          <w:szCs w:val="20"/>
        </w:rPr>
        <w:t xml:space="preserve"> W, </w:t>
      </w:r>
      <w:proofErr w:type="spellStart"/>
      <w:r w:rsidRPr="008D204E">
        <w:rPr>
          <w:rFonts w:ascii="Times New Roman" w:hAnsi="Times New Roman" w:cs="Times New Roman"/>
          <w:sz w:val="20"/>
          <w:szCs w:val="20"/>
        </w:rPr>
        <w:t>Agusti</w:t>
      </w:r>
      <w:proofErr w:type="spellEnd"/>
      <w:r w:rsidRPr="008D204E">
        <w:rPr>
          <w:rFonts w:ascii="Times New Roman" w:hAnsi="Times New Roman" w:cs="Times New Roman"/>
          <w:sz w:val="20"/>
          <w:szCs w:val="20"/>
        </w:rPr>
        <w:t xml:space="preserve"> A, </w:t>
      </w:r>
      <w:proofErr w:type="spellStart"/>
      <w:r w:rsidRPr="008D204E">
        <w:rPr>
          <w:rFonts w:ascii="Times New Roman" w:hAnsi="Times New Roman" w:cs="Times New Roman"/>
          <w:sz w:val="20"/>
          <w:szCs w:val="20"/>
        </w:rPr>
        <w:t>Anzueto</w:t>
      </w:r>
      <w:proofErr w:type="spellEnd"/>
      <w:r w:rsidRPr="008D204E">
        <w:rPr>
          <w:rFonts w:ascii="Times New Roman" w:hAnsi="Times New Roman" w:cs="Times New Roman"/>
          <w:sz w:val="20"/>
          <w:szCs w:val="20"/>
        </w:rPr>
        <w:t xml:space="preserve"> A, Berg B, </w:t>
      </w:r>
      <w:proofErr w:type="spellStart"/>
      <w:r w:rsidRPr="008D204E">
        <w:rPr>
          <w:rFonts w:ascii="Times New Roman" w:hAnsi="Times New Roman" w:cs="Times New Roman"/>
          <w:sz w:val="20"/>
          <w:szCs w:val="20"/>
        </w:rPr>
        <w:t>Buist</w:t>
      </w:r>
      <w:proofErr w:type="spellEnd"/>
      <w:r w:rsidRPr="008D204E">
        <w:rPr>
          <w:rFonts w:ascii="Times New Roman" w:hAnsi="Times New Roman" w:cs="Times New Roman"/>
          <w:sz w:val="20"/>
          <w:szCs w:val="20"/>
        </w:rPr>
        <w:t xml:space="preserve"> AS et al. </w:t>
      </w:r>
      <w:r w:rsidRPr="008D204E">
        <w:rPr>
          <w:rFonts w:ascii="Times New Roman" w:hAnsi="Times New Roman" w:cs="Times New Roman"/>
          <w:bCs/>
          <w:sz w:val="20"/>
          <w:szCs w:val="20"/>
        </w:rPr>
        <w:t xml:space="preserve">Standards for the diagnosis and treatment of patients with COPD: a summary of the ATS/ERS position paper. </w:t>
      </w:r>
      <w:proofErr w:type="spellStart"/>
      <w:r w:rsidRPr="008D204E">
        <w:rPr>
          <w:rFonts w:ascii="Times New Roman" w:hAnsi="Times New Roman" w:cs="Times New Roman"/>
          <w:iCs/>
          <w:sz w:val="20"/>
          <w:szCs w:val="20"/>
        </w:rPr>
        <w:t>EurRespir</w:t>
      </w:r>
      <w:proofErr w:type="spellEnd"/>
      <w:r w:rsidRPr="008D204E">
        <w:rPr>
          <w:rFonts w:ascii="Times New Roman" w:hAnsi="Times New Roman" w:cs="Times New Roman"/>
          <w:iCs/>
          <w:sz w:val="20"/>
          <w:szCs w:val="20"/>
        </w:rPr>
        <w:t xml:space="preserve"> J </w:t>
      </w:r>
      <w:r w:rsidRPr="008D204E">
        <w:rPr>
          <w:rFonts w:ascii="Times New Roman" w:hAnsi="Times New Roman" w:cs="Times New Roman"/>
          <w:sz w:val="20"/>
          <w:szCs w:val="20"/>
        </w:rPr>
        <w:t xml:space="preserve">2004; </w:t>
      </w:r>
      <w:r w:rsidRPr="008D204E">
        <w:rPr>
          <w:rFonts w:ascii="Times New Roman" w:hAnsi="Times New Roman" w:cs="Times New Roman"/>
          <w:bCs/>
          <w:sz w:val="20"/>
          <w:szCs w:val="20"/>
        </w:rPr>
        <w:t xml:space="preserve">23: </w:t>
      </w:r>
      <w:r w:rsidRPr="008D204E">
        <w:rPr>
          <w:rFonts w:ascii="Times New Roman" w:hAnsi="Times New Roman" w:cs="Times New Roman"/>
          <w:sz w:val="20"/>
          <w:szCs w:val="20"/>
        </w:rPr>
        <w:t>932-946.</w:t>
      </w:r>
    </w:p>
    <w:p w:rsidR="00880ACD" w:rsidRPr="008D204E" w:rsidRDefault="00880ACD" w:rsidP="008D204E">
      <w:pPr>
        <w:pStyle w:val="ListParagraph"/>
        <w:numPr>
          <w:ilvl w:val="0"/>
          <w:numId w:val="4"/>
        </w:numPr>
        <w:autoSpaceDE w:val="0"/>
        <w:autoSpaceDN w:val="0"/>
        <w:adjustRightInd w:val="0"/>
        <w:spacing w:after="0" w:line="360" w:lineRule="auto"/>
        <w:jc w:val="both"/>
        <w:rPr>
          <w:rFonts w:ascii="Times New Roman" w:hAnsi="Times New Roman" w:cs="Times New Roman"/>
          <w:sz w:val="20"/>
          <w:szCs w:val="20"/>
        </w:rPr>
      </w:pPr>
      <w:r w:rsidRPr="008D204E">
        <w:rPr>
          <w:rFonts w:ascii="Times New Roman" w:hAnsi="Times New Roman" w:cs="Times New Roman"/>
          <w:sz w:val="20"/>
          <w:szCs w:val="20"/>
        </w:rPr>
        <w:t>Murray CJ, Lopez AD: Mortality by for eight regions of the world: Global Burden of Disease Study. Lancet, 1997, 349: 1269–1276.</w:t>
      </w:r>
    </w:p>
    <w:p w:rsidR="00880ACD" w:rsidRPr="008D204E" w:rsidRDefault="00880ACD" w:rsidP="008D204E">
      <w:pPr>
        <w:pStyle w:val="ListParagraph"/>
        <w:numPr>
          <w:ilvl w:val="0"/>
          <w:numId w:val="4"/>
        </w:numPr>
        <w:autoSpaceDE w:val="0"/>
        <w:autoSpaceDN w:val="0"/>
        <w:adjustRightInd w:val="0"/>
        <w:spacing w:after="0" w:line="360" w:lineRule="auto"/>
        <w:jc w:val="both"/>
        <w:rPr>
          <w:rFonts w:ascii="Times New Roman" w:hAnsi="Times New Roman" w:cs="Times New Roman"/>
          <w:sz w:val="20"/>
          <w:szCs w:val="20"/>
        </w:rPr>
      </w:pPr>
      <w:r w:rsidRPr="008D204E">
        <w:rPr>
          <w:rFonts w:ascii="Times New Roman" w:hAnsi="Times New Roman" w:cs="Times New Roman"/>
          <w:sz w:val="20"/>
          <w:szCs w:val="20"/>
        </w:rPr>
        <w:t xml:space="preserve">Funk GC, </w:t>
      </w:r>
      <w:proofErr w:type="spellStart"/>
      <w:r w:rsidRPr="008D204E">
        <w:rPr>
          <w:rFonts w:ascii="Times New Roman" w:hAnsi="Times New Roman" w:cs="Times New Roman"/>
          <w:sz w:val="20"/>
          <w:szCs w:val="20"/>
        </w:rPr>
        <w:t>Kirchheiner</w:t>
      </w:r>
      <w:proofErr w:type="spellEnd"/>
      <w:r w:rsidRPr="008D204E">
        <w:rPr>
          <w:rFonts w:ascii="Times New Roman" w:hAnsi="Times New Roman" w:cs="Times New Roman"/>
          <w:sz w:val="20"/>
          <w:szCs w:val="20"/>
        </w:rPr>
        <w:t xml:space="preserve"> K, </w:t>
      </w:r>
      <w:proofErr w:type="spellStart"/>
      <w:r w:rsidRPr="008D204E">
        <w:rPr>
          <w:rFonts w:ascii="Times New Roman" w:hAnsi="Times New Roman" w:cs="Times New Roman"/>
          <w:sz w:val="20"/>
          <w:szCs w:val="20"/>
        </w:rPr>
        <w:t>Burghuber</w:t>
      </w:r>
      <w:proofErr w:type="spellEnd"/>
      <w:r w:rsidRPr="008D204E">
        <w:rPr>
          <w:rFonts w:ascii="Times New Roman" w:hAnsi="Times New Roman" w:cs="Times New Roman"/>
          <w:sz w:val="20"/>
          <w:szCs w:val="20"/>
        </w:rPr>
        <w:t xml:space="preserve"> OC, </w:t>
      </w:r>
      <w:proofErr w:type="spellStart"/>
      <w:r w:rsidRPr="008D204E">
        <w:rPr>
          <w:rFonts w:ascii="Times New Roman" w:hAnsi="Times New Roman" w:cs="Times New Roman"/>
          <w:sz w:val="20"/>
          <w:szCs w:val="20"/>
        </w:rPr>
        <w:t>Hartl</w:t>
      </w:r>
      <w:proofErr w:type="spellEnd"/>
      <w:r w:rsidRPr="008D204E">
        <w:rPr>
          <w:rFonts w:ascii="Times New Roman" w:hAnsi="Times New Roman" w:cs="Times New Roman"/>
          <w:sz w:val="20"/>
          <w:szCs w:val="20"/>
        </w:rPr>
        <w:t xml:space="preserve"> S. BODE index versus GOLD classification for explaining anxious and depressive symptoms in patients with COPD—a cross-sectional study. </w:t>
      </w:r>
      <w:proofErr w:type="spellStart"/>
      <w:r w:rsidRPr="008D204E">
        <w:rPr>
          <w:rFonts w:ascii="Times New Roman" w:hAnsi="Times New Roman" w:cs="Times New Roman"/>
          <w:sz w:val="20"/>
          <w:szCs w:val="20"/>
        </w:rPr>
        <w:t>Respir</w:t>
      </w:r>
      <w:proofErr w:type="spellEnd"/>
      <w:r w:rsidRPr="008D204E">
        <w:rPr>
          <w:rFonts w:ascii="Times New Roman" w:hAnsi="Times New Roman" w:cs="Times New Roman"/>
          <w:sz w:val="20"/>
          <w:szCs w:val="20"/>
        </w:rPr>
        <w:t xml:space="preserve"> Res 2009</w:t>
      </w:r>
      <w:proofErr w:type="gramStart"/>
      <w:r w:rsidRPr="008D204E">
        <w:rPr>
          <w:rFonts w:ascii="Times New Roman" w:hAnsi="Times New Roman" w:cs="Times New Roman"/>
          <w:sz w:val="20"/>
          <w:szCs w:val="20"/>
        </w:rPr>
        <w:t>;10:1</w:t>
      </w:r>
      <w:proofErr w:type="gramEnd"/>
      <w:r w:rsidRPr="008D204E">
        <w:rPr>
          <w:rFonts w:ascii="Times New Roman" w:hAnsi="Times New Roman" w:cs="Times New Roman"/>
          <w:sz w:val="20"/>
          <w:szCs w:val="20"/>
        </w:rPr>
        <w:t>.</w:t>
      </w:r>
    </w:p>
    <w:p w:rsidR="00880ACD" w:rsidRPr="008D204E" w:rsidRDefault="00880ACD" w:rsidP="008D204E">
      <w:pPr>
        <w:pStyle w:val="ListParagraph"/>
        <w:numPr>
          <w:ilvl w:val="0"/>
          <w:numId w:val="4"/>
        </w:numPr>
        <w:spacing w:after="0" w:line="360" w:lineRule="auto"/>
        <w:jc w:val="both"/>
        <w:rPr>
          <w:rFonts w:ascii="Times New Roman" w:hAnsi="Times New Roman" w:cs="Times New Roman"/>
          <w:sz w:val="20"/>
          <w:szCs w:val="20"/>
        </w:rPr>
      </w:pPr>
      <w:r w:rsidRPr="008D204E">
        <w:rPr>
          <w:rFonts w:ascii="Times New Roman" w:hAnsi="Times New Roman" w:cs="Times New Roman"/>
          <w:sz w:val="20"/>
          <w:szCs w:val="20"/>
        </w:rPr>
        <w:t xml:space="preserve">Ng TP, </w:t>
      </w:r>
      <w:proofErr w:type="spellStart"/>
      <w:r w:rsidRPr="008D204E">
        <w:rPr>
          <w:rFonts w:ascii="Times New Roman" w:hAnsi="Times New Roman" w:cs="Times New Roman"/>
          <w:sz w:val="20"/>
          <w:szCs w:val="20"/>
        </w:rPr>
        <w:t>Niti</w:t>
      </w:r>
      <w:proofErr w:type="spellEnd"/>
      <w:r w:rsidRPr="008D204E">
        <w:rPr>
          <w:rFonts w:ascii="Times New Roman" w:hAnsi="Times New Roman" w:cs="Times New Roman"/>
          <w:sz w:val="20"/>
          <w:szCs w:val="20"/>
        </w:rPr>
        <w:t xml:space="preserve"> M, Tan WC, Cao Z, </w:t>
      </w:r>
      <w:proofErr w:type="spellStart"/>
      <w:proofErr w:type="gramStart"/>
      <w:r w:rsidRPr="008D204E">
        <w:rPr>
          <w:rFonts w:ascii="Times New Roman" w:hAnsi="Times New Roman" w:cs="Times New Roman"/>
          <w:sz w:val="20"/>
          <w:szCs w:val="20"/>
        </w:rPr>
        <w:t>Ong</w:t>
      </w:r>
      <w:proofErr w:type="spellEnd"/>
      <w:proofErr w:type="gramEnd"/>
      <w:r w:rsidRPr="008D204E">
        <w:rPr>
          <w:rFonts w:ascii="Times New Roman" w:hAnsi="Times New Roman" w:cs="Times New Roman"/>
          <w:sz w:val="20"/>
          <w:szCs w:val="20"/>
        </w:rPr>
        <w:t xml:space="preserve"> KC, </w:t>
      </w:r>
      <w:proofErr w:type="spellStart"/>
      <w:r w:rsidRPr="008D204E">
        <w:rPr>
          <w:rFonts w:ascii="Times New Roman" w:hAnsi="Times New Roman" w:cs="Times New Roman"/>
          <w:sz w:val="20"/>
          <w:szCs w:val="20"/>
        </w:rPr>
        <w:t>Eng</w:t>
      </w:r>
      <w:proofErr w:type="spellEnd"/>
      <w:r w:rsidRPr="008D204E">
        <w:rPr>
          <w:rFonts w:ascii="Times New Roman" w:hAnsi="Times New Roman" w:cs="Times New Roman"/>
          <w:sz w:val="20"/>
          <w:szCs w:val="20"/>
        </w:rPr>
        <w:t xml:space="preserve"> P: Depressive symptoms and chronic obstructive pulmonary disease: effect on mortality, hospital readmission, symptom burden, functional status, and quality of life. Arch Intern Med 2007, 167:60-67.</w:t>
      </w:r>
    </w:p>
    <w:p w:rsidR="00880ACD" w:rsidRPr="008D204E" w:rsidRDefault="00880ACD" w:rsidP="008D204E">
      <w:pPr>
        <w:pStyle w:val="ListParagraph"/>
        <w:numPr>
          <w:ilvl w:val="0"/>
          <w:numId w:val="4"/>
        </w:numPr>
        <w:autoSpaceDE w:val="0"/>
        <w:autoSpaceDN w:val="0"/>
        <w:adjustRightInd w:val="0"/>
        <w:spacing w:after="0" w:line="360" w:lineRule="auto"/>
        <w:jc w:val="both"/>
        <w:rPr>
          <w:rFonts w:ascii="Times New Roman" w:hAnsi="Times New Roman" w:cs="Times New Roman"/>
          <w:sz w:val="20"/>
          <w:szCs w:val="20"/>
        </w:rPr>
      </w:pPr>
      <w:proofErr w:type="spellStart"/>
      <w:r w:rsidRPr="008D204E">
        <w:rPr>
          <w:rFonts w:ascii="Times New Roman" w:hAnsi="Times New Roman" w:cs="Times New Roman"/>
          <w:sz w:val="20"/>
          <w:szCs w:val="20"/>
        </w:rPr>
        <w:t>Traver</w:t>
      </w:r>
      <w:proofErr w:type="spellEnd"/>
      <w:r w:rsidRPr="008D204E">
        <w:rPr>
          <w:rFonts w:ascii="Times New Roman" w:hAnsi="Times New Roman" w:cs="Times New Roman"/>
          <w:sz w:val="20"/>
          <w:szCs w:val="20"/>
        </w:rPr>
        <w:t xml:space="preserve"> GA, Cline MG, Burrows B: Predictors of mortality in chronic obstructive lung disease. A 15-year follow-up study. </w:t>
      </w:r>
      <w:proofErr w:type="gramStart"/>
      <w:r w:rsidRPr="008D204E">
        <w:rPr>
          <w:rFonts w:ascii="Times New Roman" w:hAnsi="Times New Roman" w:cs="Times New Roman"/>
          <w:sz w:val="20"/>
          <w:szCs w:val="20"/>
        </w:rPr>
        <w:t>Am</w:t>
      </w:r>
      <w:proofErr w:type="gramEnd"/>
      <w:r w:rsidRPr="008D204E">
        <w:rPr>
          <w:rFonts w:ascii="Times New Roman" w:hAnsi="Times New Roman" w:cs="Times New Roman"/>
          <w:sz w:val="20"/>
          <w:szCs w:val="20"/>
        </w:rPr>
        <w:t xml:space="preserve"> Rev </w:t>
      </w:r>
      <w:proofErr w:type="spellStart"/>
      <w:r w:rsidRPr="008D204E">
        <w:rPr>
          <w:rFonts w:ascii="Times New Roman" w:hAnsi="Times New Roman" w:cs="Times New Roman"/>
          <w:sz w:val="20"/>
          <w:szCs w:val="20"/>
        </w:rPr>
        <w:t>Respir</w:t>
      </w:r>
      <w:proofErr w:type="spellEnd"/>
      <w:r w:rsidRPr="008D204E">
        <w:rPr>
          <w:rFonts w:ascii="Times New Roman" w:hAnsi="Times New Roman" w:cs="Times New Roman"/>
          <w:sz w:val="20"/>
          <w:szCs w:val="20"/>
        </w:rPr>
        <w:t xml:space="preserve"> Dis, 1979, 119: 895–902.</w:t>
      </w:r>
    </w:p>
    <w:p w:rsidR="00880ACD" w:rsidRPr="008D204E" w:rsidRDefault="00880ACD" w:rsidP="008D204E">
      <w:pPr>
        <w:pStyle w:val="ListParagraph"/>
        <w:numPr>
          <w:ilvl w:val="0"/>
          <w:numId w:val="4"/>
        </w:numPr>
        <w:autoSpaceDE w:val="0"/>
        <w:autoSpaceDN w:val="0"/>
        <w:adjustRightInd w:val="0"/>
        <w:spacing w:after="0" w:line="360" w:lineRule="auto"/>
        <w:jc w:val="both"/>
        <w:rPr>
          <w:rFonts w:ascii="Times New Roman" w:hAnsi="Times New Roman" w:cs="Times New Roman"/>
          <w:sz w:val="20"/>
          <w:szCs w:val="20"/>
        </w:rPr>
      </w:pPr>
      <w:proofErr w:type="spellStart"/>
      <w:r w:rsidRPr="008D204E">
        <w:rPr>
          <w:rFonts w:ascii="Times New Roman" w:hAnsi="Times New Roman" w:cs="Times New Roman"/>
          <w:sz w:val="20"/>
          <w:szCs w:val="20"/>
        </w:rPr>
        <w:t>Janson</w:t>
      </w:r>
      <w:proofErr w:type="spellEnd"/>
      <w:r w:rsidRPr="008D204E">
        <w:rPr>
          <w:rFonts w:ascii="Times New Roman" w:hAnsi="Times New Roman" w:cs="Times New Roman"/>
          <w:sz w:val="20"/>
          <w:szCs w:val="20"/>
        </w:rPr>
        <w:t xml:space="preserve"> C, </w:t>
      </w:r>
      <w:proofErr w:type="spellStart"/>
      <w:r w:rsidRPr="008D204E">
        <w:rPr>
          <w:rFonts w:ascii="Times New Roman" w:hAnsi="Times New Roman" w:cs="Times New Roman"/>
          <w:sz w:val="20"/>
          <w:szCs w:val="20"/>
        </w:rPr>
        <w:t>Bjornsson</w:t>
      </w:r>
      <w:proofErr w:type="spellEnd"/>
      <w:r w:rsidRPr="008D204E">
        <w:rPr>
          <w:rFonts w:ascii="Times New Roman" w:hAnsi="Times New Roman" w:cs="Times New Roman"/>
          <w:sz w:val="20"/>
          <w:szCs w:val="20"/>
        </w:rPr>
        <w:t xml:space="preserve"> E, </w:t>
      </w:r>
      <w:proofErr w:type="spellStart"/>
      <w:r w:rsidRPr="008D204E">
        <w:rPr>
          <w:rFonts w:ascii="Times New Roman" w:hAnsi="Times New Roman" w:cs="Times New Roman"/>
          <w:sz w:val="20"/>
          <w:szCs w:val="20"/>
        </w:rPr>
        <w:t>Hetta</w:t>
      </w:r>
      <w:proofErr w:type="spellEnd"/>
      <w:r w:rsidRPr="008D204E">
        <w:rPr>
          <w:rFonts w:ascii="Times New Roman" w:hAnsi="Times New Roman" w:cs="Times New Roman"/>
          <w:sz w:val="20"/>
          <w:szCs w:val="20"/>
        </w:rPr>
        <w:t xml:space="preserve"> J, </w:t>
      </w:r>
      <w:proofErr w:type="spellStart"/>
      <w:r w:rsidRPr="008D204E">
        <w:rPr>
          <w:rFonts w:ascii="Times New Roman" w:hAnsi="Times New Roman" w:cs="Times New Roman"/>
          <w:sz w:val="20"/>
          <w:szCs w:val="20"/>
        </w:rPr>
        <w:t>Boman</w:t>
      </w:r>
      <w:proofErr w:type="spellEnd"/>
      <w:r w:rsidRPr="008D204E">
        <w:rPr>
          <w:rFonts w:ascii="Times New Roman" w:hAnsi="Times New Roman" w:cs="Times New Roman"/>
          <w:sz w:val="20"/>
          <w:szCs w:val="20"/>
        </w:rPr>
        <w:t xml:space="preserve"> G: Anxiety and depression in relation to respiratory symptoms and asthma. Am J </w:t>
      </w:r>
      <w:proofErr w:type="spellStart"/>
      <w:r w:rsidRPr="008D204E">
        <w:rPr>
          <w:rFonts w:ascii="Times New Roman" w:hAnsi="Times New Roman" w:cs="Times New Roman"/>
          <w:sz w:val="20"/>
          <w:szCs w:val="20"/>
        </w:rPr>
        <w:t>Respir</w:t>
      </w:r>
      <w:proofErr w:type="spellEnd"/>
      <w:r w:rsidRPr="008D204E">
        <w:rPr>
          <w:rFonts w:ascii="Times New Roman" w:hAnsi="Times New Roman" w:cs="Times New Roman"/>
          <w:sz w:val="20"/>
          <w:szCs w:val="20"/>
        </w:rPr>
        <w:t xml:space="preserve"> </w:t>
      </w:r>
      <w:proofErr w:type="spellStart"/>
      <w:r w:rsidRPr="008D204E">
        <w:rPr>
          <w:rFonts w:ascii="Times New Roman" w:hAnsi="Times New Roman" w:cs="Times New Roman"/>
          <w:sz w:val="20"/>
          <w:szCs w:val="20"/>
        </w:rPr>
        <w:t>Crit</w:t>
      </w:r>
      <w:proofErr w:type="spellEnd"/>
      <w:r w:rsidRPr="008D204E">
        <w:rPr>
          <w:rFonts w:ascii="Times New Roman" w:hAnsi="Times New Roman" w:cs="Times New Roman"/>
          <w:sz w:val="20"/>
          <w:szCs w:val="20"/>
        </w:rPr>
        <w:t xml:space="preserve"> Care Med 1994, 149:930-934.</w:t>
      </w:r>
    </w:p>
    <w:p w:rsidR="00880ACD" w:rsidRPr="008D204E" w:rsidRDefault="00880ACD" w:rsidP="008D204E">
      <w:pPr>
        <w:pStyle w:val="ListParagraph"/>
        <w:numPr>
          <w:ilvl w:val="0"/>
          <w:numId w:val="4"/>
        </w:numPr>
        <w:spacing w:after="0" w:line="360" w:lineRule="auto"/>
        <w:jc w:val="both"/>
        <w:rPr>
          <w:rFonts w:ascii="Times New Roman" w:hAnsi="Times New Roman" w:cs="Times New Roman"/>
          <w:sz w:val="20"/>
          <w:szCs w:val="20"/>
        </w:rPr>
      </w:pPr>
      <w:r w:rsidRPr="008D204E">
        <w:rPr>
          <w:rFonts w:ascii="Times New Roman" w:hAnsi="Times New Roman" w:cs="Times New Roman"/>
          <w:sz w:val="20"/>
          <w:szCs w:val="20"/>
        </w:rPr>
        <w:t>Abdel-</w:t>
      </w:r>
      <w:proofErr w:type="spellStart"/>
      <w:r w:rsidRPr="008D204E">
        <w:rPr>
          <w:rFonts w:ascii="Times New Roman" w:hAnsi="Times New Roman" w:cs="Times New Roman"/>
          <w:sz w:val="20"/>
          <w:szCs w:val="20"/>
        </w:rPr>
        <w:t>Aaty</w:t>
      </w:r>
      <w:proofErr w:type="spellEnd"/>
      <w:r w:rsidRPr="008D204E">
        <w:rPr>
          <w:rFonts w:ascii="Times New Roman" w:hAnsi="Times New Roman" w:cs="Times New Roman"/>
          <w:sz w:val="20"/>
          <w:szCs w:val="20"/>
        </w:rPr>
        <w:t xml:space="preserve"> H, </w:t>
      </w:r>
      <w:proofErr w:type="spellStart"/>
      <w:r w:rsidRPr="008D204E">
        <w:rPr>
          <w:rFonts w:ascii="Times New Roman" w:hAnsi="Times New Roman" w:cs="Times New Roman"/>
          <w:sz w:val="20"/>
          <w:szCs w:val="20"/>
        </w:rPr>
        <w:t>Zamzam</w:t>
      </w:r>
      <w:proofErr w:type="spellEnd"/>
      <w:r w:rsidRPr="008D204E">
        <w:rPr>
          <w:rFonts w:ascii="Times New Roman" w:hAnsi="Times New Roman" w:cs="Times New Roman"/>
          <w:sz w:val="20"/>
          <w:szCs w:val="20"/>
        </w:rPr>
        <w:t xml:space="preserve"> MA., </w:t>
      </w:r>
      <w:proofErr w:type="spellStart"/>
      <w:r w:rsidRPr="008D204E">
        <w:rPr>
          <w:rFonts w:ascii="Times New Roman" w:hAnsi="Times New Roman" w:cs="Times New Roman"/>
          <w:sz w:val="20"/>
          <w:szCs w:val="20"/>
        </w:rPr>
        <w:t>Azab</w:t>
      </w:r>
      <w:proofErr w:type="spellEnd"/>
      <w:r w:rsidRPr="008D204E">
        <w:rPr>
          <w:rFonts w:ascii="Times New Roman" w:hAnsi="Times New Roman" w:cs="Times New Roman"/>
          <w:sz w:val="20"/>
          <w:szCs w:val="20"/>
        </w:rPr>
        <w:t xml:space="preserve"> NY., </w:t>
      </w:r>
      <w:proofErr w:type="spellStart"/>
      <w:r w:rsidRPr="008D204E">
        <w:rPr>
          <w:rFonts w:ascii="Times New Roman" w:hAnsi="Times New Roman" w:cs="Times New Roman"/>
          <w:sz w:val="20"/>
          <w:szCs w:val="20"/>
        </w:rPr>
        <w:t>Wahsh</w:t>
      </w:r>
      <w:proofErr w:type="spellEnd"/>
      <w:r w:rsidRPr="008D204E">
        <w:rPr>
          <w:rFonts w:ascii="Times New Roman" w:hAnsi="Times New Roman" w:cs="Times New Roman"/>
          <w:sz w:val="20"/>
          <w:szCs w:val="20"/>
        </w:rPr>
        <w:t xml:space="preserve"> RAR., El </w:t>
      </w:r>
      <w:proofErr w:type="spellStart"/>
      <w:r w:rsidRPr="008D204E">
        <w:rPr>
          <w:rFonts w:ascii="Times New Roman" w:hAnsi="Times New Roman" w:cs="Times New Roman"/>
          <w:sz w:val="20"/>
          <w:szCs w:val="20"/>
        </w:rPr>
        <w:t>Beltagy</w:t>
      </w:r>
      <w:proofErr w:type="spellEnd"/>
      <w:r w:rsidRPr="008D204E">
        <w:rPr>
          <w:rFonts w:ascii="Times New Roman" w:hAnsi="Times New Roman" w:cs="Times New Roman"/>
          <w:sz w:val="20"/>
          <w:szCs w:val="20"/>
        </w:rPr>
        <w:t xml:space="preserve"> SA. Comparison of GOLD classification and modified BODE index as staging systems of COPD. Egyptian Journal of Chest Diseases and Tuberculosis. 2014;63:821–828</w:t>
      </w:r>
    </w:p>
    <w:p w:rsidR="00880ACD" w:rsidRPr="008D204E" w:rsidRDefault="00880ACD" w:rsidP="008D204E">
      <w:pPr>
        <w:pStyle w:val="ListParagraph"/>
        <w:numPr>
          <w:ilvl w:val="0"/>
          <w:numId w:val="4"/>
        </w:numPr>
        <w:spacing w:after="0" w:line="360" w:lineRule="auto"/>
        <w:jc w:val="both"/>
        <w:rPr>
          <w:rFonts w:ascii="Times New Roman" w:hAnsi="Times New Roman" w:cs="Times New Roman"/>
          <w:sz w:val="20"/>
          <w:szCs w:val="20"/>
        </w:rPr>
      </w:pPr>
      <w:proofErr w:type="spellStart"/>
      <w:r w:rsidRPr="008D204E">
        <w:rPr>
          <w:rFonts w:ascii="Times New Roman" w:hAnsi="Times New Roman" w:cs="Times New Roman"/>
          <w:sz w:val="20"/>
          <w:szCs w:val="20"/>
        </w:rPr>
        <w:t>Gunawan</w:t>
      </w:r>
      <w:proofErr w:type="spellEnd"/>
      <w:r w:rsidRPr="008D204E">
        <w:rPr>
          <w:rFonts w:ascii="Times New Roman" w:hAnsi="Times New Roman" w:cs="Times New Roman"/>
          <w:sz w:val="20"/>
          <w:szCs w:val="20"/>
        </w:rPr>
        <w:t xml:space="preserve"> H, </w:t>
      </w:r>
      <w:proofErr w:type="spellStart"/>
      <w:r w:rsidRPr="008D204E">
        <w:rPr>
          <w:rFonts w:ascii="Times New Roman" w:hAnsi="Times New Roman" w:cs="Times New Roman"/>
          <w:sz w:val="20"/>
          <w:szCs w:val="20"/>
        </w:rPr>
        <w:t>Hanum</w:t>
      </w:r>
      <w:proofErr w:type="spellEnd"/>
      <w:r w:rsidRPr="008D204E">
        <w:rPr>
          <w:rFonts w:ascii="Times New Roman" w:hAnsi="Times New Roman" w:cs="Times New Roman"/>
          <w:sz w:val="20"/>
          <w:szCs w:val="20"/>
        </w:rPr>
        <w:t xml:space="preserve"> H, </w:t>
      </w:r>
      <w:proofErr w:type="spellStart"/>
      <w:r w:rsidRPr="008D204E">
        <w:rPr>
          <w:rFonts w:ascii="Times New Roman" w:hAnsi="Times New Roman" w:cs="Times New Roman"/>
          <w:sz w:val="20"/>
          <w:szCs w:val="20"/>
        </w:rPr>
        <w:t>Abidin</w:t>
      </w:r>
      <w:proofErr w:type="spellEnd"/>
      <w:r w:rsidRPr="008D204E">
        <w:rPr>
          <w:rFonts w:ascii="Times New Roman" w:hAnsi="Times New Roman" w:cs="Times New Roman"/>
          <w:sz w:val="20"/>
          <w:szCs w:val="20"/>
        </w:rPr>
        <w:t xml:space="preserve"> </w:t>
      </w:r>
      <w:proofErr w:type="gramStart"/>
      <w:r w:rsidRPr="008D204E">
        <w:rPr>
          <w:rFonts w:ascii="Times New Roman" w:hAnsi="Times New Roman" w:cs="Times New Roman"/>
          <w:sz w:val="20"/>
          <w:szCs w:val="20"/>
        </w:rPr>
        <w:t>A</w:t>
      </w:r>
      <w:proofErr w:type="gramEnd"/>
      <w:r w:rsidRPr="008D204E">
        <w:rPr>
          <w:rFonts w:ascii="Times New Roman" w:hAnsi="Times New Roman" w:cs="Times New Roman"/>
          <w:sz w:val="20"/>
          <w:szCs w:val="20"/>
        </w:rPr>
        <w:t xml:space="preserve">, </w:t>
      </w:r>
      <w:proofErr w:type="spellStart"/>
      <w:r w:rsidRPr="008D204E">
        <w:rPr>
          <w:rFonts w:ascii="Times New Roman" w:hAnsi="Times New Roman" w:cs="Times New Roman"/>
          <w:sz w:val="20"/>
          <w:szCs w:val="20"/>
        </w:rPr>
        <w:t>Hanida</w:t>
      </w:r>
      <w:proofErr w:type="spellEnd"/>
      <w:r w:rsidRPr="008D204E">
        <w:rPr>
          <w:rFonts w:ascii="Times New Roman" w:hAnsi="Times New Roman" w:cs="Times New Roman"/>
          <w:sz w:val="20"/>
          <w:szCs w:val="20"/>
        </w:rPr>
        <w:t xml:space="preserve"> W. Relationship between depression with FEV1 </w:t>
      </w:r>
      <w:proofErr w:type="spellStart"/>
      <w:r w:rsidRPr="008D204E">
        <w:rPr>
          <w:rFonts w:ascii="Times New Roman" w:hAnsi="Times New Roman" w:cs="Times New Roman"/>
          <w:sz w:val="20"/>
          <w:szCs w:val="20"/>
        </w:rPr>
        <w:t>percent</w:t>
      </w:r>
      <w:proofErr w:type="spellEnd"/>
      <w:r w:rsidRPr="008D204E">
        <w:rPr>
          <w:rFonts w:ascii="Times New Roman" w:hAnsi="Times New Roman" w:cs="Times New Roman"/>
          <w:sz w:val="20"/>
          <w:szCs w:val="20"/>
        </w:rPr>
        <w:t xml:space="preserve"> predicted and BODE index in chronic obstructive pulmonary disease. IOP Conference Series: Earth and Environmental Science. 2018 Mar</w:t>
      </w:r>
      <w:proofErr w:type="gramStart"/>
      <w:r w:rsidRPr="008D204E">
        <w:rPr>
          <w:rFonts w:ascii="Times New Roman" w:hAnsi="Times New Roman" w:cs="Times New Roman"/>
          <w:sz w:val="20"/>
          <w:szCs w:val="20"/>
        </w:rPr>
        <w:t>;125:012149</w:t>
      </w:r>
      <w:proofErr w:type="gramEnd"/>
      <w:r w:rsidRPr="008D204E">
        <w:rPr>
          <w:rFonts w:ascii="Times New Roman" w:hAnsi="Times New Roman" w:cs="Times New Roman"/>
          <w:sz w:val="20"/>
          <w:szCs w:val="20"/>
        </w:rPr>
        <w:t>.</w:t>
      </w:r>
    </w:p>
    <w:p w:rsidR="00880ACD" w:rsidRPr="008D204E" w:rsidRDefault="00880ACD" w:rsidP="008D204E">
      <w:pPr>
        <w:pStyle w:val="ListParagraph"/>
        <w:numPr>
          <w:ilvl w:val="0"/>
          <w:numId w:val="4"/>
        </w:numPr>
        <w:spacing w:after="0" w:line="360" w:lineRule="auto"/>
        <w:jc w:val="both"/>
        <w:rPr>
          <w:rFonts w:ascii="Times New Roman" w:hAnsi="Times New Roman" w:cs="Times New Roman"/>
          <w:sz w:val="20"/>
          <w:szCs w:val="20"/>
        </w:rPr>
      </w:pPr>
      <w:proofErr w:type="spellStart"/>
      <w:r w:rsidRPr="008D204E">
        <w:rPr>
          <w:rFonts w:ascii="Times New Roman" w:hAnsi="Times New Roman" w:cs="Times New Roman"/>
          <w:sz w:val="20"/>
          <w:szCs w:val="20"/>
        </w:rPr>
        <w:t>Laborín</w:t>
      </w:r>
      <w:proofErr w:type="spellEnd"/>
      <w:r w:rsidRPr="008D204E">
        <w:rPr>
          <w:rFonts w:ascii="Times New Roman" w:hAnsi="Times New Roman" w:cs="Times New Roman"/>
          <w:sz w:val="20"/>
          <w:szCs w:val="20"/>
        </w:rPr>
        <w:t xml:space="preserve"> RL. Smoking and Chronic Obstructive Pulmonary Disease (COPD). Parallel Epidemics of the 21st Century. Int. J. Environ. Res. Public Health 2009, 6, 209-224</w:t>
      </w:r>
    </w:p>
    <w:p w:rsidR="00880ACD" w:rsidRPr="008D204E" w:rsidRDefault="00880ACD" w:rsidP="008D204E">
      <w:pPr>
        <w:pStyle w:val="ListParagraph"/>
        <w:numPr>
          <w:ilvl w:val="0"/>
          <w:numId w:val="4"/>
        </w:numPr>
        <w:spacing w:after="0" w:line="360" w:lineRule="auto"/>
        <w:jc w:val="both"/>
        <w:rPr>
          <w:rFonts w:ascii="Times New Roman" w:hAnsi="Times New Roman" w:cs="Times New Roman"/>
          <w:sz w:val="20"/>
          <w:szCs w:val="20"/>
        </w:rPr>
      </w:pPr>
      <w:proofErr w:type="spellStart"/>
      <w:r w:rsidRPr="008D204E">
        <w:rPr>
          <w:rFonts w:ascii="Times New Roman" w:hAnsi="Times New Roman" w:cs="Times New Roman"/>
          <w:sz w:val="20"/>
          <w:szCs w:val="20"/>
        </w:rPr>
        <w:t>Helala</w:t>
      </w:r>
      <w:proofErr w:type="spellEnd"/>
      <w:r w:rsidRPr="008D204E">
        <w:rPr>
          <w:rFonts w:ascii="Times New Roman" w:hAnsi="Times New Roman" w:cs="Times New Roman"/>
          <w:sz w:val="20"/>
          <w:szCs w:val="20"/>
        </w:rPr>
        <w:t xml:space="preserve"> L., </w:t>
      </w:r>
      <w:proofErr w:type="spellStart"/>
      <w:r w:rsidRPr="008D204E">
        <w:rPr>
          <w:rFonts w:ascii="Times New Roman" w:hAnsi="Times New Roman" w:cs="Times New Roman"/>
          <w:sz w:val="20"/>
          <w:szCs w:val="20"/>
        </w:rPr>
        <w:t>Wagih</w:t>
      </w:r>
      <w:proofErr w:type="spellEnd"/>
      <w:r w:rsidRPr="008D204E">
        <w:rPr>
          <w:rFonts w:ascii="Times New Roman" w:hAnsi="Times New Roman" w:cs="Times New Roman"/>
          <w:sz w:val="20"/>
          <w:szCs w:val="20"/>
        </w:rPr>
        <w:t xml:space="preserve"> K.</w:t>
      </w:r>
      <w:proofErr w:type="gramStart"/>
      <w:r w:rsidRPr="008D204E">
        <w:rPr>
          <w:rFonts w:ascii="Times New Roman" w:hAnsi="Times New Roman" w:cs="Times New Roman"/>
          <w:sz w:val="20"/>
          <w:szCs w:val="20"/>
        </w:rPr>
        <w:t xml:space="preserve">,  </w:t>
      </w:r>
      <w:proofErr w:type="spellStart"/>
      <w:r w:rsidRPr="008D204E">
        <w:rPr>
          <w:rFonts w:ascii="Times New Roman" w:hAnsi="Times New Roman" w:cs="Times New Roman"/>
          <w:sz w:val="20"/>
          <w:szCs w:val="20"/>
        </w:rPr>
        <w:t>Abl</w:t>
      </w:r>
      <w:proofErr w:type="spellEnd"/>
      <w:proofErr w:type="gramEnd"/>
      <w:r w:rsidRPr="008D204E">
        <w:rPr>
          <w:rFonts w:ascii="Times New Roman" w:hAnsi="Times New Roman" w:cs="Times New Roman"/>
          <w:sz w:val="20"/>
          <w:szCs w:val="20"/>
        </w:rPr>
        <w:t xml:space="preserve"> El </w:t>
      </w:r>
      <w:proofErr w:type="spellStart"/>
      <w:r w:rsidRPr="008D204E">
        <w:rPr>
          <w:rFonts w:ascii="Times New Roman" w:hAnsi="Times New Roman" w:cs="Times New Roman"/>
          <w:sz w:val="20"/>
          <w:szCs w:val="20"/>
        </w:rPr>
        <w:t>Monem</w:t>
      </w:r>
      <w:proofErr w:type="spellEnd"/>
      <w:r w:rsidRPr="008D204E">
        <w:rPr>
          <w:rFonts w:ascii="Times New Roman" w:hAnsi="Times New Roman" w:cs="Times New Roman"/>
          <w:sz w:val="20"/>
          <w:szCs w:val="20"/>
        </w:rPr>
        <w:t xml:space="preserve"> M. Study the relation between body mass index, waist circumference and </w:t>
      </w:r>
      <w:proofErr w:type="spellStart"/>
      <w:r w:rsidRPr="008D204E">
        <w:rPr>
          <w:rFonts w:ascii="Times New Roman" w:hAnsi="Times New Roman" w:cs="Times New Roman"/>
          <w:sz w:val="20"/>
          <w:szCs w:val="20"/>
        </w:rPr>
        <w:t>spirometry</w:t>
      </w:r>
      <w:proofErr w:type="spellEnd"/>
      <w:r w:rsidRPr="008D204E">
        <w:rPr>
          <w:rFonts w:ascii="Times New Roman" w:hAnsi="Times New Roman" w:cs="Times New Roman"/>
          <w:sz w:val="20"/>
          <w:szCs w:val="20"/>
        </w:rPr>
        <w:t xml:space="preserve"> in COPD patients. Egyptian Journal of Chest Diseases and Tuberculosis (2014) 63, 321–327</w:t>
      </w:r>
    </w:p>
    <w:p w:rsidR="00880ACD" w:rsidRPr="008D204E" w:rsidRDefault="00880ACD" w:rsidP="008D204E">
      <w:pPr>
        <w:pStyle w:val="ListParagraph"/>
        <w:numPr>
          <w:ilvl w:val="0"/>
          <w:numId w:val="4"/>
        </w:numPr>
        <w:spacing w:after="0" w:line="360" w:lineRule="auto"/>
        <w:jc w:val="both"/>
        <w:rPr>
          <w:rFonts w:ascii="Times New Roman" w:hAnsi="Times New Roman" w:cs="Times New Roman"/>
          <w:sz w:val="20"/>
          <w:szCs w:val="20"/>
        </w:rPr>
      </w:pPr>
      <w:proofErr w:type="spellStart"/>
      <w:r w:rsidRPr="008D204E">
        <w:rPr>
          <w:rFonts w:ascii="Times New Roman" w:hAnsi="Times New Roman" w:cs="Times New Roman"/>
          <w:sz w:val="20"/>
          <w:szCs w:val="20"/>
        </w:rPr>
        <w:lastRenderedPageBreak/>
        <w:t>Guo</w:t>
      </w:r>
      <w:proofErr w:type="spellEnd"/>
      <w:r w:rsidRPr="008D204E">
        <w:rPr>
          <w:rFonts w:ascii="Times New Roman" w:hAnsi="Times New Roman" w:cs="Times New Roman"/>
          <w:sz w:val="20"/>
          <w:szCs w:val="20"/>
        </w:rPr>
        <w:t xml:space="preserve"> Y, Zhang T, Wang Z, Yu F, </w:t>
      </w:r>
      <w:proofErr w:type="spellStart"/>
      <w:r w:rsidRPr="008D204E">
        <w:rPr>
          <w:rFonts w:ascii="Times New Roman" w:hAnsi="Times New Roman" w:cs="Times New Roman"/>
          <w:sz w:val="20"/>
          <w:szCs w:val="20"/>
        </w:rPr>
        <w:t>Xu</w:t>
      </w:r>
      <w:proofErr w:type="spellEnd"/>
      <w:r w:rsidRPr="008D204E">
        <w:rPr>
          <w:rFonts w:ascii="Times New Roman" w:hAnsi="Times New Roman" w:cs="Times New Roman"/>
          <w:sz w:val="20"/>
          <w:szCs w:val="20"/>
        </w:rPr>
        <w:t xml:space="preserve"> Q, </w:t>
      </w:r>
      <w:proofErr w:type="spellStart"/>
      <w:r w:rsidRPr="008D204E">
        <w:rPr>
          <w:rFonts w:ascii="Times New Roman" w:hAnsi="Times New Roman" w:cs="Times New Roman"/>
          <w:sz w:val="20"/>
          <w:szCs w:val="20"/>
        </w:rPr>
        <w:t>Guo</w:t>
      </w:r>
      <w:proofErr w:type="spellEnd"/>
      <w:r w:rsidRPr="008D204E">
        <w:rPr>
          <w:rFonts w:ascii="Times New Roman" w:hAnsi="Times New Roman" w:cs="Times New Roman"/>
          <w:sz w:val="20"/>
          <w:szCs w:val="20"/>
        </w:rPr>
        <w:t xml:space="preserve"> W, Wu C, He J. Body mass index and mortality in chronic obstructive pulmonary disease: A dose-response meta-analysis. Medicine (Baltimore). 2016 Jul</w:t>
      </w:r>
      <w:proofErr w:type="gramStart"/>
      <w:r w:rsidRPr="008D204E">
        <w:rPr>
          <w:rFonts w:ascii="Times New Roman" w:hAnsi="Times New Roman" w:cs="Times New Roman"/>
          <w:sz w:val="20"/>
          <w:szCs w:val="20"/>
        </w:rPr>
        <w:t>;95</w:t>
      </w:r>
      <w:proofErr w:type="gramEnd"/>
      <w:r w:rsidRPr="008D204E">
        <w:rPr>
          <w:rFonts w:ascii="Times New Roman" w:hAnsi="Times New Roman" w:cs="Times New Roman"/>
          <w:sz w:val="20"/>
          <w:szCs w:val="20"/>
        </w:rPr>
        <w:t>(28):e4225.</w:t>
      </w:r>
    </w:p>
    <w:p w:rsidR="00822A57" w:rsidRPr="008D204E" w:rsidRDefault="00822A57" w:rsidP="008D204E">
      <w:pPr>
        <w:pStyle w:val="ListParagraph"/>
        <w:numPr>
          <w:ilvl w:val="0"/>
          <w:numId w:val="4"/>
        </w:numPr>
        <w:spacing w:after="0" w:line="360" w:lineRule="auto"/>
        <w:jc w:val="both"/>
        <w:rPr>
          <w:rFonts w:ascii="Times New Roman" w:hAnsi="Times New Roman" w:cs="Times New Roman"/>
          <w:sz w:val="20"/>
          <w:szCs w:val="20"/>
        </w:rPr>
      </w:pPr>
      <w:r w:rsidRPr="008D204E">
        <w:rPr>
          <w:rFonts w:ascii="Times New Roman" w:hAnsi="Times New Roman" w:cs="Times New Roman"/>
          <w:sz w:val="20"/>
          <w:szCs w:val="20"/>
        </w:rPr>
        <w:t xml:space="preserve">Celli BR, Cote CG, Marin JM, Casanova C, Montes de </w:t>
      </w:r>
      <w:proofErr w:type="spellStart"/>
      <w:r w:rsidRPr="008D204E">
        <w:rPr>
          <w:rFonts w:ascii="Times New Roman" w:hAnsi="Times New Roman" w:cs="Times New Roman"/>
          <w:sz w:val="20"/>
          <w:szCs w:val="20"/>
        </w:rPr>
        <w:t>Oca</w:t>
      </w:r>
      <w:proofErr w:type="spellEnd"/>
      <w:r w:rsidRPr="008D204E">
        <w:rPr>
          <w:rFonts w:ascii="Times New Roman" w:hAnsi="Times New Roman" w:cs="Times New Roman"/>
          <w:sz w:val="20"/>
          <w:szCs w:val="20"/>
        </w:rPr>
        <w:t xml:space="preserve"> M, Mendez RA, Pinto Plata V, Cabral HJ: The body-mass index, airflow obstruction, </w:t>
      </w:r>
      <w:proofErr w:type="spellStart"/>
      <w:r w:rsidRPr="008D204E">
        <w:rPr>
          <w:rFonts w:ascii="Times New Roman" w:hAnsi="Times New Roman" w:cs="Times New Roman"/>
          <w:sz w:val="20"/>
          <w:szCs w:val="20"/>
        </w:rPr>
        <w:t>dyspnea</w:t>
      </w:r>
      <w:proofErr w:type="spellEnd"/>
      <w:r w:rsidRPr="008D204E">
        <w:rPr>
          <w:rFonts w:ascii="Times New Roman" w:hAnsi="Times New Roman" w:cs="Times New Roman"/>
          <w:sz w:val="20"/>
          <w:szCs w:val="20"/>
        </w:rPr>
        <w:t xml:space="preserve">, and exercise capacity index in chronic obstructive pulmonary disease. N </w:t>
      </w:r>
      <w:proofErr w:type="spellStart"/>
      <w:r w:rsidRPr="008D204E">
        <w:rPr>
          <w:rFonts w:ascii="Times New Roman" w:hAnsi="Times New Roman" w:cs="Times New Roman"/>
          <w:sz w:val="20"/>
          <w:szCs w:val="20"/>
        </w:rPr>
        <w:t>Engl</w:t>
      </w:r>
      <w:proofErr w:type="spellEnd"/>
      <w:r w:rsidRPr="008D204E">
        <w:rPr>
          <w:rFonts w:ascii="Times New Roman" w:hAnsi="Times New Roman" w:cs="Times New Roman"/>
          <w:sz w:val="20"/>
          <w:szCs w:val="20"/>
        </w:rPr>
        <w:t xml:space="preserve"> J Med 2004; 350: 1005–1012.</w:t>
      </w:r>
    </w:p>
    <w:p w:rsidR="00822A57" w:rsidRPr="008D204E" w:rsidRDefault="00822A57" w:rsidP="008D204E">
      <w:pPr>
        <w:pStyle w:val="ListParagraph"/>
        <w:numPr>
          <w:ilvl w:val="0"/>
          <w:numId w:val="4"/>
        </w:numPr>
        <w:spacing w:after="0" w:line="360" w:lineRule="auto"/>
        <w:jc w:val="both"/>
        <w:rPr>
          <w:rFonts w:ascii="Times New Roman" w:hAnsi="Times New Roman" w:cs="Times New Roman"/>
          <w:sz w:val="20"/>
          <w:szCs w:val="20"/>
        </w:rPr>
      </w:pPr>
      <w:r w:rsidRPr="008D204E">
        <w:rPr>
          <w:rFonts w:ascii="Times New Roman" w:hAnsi="Times New Roman" w:cs="Times New Roman"/>
          <w:sz w:val="20"/>
          <w:szCs w:val="20"/>
        </w:rPr>
        <w:t xml:space="preserve">Esteban C, Quintana JM, </w:t>
      </w:r>
      <w:proofErr w:type="spellStart"/>
      <w:r w:rsidRPr="008D204E">
        <w:rPr>
          <w:rFonts w:ascii="Times New Roman" w:hAnsi="Times New Roman" w:cs="Times New Roman"/>
          <w:sz w:val="20"/>
          <w:szCs w:val="20"/>
        </w:rPr>
        <w:t>Moraza</w:t>
      </w:r>
      <w:proofErr w:type="spellEnd"/>
      <w:r w:rsidRPr="008D204E">
        <w:rPr>
          <w:rFonts w:ascii="Times New Roman" w:hAnsi="Times New Roman" w:cs="Times New Roman"/>
          <w:sz w:val="20"/>
          <w:szCs w:val="20"/>
        </w:rPr>
        <w:t xml:space="preserve"> J, </w:t>
      </w:r>
      <w:proofErr w:type="spellStart"/>
      <w:r w:rsidRPr="008D204E">
        <w:rPr>
          <w:rFonts w:ascii="Times New Roman" w:hAnsi="Times New Roman" w:cs="Times New Roman"/>
          <w:sz w:val="20"/>
          <w:szCs w:val="20"/>
        </w:rPr>
        <w:t>Aburto</w:t>
      </w:r>
      <w:proofErr w:type="spellEnd"/>
      <w:r w:rsidRPr="008D204E">
        <w:rPr>
          <w:rFonts w:ascii="Times New Roman" w:hAnsi="Times New Roman" w:cs="Times New Roman"/>
          <w:sz w:val="20"/>
          <w:szCs w:val="20"/>
        </w:rPr>
        <w:t xml:space="preserve"> M, Aguirre U, </w:t>
      </w:r>
      <w:proofErr w:type="spellStart"/>
      <w:r w:rsidRPr="008D204E">
        <w:rPr>
          <w:rFonts w:ascii="Times New Roman" w:hAnsi="Times New Roman" w:cs="Times New Roman"/>
          <w:sz w:val="20"/>
          <w:szCs w:val="20"/>
        </w:rPr>
        <w:t>Aguirregomoscorta</w:t>
      </w:r>
      <w:proofErr w:type="spellEnd"/>
      <w:r w:rsidRPr="008D204E">
        <w:rPr>
          <w:rFonts w:ascii="Times New Roman" w:hAnsi="Times New Roman" w:cs="Times New Roman"/>
          <w:sz w:val="20"/>
          <w:szCs w:val="20"/>
        </w:rPr>
        <w:t xml:space="preserve"> JI, </w:t>
      </w:r>
      <w:proofErr w:type="spellStart"/>
      <w:r w:rsidRPr="008D204E">
        <w:rPr>
          <w:rFonts w:ascii="Times New Roman" w:hAnsi="Times New Roman" w:cs="Times New Roman"/>
          <w:sz w:val="20"/>
          <w:szCs w:val="20"/>
        </w:rPr>
        <w:t>Aizpiri</w:t>
      </w:r>
      <w:proofErr w:type="spellEnd"/>
      <w:r w:rsidRPr="008D204E">
        <w:rPr>
          <w:rFonts w:ascii="Times New Roman" w:hAnsi="Times New Roman" w:cs="Times New Roman"/>
          <w:sz w:val="20"/>
          <w:szCs w:val="20"/>
        </w:rPr>
        <w:t xml:space="preserve"> S, </w:t>
      </w:r>
      <w:proofErr w:type="spellStart"/>
      <w:r w:rsidRPr="008D204E">
        <w:rPr>
          <w:rFonts w:ascii="Times New Roman" w:hAnsi="Times New Roman" w:cs="Times New Roman"/>
          <w:sz w:val="20"/>
          <w:szCs w:val="20"/>
        </w:rPr>
        <w:t>Basualdo</w:t>
      </w:r>
      <w:proofErr w:type="spellEnd"/>
      <w:r w:rsidRPr="008D204E">
        <w:rPr>
          <w:rFonts w:ascii="Times New Roman" w:hAnsi="Times New Roman" w:cs="Times New Roman"/>
          <w:sz w:val="20"/>
          <w:szCs w:val="20"/>
        </w:rPr>
        <w:t xml:space="preserve"> LV, </w:t>
      </w:r>
      <w:proofErr w:type="spellStart"/>
      <w:r w:rsidRPr="008D204E">
        <w:rPr>
          <w:rFonts w:ascii="Times New Roman" w:hAnsi="Times New Roman" w:cs="Times New Roman"/>
          <w:sz w:val="20"/>
          <w:szCs w:val="20"/>
        </w:rPr>
        <w:t>Capelastegui</w:t>
      </w:r>
      <w:proofErr w:type="spellEnd"/>
      <w:r w:rsidRPr="008D204E">
        <w:rPr>
          <w:rFonts w:ascii="Times New Roman" w:hAnsi="Times New Roman" w:cs="Times New Roman"/>
          <w:sz w:val="20"/>
          <w:szCs w:val="20"/>
        </w:rPr>
        <w:t xml:space="preserve"> A. BODE-Index </w:t>
      </w:r>
      <w:proofErr w:type="spellStart"/>
      <w:r w:rsidRPr="008D204E">
        <w:rPr>
          <w:rFonts w:ascii="Times New Roman" w:hAnsi="Times New Roman" w:cs="Times New Roman"/>
          <w:sz w:val="20"/>
          <w:szCs w:val="20"/>
        </w:rPr>
        <w:t>vs</w:t>
      </w:r>
      <w:proofErr w:type="spellEnd"/>
      <w:r w:rsidRPr="008D204E">
        <w:rPr>
          <w:rFonts w:ascii="Times New Roman" w:hAnsi="Times New Roman" w:cs="Times New Roman"/>
          <w:sz w:val="20"/>
          <w:szCs w:val="20"/>
        </w:rPr>
        <w:t xml:space="preserve"> HADO-score in chronic obstructive pulmonary disease: Which one to use in general practice? BMC Med. 2010 May 24</w:t>
      </w:r>
      <w:proofErr w:type="gramStart"/>
      <w:r w:rsidRPr="008D204E">
        <w:rPr>
          <w:rFonts w:ascii="Times New Roman" w:hAnsi="Times New Roman" w:cs="Times New Roman"/>
          <w:sz w:val="20"/>
          <w:szCs w:val="20"/>
        </w:rPr>
        <w:t>;8:28</w:t>
      </w:r>
      <w:proofErr w:type="gramEnd"/>
      <w:r w:rsidRPr="008D204E">
        <w:rPr>
          <w:rFonts w:ascii="Times New Roman" w:hAnsi="Times New Roman" w:cs="Times New Roman"/>
          <w:sz w:val="20"/>
          <w:szCs w:val="20"/>
        </w:rPr>
        <w:t>.</w:t>
      </w:r>
    </w:p>
    <w:p w:rsidR="00822A57" w:rsidRPr="008D204E" w:rsidRDefault="00822A57" w:rsidP="008D204E">
      <w:pPr>
        <w:pStyle w:val="ListParagraph"/>
        <w:numPr>
          <w:ilvl w:val="0"/>
          <w:numId w:val="4"/>
        </w:numPr>
        <w:spacing w:after="0" w:line="360" w:lineRule="auto"/>
        <w:jc w:val="both"/>
        <w:rPr>
          <w:rFonts w:ascii="Times New Roman" w:hAnsi="Times New Roman" w:cs="Times New Roman"/>
          <w:sz w:val="20"/>
          <w:szCs w:val="20"/>
        </w:rPr>
      </w:pPr>
      <w:r w:rsidRPr="008D204E">
        <w:rPr>
          <w:rFonts w:ascii="Times New Roman" w:hAnsi="Times New Roman" w:cs="Times New Roman"/>
          <w:sz w:val="20"/>
          <w:szCs w:val="20"/>
        </w:rPr>
        <w:t>An L, Lin YX, Yang T, Zhang H, Jiao X, Zhang S, et al. Predictive validity of BODE index for anxious and depressive symptoms in patients with chronic obstructive pulmonary disease. Chin Med J (</w:t>
      </w:r>
      <w:proofErr w:type="spellStart"/>
      <w:r w:rsidRPr="008D204E">
        <w:rPr>
          <w:rFonts w:ascii="Times New Roman" w:hAnsi="Times New Roman" w:cs="Times New Roman"/>
          <w:sz w:val="20"/>
          <w:szCs w:val="20"/>
        </w:rPr>
        <w:t>Engl</w:t>
      </w:r>
      <w:proofErr w:type="spellEnd"/>
      <w:r w:rsidRPr="008D204E">
        <w:rPr>
          <w:rFonts w:ascii="Times New Roman" w:hAnsi="Times New Roman" w:cs="Times New Roman"/>
          <w:sz w:val="20"/>
          <w:szCs w:val="20"/>
        </w:rPr>
        <w:t>) 2010</w:t>
      </w:r>
      <w:proofErr w:type="gramStart"/>
      <w:r w:rsidRPr="008D204E">
        <w:rPr>
          <w:rFonts w:ascii="Times New Roman" w:hAnsi="Times New Roman" w:cs="Times New Roman"/>
          <w:sz w:val="20"/>
          <w:szCs w:val="20"/>
        </w:rPr>
        <w:t>;123</w:t>
      </w:r>
      <w:proofErr w:type="gramEnd"/>
      <w:r w:rsidRPr="008D204E">
        <w:rPr>
          <w:rFonts w:ascii="Times New Roman" w:hAnsi="Times New Roman" w:cs="Times New Roman"/>
          <w:sz w:val="20"/>
          <w:szCs w:val="20"/>
        </w:rPr>
        <w:t>(14):1845-1851.</w:t>
      </w:r>
    </w:p>
    <w:p w:rsidR="006F6E24" w:rsidRPr="008D204E" w:rsidRDefault="006F6E24" w:rsidP="008D204E">
      <w:pPr>
        <w:pStyle w:val="Heading1"/>
        <w:spacing w:before="0" w:after="0" w:line="360" w:lineRule="auto"/>
        <w:ind w:leftChars="0" w:left="1" w:firstLineChars="0" w:firstLine="0"/>
        <w:jc w:val="both"/>
        <w:rPr>
          <w:b w:val="0"/>
          <w:bCs w:val="0"/>
          <w:color w:val="auto"/>
          <w:sz w:val="20"/>
          <w:szCs w:val="20"/>
          <w:highlight w:val="white"/>
        </w:rPr>
      </w:pPr>
    </w:p>
    <w:p w:rsidR="00765831" w:rsidRPr="008D204E" w:rsidRDefault="006F6E24" w:rsidP="008D204E">
      <w:pPr>
        <w:pStyle w:val="Heading1"/>
        <w:spacing w:before="0" w:after="0" w:line="360" w:lineRule="auto"/>
        <w:ind w:left="0" w:hanging="2"/>
        <w:jc w:val="both"/>
        <w:rPr>
          <w:b w:val="0"/>
          <w:bCs w:val="0"/>
          <w:color w:val="auto"/>
          <w:sz w:val="20"/>
          <w:szCs w:val="20"/>
        </w:rPr>
      </w:pPr>
      <w:r w:rsidRPr="008D204E">
        <w:rPr>
          <w:b w:val="0"/>
          <w:color w:val="auto"/>
          <w:sz w:val="20"/>
          <w:szCs w:val="20"/>
        </w:rPr>
        <w:t xml:space="preserve"> </w:t>
      </w:r>
      <w:bookmarkStart w:id="0" w:name="_GoBack"/>
      <w:bookmarkEnd w:id="0"/>
    </w:p>
    <w:sectPr w:rsidR="00765831" w:rsidRPr="008D204E" w:rsidSect="008D204E">
      <w:headerReference w:type="default" r:id="rId9"/>
      <w:footerReference w:type="default" r:id="rId10"/>
      <w:pgSz w:w="12240" w:h="15840"/>
      <w:pgMar w:top="144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F0" w:rsidRDefault="007B1CF0" w:rsidP="008D204E">
      <w:pPr>
        <w:spacing w:after="0" w:line="240" w:lineRule="auto"/>
      </w:pPr>
      <w:r>
        <w:separator/>
      </w:r>
    </w:p>
  </w:endnote>
  <w:endnote w:type="continuationSeparator" w:id="0">
    <w:p w:rsidR="007B1CF0" w:rsidRDefault="007B1CF0" w:rsidP="008D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8D204E">
      <w:trPr>
        <w:trHeight w:val="360"/>
      </w:trPr>
      <w:tc>
        <w:tcPr>
          <w:tcW w:w="3500" w:type="pct"/>
        </w:tcPr>
        <w:p w:rsidR="008D204E" w:rsidRDefault="008D204E">
          <w:pPr>
            <w:pStyle w:val="Footer"/>
            <w:jc w:val="right"/>
          </w:pPr>
          <w:r w:rsidRPr="001467B4">
            <w:t>www.ijbamr.com   P ISSN: 2250-284X, E ISSN: 2250-2858</w:t>
          </w:r>
        </w:p>
      </w:tc>
      <w:tc>
        <w:tcPr>
          <w:tcW w:w="1500" w:type="pct"/>
          <w:shd w:val="clear" w:color="auto" w:fill="8064A2" w:themeFill="accent4"/>
        </w:tcPr>
        <w:p w:rsidR="008D204E" w:rsidRDefault="008D204E">
          <w:pPr>
            <w:pStyle w:val="Footer"/>
            <w:jc w:val="right"/>
            <w:rPr>
              <w:color w:val="FFFFFF" w:themeColor="background1"/>
            </w:rPr>
          </w:pPr>
          <w:r>
            <w:fldChar w:fldCharType="begin"/>
          </w:r>
          <w:r>
            <w:instrText xml:space="preserve"> PAGE    \* MERGEFORMAT </w:instrText>
          </w:r>
          <w:r>
            <w:fldChar w:fldCharType="separate"/>
          </w:r>
          <w:r w:rsidRPr="008D204E">
            <w:rPr>
              <w:noProof/>
              <w:color w:val="FFFFFF" w:themeColor="background1"/>
            </w:rPr>
            <w:t>15</w:t>
          </w:r>
          <w:r>
            <w:rPr>
              <w:noProof/>
              <w:color w:val="FFFFFF" w:themeColor="background1"/>
            </w:rPr>
            <w:fldChar w:fldCharType="end"/>
          </w:r>
        </w:p>
      </w:tc>
    </w:tr>
  </w:tbl>
  <w:p w:rsidR="008D204E" w:rsidRDefault="008D2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F0" w:rsidRDefault="007B1CF0" w:rsidP="008D204E">
      <w:pPr>
        <w:spacing w:after="0" w:line="240" w:lineRule="auto"/>
      </w:pPr>
      <w:r>
        <w:separator/>
      </w:r>
    </w:p>
  </w:footnote>
  <w:footnote w:type="continuationSeparator" w:id="0">
    <w:p w:rsidR="007B1CF0" w:rsidRDefault="007B1CF0" w:rsidP="008D2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4E" w:rsidRPr="00712CCE" w:rsidRDefault="008D204E" w:rsidP="008D204E">
    <w:pPr>
      <w:tabs>
        <w:tab w:val="left" w:pos="496"/>
        <w:tab w:val="center" w:pos="4680"/>
        <w:tab w:val="right" w:pos="9360"/>
      </w:tabs>
      <w:spacing w:after="0" w:line="240" w:lineRule="auto"/>
      <w:ind w:right="-567"/>
      <w:jc w:val="both"/>
      <w:rPr>
        <w:rFonts w:ascii="Cambria" w:eastAsia="Cambria" w:hAnsi="Cambria"/>
        <w:sz w:val="20"/>
        <w:lang w:val="en-US" w:eastAsia="en-US"/>
      </w:rPr>
    </w:pPr>
    <w:r w:rsidRPr="00712CCE">
      <w:rPr>
        <w:rFonts w:ascii="Cambria" w:eastAsia="Cambria" w:hAnsi="Cambria"/>
        <w:sz w:val="20"/>
        <w:lang w:val="en-US" w:eastAsia="en-US"/>
      </w:rPr>
      <w:t>Indian Journal of Basic and</w:t>
    </w:r>
    <w:r>
      <w:rPr>
        <w:rFonts w:ascii="Cambria" w:eastAsia="Cambria" w:hAnsi="Cambria"/>
        <w:sz w:val="20"/>
        <w:lang w:val="en-US" w:eastAsia="en-US"/>
      </w:rPr>
      <w:t xml:space="preserve"> Applied Medical Research; December </w:t>
    </w:r>
    <w:r w:rsidRPr="00712CCE">
      <w:rPr>
        <w:rFonts w:ascii="Cambria" w:eastAsia="Cambria" w:hAnsi="Cambria"/>
        <w:sz w:val="20"/>
        <w:lang w:val="en-US" w:eastAsia="en-US"/>
      </w:rPr>
      <w:t>2021:</w:t>
    </w:r>
    <w:r>
      <w:rPr>
        <w:rFonts w:ascii="Cambria" w:eastAsia="Cambria" w:hAnsi="Cambria"/>
        <w:sz w:val="20"/>
        <w:lang w:val="en-US" w:eastAsia="en-US"/>
      </w:rPr>
      <w:t xml:space="preserve"> Vol.-11, Issu</w:t>
    </w:r>
    <w:r>
      <w:rPr>
        <w:rFonts w:ascii="Cambria" w:eastAsia="Cambria" w:hAnsi="Cambria"/>
        <w:sz w:val="20"/>
        <w:lang w:val="en-US" w:eastAsia="en-US"/>
      </w:rPr>
      <w:t xml:space="preserve">e- 1, P. 10 – 15 </w:t>
    </w:r>
  </w:p>
  <w:p w:rsidR="008D204E" w:rsidRPr="00712CCE" w:rsidRDefault="008D204E" w:rsidP="008D204E">
    <w:pPr>
      <w:tabs>
        <w:tab w:val="left" w:pos="496"/>
        <w:tab w:val="center" w:pos="4680"/>
        <w:tab w:val="right" w:pos="9360"/>
      </w:tabs>
      <w:spacing w:after="0" w:line="240" w:lineRule="auto"/>
      <w:ind w:right="-567"/>
      <w:jc w:val="both"/>
      <w:rPr>
        <w:rFonts w:ascii="Cambria" w:eastAsia="Calibri" w:hAnsi="Cambria"/>
        <w:sz w:val="20"/>
        <w:lang w:val="en-US" w:eastAsia="en-US"/>
      </w:rPr>
    </w:pPr>
    <w:r w:rsidRPr="00712CCE">
      <w:rPr>
        <w:rFonts w:ascii="Cambria" w:eastAsia="Calibri" w:hAnsi="Cambria" w:cs="Calibri Light"/>
        <w:bCs/>
        <w:sz w:val="20"/>
        <w:shd w:val="clear" w:color="auto" w:fill="FFFFFF"/>
        <w:lang w:val="en-US" w:eastAsia="en-US"/>
      </w:rPr>
      <w:t xml:space="preserve">DOI: </w:t>
    </w:r>
    <w:r>
      <w:rPr>
        <w:rFonts w:ascii="Cambria" w:eastAsia="Calibri" w:hAnsi="Cambria" w:cs="Calibri Light"/>
        <w:bCs/>
        <w:sz w:val="20"/>
        <w:shd w:val="clear" w:color="auto" w:fill="FFFFFF"/>
        <w:lang w:val="en-US" w:eastAsia="en-US"/>
      </w:rPr>
      <w:t>10.36848/IJBAMR/2020/30215.55560</w:t>
    </w:r>
  </w:p>
  <w:p w:rsidR="008D204E" w:rsidRDefault="008D2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883"/>
    <w:multiLevelType w:val="multilevel"/>
    <w:tmpl w:val="FD0405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C453F3"/>
    <w:multiLevelType w:val="multilevel"/>
    <w:tmpl w:val="8E04D8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DF1799F"/>
    <w:multiLevelType w:val="hybridMultilevel"/>
    <w:tmpl w:val="1748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B675A"/>
    <w:multiLevelType w:val="multilevel"/>
    <w:tmpl w:val="66EE47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BBC4E8F"/>
    <w:multiLevelType w:val="hybridMultilevel"/>
    <w:tmpl w:val="A478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0"/>
    <w:rsid w:val="000767E3"/>
    <w:rsid w:val="00094632"/>
    <w:rsid w:val="000E556D"/>
    <w:rsid w:val="001847F2"/>
    <w:rsid w:val="001A2F5D"/>
    <w:rsid w:val="001F2939"/>
    <w:rsid w:val="00270BA8"/>
    <w:rsid w:val="003536A2"/>
    <w:rsid w:val="00375A5D"/>
    <w:rsid w:val="00377597"/>
    <w:rsid w:val="003C152C"/>
    <w:rsid w:val="003C5077"/>
    <w:rsid w:val="004D08E7"/>
    <w:rsid w:val="0069752E"/>
    <w:rsid w:val="006C0FC6"/>
    <w:rsid w:val="006F6E24"/>
    <w:rsid w:val="00765831"/>
    <w:rsid w:val="007B1CF0"/>
    <w:rsid w:val="007E65EB"/>
    <w:rsid w:val="00821A3D"/>
    <w:rsid w:val="00822A57"/>
    <w:rsid w:val="00822E47"/>
    <w:rsid w:val="00880ACD"/>
    <w:rsid w:val="008D204E"/>
    <w:rsid w:val="00974390"/>
    <w:rsid w:val="0098478A"/>
    <w:rsid w:val="00A37E01"/>
    <w:rsid w:val="00A61E2F"/>
    <w:rsid w:val="00AF4453"/>
    <w:rsid w:val="00B53464"/>
    <w:rsid w:val="00B80740"/>
    <w:rsid w:val="00C9698E"/>
    <w:rsid w:val="00CE3C74"/>
    <w:rsid w:val="00D57FBC"/>
    <w:rsid w:val="00F07A38"/>
    <w:rsid w:val="00F52E95"/>
    <w:rsid w:val="00FB08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B53464"/>
    <w:pPr>
      <w:suppressAutoHyphens/>
      <w:spacing w:before="240" w:after="120" w:line="240" w:lineRule="auto"/>
      <w:ind w:leftChars="-1" w:left="-1" w:hangingChars="1" w:hanging="1"/>
      <w:textDirection w:val="btLr"/>
      <w:textAlignment w:val="top"/>
      <w:outlineLvl w:val="0"/>
    </w:pPr>
    <w:rPr>
      <w:rFonts w:ascii="Times New Roman" w:eastAsia="Times New Roman" w:hAnsi="Times New Roman" w:cs="Times New Roman"/>
      <w:b/>
      <w:bCs/>
      <w:color w:val="000000"/>
      <w:kern w:val="36"/>
      <w:position w:val="-1"/>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464"/>
    <w:rPr>
      <w:rFonts w:ascii="Times New Roman" w:eastAsia="Times New Roman" w:hAnsi="Times New Roman" w:cs="Times New Roman"/>
      <w:b/>
      <w:bCs/>
      <w:color w:val="000000"/>
      <w:kern w:val="36"/>
      <w:position w:val="-1"/>
      <w:sz w:val="33"/>
      <w:szCs w:val="33"/>
      <w:lang w:bidi="ar-SA"/>
    </w:rPr>
  </w:style>
  <w:style w:type="paragraph" w:customStyle="1" w:styleId="Normal1">
    <w:name w:val="Normal1"/>
    <w:rsid w:val="006F6E24"/>
    <w:rPr>
      <w:rFonts w:ascii="Calibri" w:eastAsia="Calibri" w:hAnsi="Calibri" w:cs="Calibri"/>
    </w:rPr>
  </w:style>
  <w:style w:type="table" w:styleId="TableGrid">
    <w:name w:val="Table Grid"/>
    <w:basedOn w:val="TableNormal"/>
    <w:uiPriority w:val="59"/>
    <w:rsid w:val="00822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47F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847F2"/>
    <w:rPr>
      <w:rFonts w:ascii="Tahoma" w:hAnsi="Tahoma" w:cs="Mangal"/>
      <w:sz w:val="16"/>
      <w:szCs w:val="14"/>
    </w:rPr>
  </w:style>
  <w:style w:type="paragraph" w:styleId="ListParagraph">
    <w:name w:val="List Paragraph"/>
    <w:basedOn w:val="Normal"/>
    <w:uiPriority w:val="34"/>
    <w:qFormat/>
    <w:rsid w:val="00880ACD"/>
    <w:pPr>
      <w:ind w:left="720"/>
      <w:contextualSpacing/>
    </w:pPr>
  </w:style>
  <w:style w:type="paragraph" w:styleId="Header">
    <w:name w:val="header"/>
    <w:basedOn w:val="Normal"/>
    <w:link w:val="HeaderChar"/>
    <w:uiPriority w:val="99"/>
    <w:unhideWhenUsed/>
    <w:rsid w:val="008D2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4E"/>
  </w:style>
  <w:style w:type="paragraph" w:styleId="Footer">
    <w:name w:val="footer"/>
    <w:basedOn w:val="Normal"/>
    <w:link w:val="FooterChar"/>
    <w:uiPriority w:val="99"/>
    <w:unhideWhenUsed/>
    <w:rsid w:val="008D2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B53464"/>
    <w:pPr>
      <w:suppressAutoHyphens/>
      <w:spacing w:before="240" w:after="120" w:line="240" w:lineRule="auto"/>
      <w:ind w:leftChars="-1" w:left="-1" w:hangingChars="1" w:hanging="1"/>
      <w:textDirection w:val="btLr"/>
      <w:textAlignment w:val="top"/>
      <w:outlineLvl w:val="0"/>
    </w:pPr>
    <w:rPr>
      <w:rFonts w:ascii="Times New Roman" w:eastAsia="Times New Roman" w:hAnsi="Times New Roman" w:cs="Times New Roman"/>
      <w:b/>
      <w:bCs/>
      <w:color w:val="000000"/>
      <w:kern w:val="36"/>
      <w:position w:val="-1"/>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464"/>
    <w:rPr>
      <w:rFonts w:ascii="Times New Roman" w:eastAsia="Times New Roman" w:hAnsi="Times New Roman" w:cs="Times New Roman"/>
      <w:b/>
      <w:bCs/>
      <w:color w:val="000000"/>
      <w:kern w:val="36"/>
      <w:position w:val="-1"/>
      <w:sz w:val="33"/>
      <w:szCs w:val="33"/>
      <w:lang w:bidi="ar-SA"/>
    </w:rPr>
  </w:style>
  <w:style w:type="paragraph" w:customStyle="1" w:styleId="Normal1">
    <w:name w:val="Normal1"/>
    <w:rsid w:val="006F6E24"/>
    <w:rPr>
      <w:rFonts w:ascii="Calibri" w:eastAsia="Calibri" w:hAnsi="Calibri" w:cs="Calibri"/>
    </w:rPr>
  </w:style>
  <w:style w:type="table" w:styleId="TableGrid">
    <w:name w:val="Table Grid"/>
    <w:basedOn w:val="TableNormal"/>
    <w:uiPriority w:val="59"/>
    <w:rsid w:val="00822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47F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847F2"/>
    <w:rPr>
      <w:rFonts w:ascii="Tahoma" w:hAnsi="Tahoma" w:cs="Mangal"/>
      <w:sz w:val="16"/>
      <w:szCs w:val="14"/>
    </w:rPr>
  </w:style>
  <w:style w:type="paragraph" w:styleId="ListParagraph">
    <w:name w:val="List Paragraph"/>
    <w:basedOn w:val="Normal"/>
    <w:uiPriority w:val="34"/>
    <w:qFormat/>
    <w:rsid w:val="00880ACD"/>
    <w:pPr>
      <w:ind w:left="720"/>
      <w:contextualSpacing/>
    </w:pPr>
  </w:style>
  <w:style w:type="paragraph" w:styleId="Header">
    <w:name w:val="header"/>
    <w:basedOn w:val="Normal"/>
    <w:link w:val="HeaderChar"/>
    <w:uiPriority w:val="99"/>
    <w:unhideWhenUsed/>
    <w:rsid w:val="008D2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4E"/>
  </w:style>
  <w:style w:type="paragraph" w:styleId="Footer">
    <w:name w:val="footer"/>
    <w:basedOn w:val="Normal"/>
    <w:link w:val="FooterChar"/>
    <w:uiPriority w:val="99"/>
    <w:unhideWhenUsed/>
    <w:rsid w:val="008D2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a:t>Comparision of anxious symptoms in patients with COPD</a:t>
            </a:r>
            <a:r>
              <a:rPr lang="en-US" sz="1800" baseline="0"/>
              <a:t> </a:t>
            </a:r>
            <a:r>
              <a:rPr lang="en-US" sz="1800"/>
              <a:t>according to BODE index</a:t>
            </a:r>
            <a:r>
              <a:rPr lang="en-US" sz="1800" baseline="0"/>
              <a:t> &amp; GOLD stage</a:t>
            </a:r>
            <a:endParaRPr lang="en-US" sz="1800"/>
          </a:p>
        </c:rich>
      </c:tx>
      <c:overlay val="0"/>
    </c:title>
    <c:autoTitleDeleted val="0"/>
    <c:plotArea>
      <c:layout/>
      <c:barChart>
        <c:barDir val="col"/>
        <c:grouping val="clustered"/>
        <c:varyColors val="0"/>
        <c:ser>
          <c:idx val="0"/>
          <c:order val="0"/>
          <c:tx>
            <c:strRef>
              <c:f>Sheet1!$B$1</c:f>
              <c:strCache>
                <c:ptCount val="1"/>
                <c:pt idx="0">
                  <c:v>as BODE </c:v>
                </c:pt>
              </c:strCache>
            </c:strRef>
          </c:tx>
          <c:invertIfNegative val="0"/>
          <c:cat>
            <c:numRef>
              <c:f>Sheet1!$A$2:$A$5</c:f>
              <c:numCache>
                <c:formatCode>General</c:formatCode>
                <c:ptCount val="4"/>
                <c:pt idx="0">
                  <c:v>1</c:v>
                </c:pt>
                <c:pt idx="1">
                  <c:v>2</c:v>
                </c:pt>
                <c:pt idx="2">
                  <c:v>3</c:v>
                </c:pt>
                <c:pt idx="3">
                  <c:v>4</c:v>
                </c:pt>
              </c:numCache>
            </c:numRef>
          </c:cat>
          <c:val>
            <c:numRef>
              <c:f>Sheet1!$B$2:$B$5</c:f>
              <c:numCache>
                <c:formatCode>General</c:formatCode>
                <c:ptCount val="4"/>
                <c:pt idx="0">
                  <c:v>33.300000000000004</c:v>
                </c:pt>
                <c:pt idx="1">
                  <c:v>50</c:v>
                </c:pt>
                <c:pt idx="2">
                  <c:v>63.7</c:v>
                </c:pt>
                <c:pt idx="3">
                  <c:v>75</c:v>
                </c:pt>
              </c:numCache>
            </c:numRef>
          </c:val>
        </c:ser>
        <c:ser>
          <c:idx val="1"/>
          <c:order val="1"/>
          <c:tx>
            <c:strRef>
              <c:f>Sheet1!$C$1</c:f>
              <c:strCache>
                <c:ptCount val="1"/>
                <c:pt idx="0">
                  <c:v>as GOLD</c:v>
                </c:pt>
              </c:strCache>
            </c:strRef>
          </c:tx>
          <c:invertIfNegative val="0"/>
          <c:cat>
            <c:numRef>
              <c:f>Sheet1!$A$2:$A$5</c:f>
              <c:numCache>
                <c:formatCode>General</c:formatCode>
                <c:ptCount val="4"/>
                <c:pt idx="0">
                  <c:v>1</c:v>
                </c:pt>
                <c:pt idx="1">
                  <c:v>2</c:v>
                </c:pt>
                <c:pt idx="2">
                  <c:v>3</c:v>
                </c:pt>
                <c:pt idx="3">
                  <c:v>4</c:v>
                </c:pt>
              </c:numCache>
            </c:numRef>
          </c:cat>
          <c:val>
            <c:numRef>
              <c:f>Sheet1!$C$2:$C$5</c:f>
              <c:numCache>
                <c:formatCode>General</c:formatCode>
                <c:ptCount val="4"/>
                <c:pt idx="0">
                  <c:v>0</c:v>
                </c:pt>
                <c:pt idx="1">
                  <c:v>50</c:v>
                </c:pt>
                <c:pt idx="2">
                  <c:v>40</c:v>
                </c:pt>
                <c:pt idx="3">
                  <c:v>72.2</c:v>
                </c:pt>
              </c:numCache>
            </c:numRef>
          </c:val>
        </c:ser>
        <c:dLbls>
          <c:showLegendKey val="0"/>
          <c:showVal val="0"/>
          <c:showCatName val="0"/>
          <c:showSerName val="0"/>
          <c:showPercent val="0"/>
          <c:showBubbleSize val="0"/>
        </c:dLbls>
        <c:gapWidth val="150"/>
        <c:axId val="245776768"/>
        <c:axId val="245778688"/>
      </c:barChart>
      <c:catAx>
        <c:axId val="245776768"/>
        <c:scaling>
          <c:orientation val="minMax"/>
        </c:scaling>
        <c:delete val="0"/>
        <c:axPos val="b"/>
        <c:title>
          <c:tx>
            <c:rich>
              <a:bodyPr/>
              <a:lstStyle/>
              <a:p>
                <a:pPr>
                  <a:defRPr/>
                </a:pPr>
                <a:r>
                  <a:rPr lang="en-US"/>
                  <a:t>STAGE</a:t>
                </a:r>
              </a:p>
            </c:rich>
          </c:tx>
          <c:overlay val="0"/>
        </c:title>
        <c:numFmt formatCode="General" sourceLinked="1"/>
        <c:majorTickMark val="none"/>
        <c:minorTickMark val="none"/>
        <c:tickLblPos val="nextTo"/>
        <c:crossAx val="245778688"/>
        <c:crosses val="autoZero"/>
        <c:auto val="1"/>
        <c:lblAlgn val="ctr"/>
        <c:lblOffset val="100"/>
        <c:noMultiLvlLbl val="0"/>
      </c:catAx>
      <c:valAx>
        <c:axId val="245778688"/>
        <c:scaling>
          <c:orientation val="minMax"/>
        </c:scaling>
        <c:delete val="0"/>
        <c:axPos val="l"/>
        <c:majorGridlines/>
        <c:title>
          <c:tx>
            <c:rich>
              <a:bodyPr/>
              <a:lstStyle/>
              <a:p>
                <a:pPr>
                  <a:defRPr/>
                </a:pPr>
                <a:r>
                  <a:rPr lang="en-US"/>
                  <a:t>ANXITY</a:t>
                </a:r>
                <a:r>
                  <a:rPr lang="en-US" baseline="0"/>
                  <a:t> SCORE</a:t>
                </a:r>
                <a:endParaRPr lang="en-US"/>
              </a:p>
            </c:rich>
          </c:tx>
          <c:overlay val="0"/>
        </c:title>
        <c:numFmt formatCode="General" sourceLinked="1"/>
        <c:majorTickMark val="out"/>
        <c:minorTickMark val="none"/>
        <c:tickLblPos val="nextTo"/>
        <c:crossAx val="245776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RDRL</cp:lastModifiedBy>
  <cp:revision>3</cp:revision>
  <cp:lastPrinted>2021-12-01T15:33:00Z</cp:lastPrinted>
  <dcterms:created xsi:type="dcterms:W3CDTF">2021-12-01T15:25:00Z</dcterms:created>
  <dcterms:modified xsi:type="dcterms:W3CDTF">2021-12-01T15:33:00Z</dcterms:modified>
</cp:coreProperties>
</file>