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80" w:rsidRPr="00857780" w:rsidRDefault="00857780" w:rsidP="00857780">
      <w:pPr>
        <w:spacing w:after="0" w:line="360" w:lineRule="auto"/>
        <w:rPr>
          <w:rFonts w:asciiTheme="majorHAnsi" w:hAnsiTheme="majorHAnsi"/>
          <w:b/>
          <w:sz w:val="24"/>
          <w:szCs w:val="24"/>
        </w:rPr>
      </w:pPr>
      <w:r w:rsidRPr="00857780">
        <w:rPr>
          <w:rFonts w:asciiTheme="majorHAnsi" w:hAnsiTheme="majorHAnsi"/>
          <w:b/>
          <w:sz w:val="24"/>
          <w:szCs w:val="24"/>
          <w:highlight w:val="lightGray"/>
        </w:rPr>
        <w:t>Original article:</w:t>
      </w:r>
    </w:p>
    <w:p w:rsidR="001D4A47" w:rsidRPr="00857780" w:rsidRDefault="001D4A47" w:rsidP="00857780">
      <w:pPr>
        <w:spacing w:after="0" w:line="360" w:lineRule="auto"/>
        <w:rPr>
          <w:rFonts w:asciiTheme="majorHAnsi" w:hAnsiTheme="majorHAnsi"/>
          <w:b/>
          <w:color w:val="0070C0"/>
          <w:sz w:val="28"/>
          <w:szCs w:val="28"/>
        </w:rPr>
      </w:pPr>
      <w:r w:rsidRPr="00857780">
        <w:rPr>
          <w:rFonts w:asciiTheme="majorHAnsi" w:hAnsiTheme="majorHAnsi"/>
          <w:b/>
          <w:color w:val="0070C0"/>
          <w:sz w:val="28"/>
          <w:szCs w:val="28"/>
        </w:rPr>
        <w:t>Risk factors for wound complications following caesarean delivery</w:t>
      </w:r>
    </w:p>
    <w:p w:rsidR="001D4A47" w:rsidRPr="00F52AB8" w:rsidRDefault="00857780" w:rsidP="00857780">
      <w:pPr>
        <w:spacing w:after="0" w:line="360" w:lineRule="auto"/>
        <w:rPr>
          <w:rFonts w:asciiTheme="majorHAnsi" w:hAnsiTheme="majorHAnsi"/>
          <w:b/>
        </w:rPr>
      </w:pPr>
      <w:r w:rsidRPr="00F52AB8">
        <w:rPr>
          <w:rFonts w:asciiTheme="majorHAnsi" w:hAnsiTheme="majorHAnsi"/>
          <w:b/>
          <w:vertAlign w:val="superscript"/>
        </w:rPr>
        <w:t>1</w:t>
      </w:r>
      <w:r w:rsidR="001D4A47" w:rsidRPr="00F52AB8">
        <w:rPr>
          <w:rFonts w:asciiTheme="majorHAnsi" w:hAnsiTheme="majorHAnsi"/>
          <w:b/>
        </w:rPr>
        <w:t xml:space="preserve">Dr S R Wakode, </w:t>
      </w:r>
      <w:r w:rsidRPr="00F52AB8">
        <w:rPr>
          <w:rFonts w:asciiTheme="majorHAnsi" w:hAnsiTheme="majorHAnsi"/>
          <w:b/>
          <w:vertAlign w:val="superscript"/>
        </w:rPr>
        <w:t>2</w:t>
      </w:r>
      <w:r w:rsidR="001D4A47" w:rsidRPr="00F52AB8">
        <w:rPr>
          <w:rFonts w:asciiTheme="majorHAnsi" w:hAnsiTheme="majorHAnsi"/>
          <w:b/>
        </w:rPr>
        <w:t>Dr Amol Prakashrao More</w:t>
      </w:r>
    </w:p>
    <w:p w:rsidR="001D4A47" w:rsidRPr="00857780" w:rsidRDefault="001D4A47" w:rsidP="00857780">
      <w:pPr>
        <w:spacing w:after="0" w:line="360" w:lineRule="auto"/>
        <w:rPr>
          <w:rFonts w:asciiTheme="majorHAnsi" w:hAnsiTheme="majorHAnsi"/>
          <w:sz w:val="24"/>
          <w:szCs w:val="24"/>
        </w:rPr>
      </w:pPr>
    </w:p>
    <w:p w:rsidR="001D4A47" w:rsidRPr="00F52AB8" w:rsidRDefault="00857780" w:rsidP="00857780">
      <w:pPr>
        <w:spacing w:after="0" w:line="360" w:lineRule="auto"/>
        <w:rPr>
          <w:rFonts w:asciiTheme="majorHAnsi" w:hAnsiTheme="majorHAnsi"/>
          <w:sz w:val="18"/>
          <w:szCs w:val="18"/>
        </w:rPr>
      </w:pPr>
      <w:r w:rsidRPr="00F52AB8">
        <w:rPr>
          <w:rFonts w:asciiTheme="majorHAnsi" w:hAnsiTheme="majorHAnsi"/>
          <w:sz w:val="18"/>
          <w:szCs w:val="18"/>
          <w:vertAlign w:val="superscript"/>
        </w:rPr>
        <w:t>1</w:t>
      </w:r>
      <w:r w:rsidR="001D4A47" w:rsidRPr="00F52AB8">
        <w:rPr>
          <w:rFonts w:asciiTheme="majorHAnsi" w:hAnsiTheme="majorHAnsi"/>
          <w:sz w:val="18"/>
          <w:szCs w:val="18"/>
        </w:rPr>
        <w:t xml:space="preserve">Prof &amp; HOD, Dept of OBGY, Dr Shankarrao Chavan Govt Medical </w:t>
      </w:r>
      <w:r w:rsidR="00A35D43" w:rsidRPr="00F52AB8">
        <w:rPr>
          <w:rFonts w:asciiTheme="majorHAnsi" w:hAnsiTheme="majorHAnsi"/>
          <w:sz w:val="18"/>
          <w:szCs w:val="18"/>
        </w:rPr>
        <w:t>College,</w:t>
      </w:r>
      <w:r w:rsidR="001D4A47" w:rsidRPr="00F52AB8">
        <w:rPr>
          <w:rFonts w:asciiTheme="majorHAnsi" w:hAnsiTheme="majorHAnsi"/>
          <w:sz w:val="18"/>
          <w:szCs w:val="18"/>
        </w:rPr>
        <w:t xml:space="preserve"> Nanded </w:t>
      </w:r>
    </w:p>
    <w:p w:rsidR="00F550CA" w:rsidRPr="00F52AB8" w:rsidRDefault="00857780" w:rsidP="00857780">
      <w:pPr>
        <w:spacing w:after="0" w:line="360" w:lineRule="auto"/>
        <w:rPr>
          <w:rFonts w:asciiTheme="majorHAnsi" w:hAnsiTheme="majorHAnsi"/>
          <w:sz w:val="18"/>
          <w:szCs w:val="18"/>
        </w:rPr>
      </w:pPr>
      <w:r w:rsidRPr="00F52AB8">
        <w:rPr>
          <w:rFonts w:asciiTheme="majorHAnsi" w:hAnsiTheme="majorHAnsi"/>
          <w:sz w:val="18"/>
          <w:szCs w:val="18"/>
          <w:vertAlign w:val="superscript"/>
        </w:rPr>
        <w:t>2</w:t>
      </w:r>
      <w:r w:rsidR="001D4A47" w:rsidRPr="00F52AB8">
        <w:rPr>
          <w:rFonts w:asciiTheme="majorHAnsi" w:hAnsiTheme="majorHAnsi"/>
          <w:sz w:val="18"/>
          <w:szCs w:val="18"/>
        </w:rPr>
        <w:t xml:space="preserve">Junir </w:t>
      </w:r>
      <w:r w:rsidR="00A35D43" w:rsidRPr="00F52AB8">
        <w:rPr>
          <w:rFonts w:asciiTheme="majorHAnsi" w:hAnsiTheme="majorHAnsi"/>
          <w:sz w:val="18"/>
          <w:szCs w:val="18"/>
        </w:rPr>
        <w:t>Resident,</w:t>
      </w:r>
      <w:r w:rsidR="001D4A47" w:rsidRPr="00F52AB8">
        <w:rPr>
          <w:rFonts w:asciiTheme="majorHAnsi" w:hAnsiTheme="majorHAnsi"/>
          <w:sz w:val="18"/>
          <w:szCs w:val="18"/>
        </w:rPr>
        <w:t xml:space="preserve"> Dept of OBGY, Dr Shankarrao Chavan Govt Medical College , Nanded</w:t>
      </w:r>
    </w:p>
    <w:p w:rsidR="001D4A47" w:rsidRPr="00F52AB8" w:rsidRDefault="001D4A47" w:rsidP="00857780">
      <w:pPr>
        <w:spacing w:after="0" w:line="360" w:lineRule="auto"/>
        <w:rPr>
          <w:rFonts w:asciiTheme="majorHAnsi" w:hAnsiTheme="majorHAnsi"/>
          <w:sz w:val="18"/>
          <w:szCs w:val="18"/>
        </w:rPr>
      </w:pPr>
      <w:r w:rsidRPr="00F52AB8">
        <w:rPr>
          <w:rFonts w:asciiTheme="majorHAnsi" w:hAnsiTheme="majorHAnsi"/>
          <w:sz w:val="18"/>
          <w:szCs w:val="18"/>
        </w:rPr>
        <w:t>Corresponding author : Dr Amol Prakashrao More</w:t>
      </w:r>
    </w:p>
    <w:p w:rsidR="00F52AB8" w:rsidRPr="00073F8D" w:rsidRDefault="00F52AB8" w:rsidP="00F52AB8">
      <w:pPr>
        <w:spacing w:after="0" w:line="360" w:lineRule="auto"/>
        <w:ind w:right="1417"/>
        <w:rPr>
          <w:rFonts w:ascii="Cambria" w:eastAsia="Calibri" w:hAnsi="Cambria" w:cs="Times New Roman"/>
          <w:bCs/>
          <w:sz w:val="18"/>
          <w:szCs w:val="18"/>
        </w:rPr>
      </w:pPr>
    </w:p>
    <w:p w:rsidR="00F52AB8" w:rsidRPr="00073F8D" w:rsidRDefault="00F52AB8" w:rsidP="00F52AB8">
      <w:pPr>
        <w:spacing w:after="0" w:line="360" w:lineRule="auto"/>
        <w:ind w:right="1417"/>
        <w:rPr>
          <w:rFonts w:ascii="Cambria" w:eastAsia="Calibri" w:hAnsi="Cambria" w:cs="Times New Roman"/>
          <w:b/>
          <w:bCs/>
          <w:sz w:val="18"/>
          <w:szCs w:val="18"/>
        </w:rPr>
      </w:pPr>
      <w:r w:rsidRPr="00073F8D">
        <w:rPr>
          <w:rFonts w:ascii="Cambria" w:eastAsia="Calibri" w:hAnsi="Cambria" w:cs="Times New Roman"/>
          <w:b/>
          <w:bCs/>
          <w:noProof/>
          <w:sz w:val="18"/>
          <w:szCs w:val="18"/>
          <w:lang w:eastAsia="en-IN"/>
        </w:rPr>
        <w:drawing>
          <wp:inline distT="0" distB="0" distL="0" distR="0" wp14:anchorId="64B46651" wp14:editId="77C6153A">
            <wp:extent cx="708207" cy="283335"/>
            <wp:effectExtent l="19050" t="19050" r="15875" b="21590"/>
            <wp:docPr id="2" name="Picture 2"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073F8D">
        <w:rPr>
          <w:rFonts w:ascii="Cambria" w:eastAsia="Calibri" w:hAnsi="Cambria" w:cs="Times New Roman"/>
          <w:b/>
          <w:bCs/>
          <w:noProof/>
          <w:sz w:val="18"/>
          <w:szCs w:val="18"/>
          <w:lang w:eastAsia="en-IN"/>
        </w:rPr>
        <w:drawing>
          <wp:anchor distT="0" distB="0" distL="114300" distR="114300" simplePos="0" relativeHeight="251659264" behindDoc="0" locked="0" layoutInCell="1" allowOverlap="1" wp14:anchorId="0529502E" wp14:editId="1CF59CCD">
            <wp:simplePos x="0" y="0"/>
            <wp:positionH relativeFrom="column">
              <wp:align>left</wp:align>
            </wp:positionH>
            <wp:positionV relativeFrom="paragraph">
              <wp:align>top</wp:align>
            </wp:positionV>
            <wp:extent cx="835660" cy="296545"/>
            <wp:effectExtent l="0" t="0" r="2540" b="8255"/>
            <wp:wrapSquare wrapText="bothSides"/>
            <wp:docPr id="3" name="Picture 3"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rsidR="00F52AB8" w:rsidRPr="00073F8D" w:rsidRDefault="00F52AB8" w:rsidP="00F52AB8">
      <w:pPr>
        <w:spacing w:after="0" w:line="360" w:lineRule="auto"/>
        <w:ind w:right="1417"/>
        <w:rPr>
          <w:rFonts w:ascii="Cambria" w:eastAsia="Calibri" w:hAnsi="Cambria" w:cs="Times New Roman"/>
          <w:bCs/>
          <w:sz w:val="18"/>
          <w:szCs w:val="18"/>
        </w:rPr>
      </w:pPr>
      <w:r w:rsidRPr="00073F8D">
        <w:rPr>
          <w:rFonts w:ascii="Cambria" w:eastAsia="Calibri" w:hAnsi="Cambria" w:cs="Times New Roman"/>
          <w:bCs/>
          <w:sz w:val="18"/>
          <w:szCs w:val="18"/>
        </w:rPr>
        <w:t>This work is licensed under a Creative Commons Attribution-NonCommercial 4.0 International License</w:t>
      </w:r>
    </w:p>
    <w:p w:rsidR="00F52AB8" w:rsidRPr="00073F8D" w:rsidRDefault="00F52AB8" w:rsidP="00F52AB8">
      <w:pPr>
        <w:spacing w:after="0" w:line="360" w:lineRule="auto"/>
        <w:ind w:right="1417"/>
        <w:rPr>
          <w:rFonts w:ascii="Cambria" w:eastAsia="Calibri" w:hAnsi="Cambria" w:cs="Times New Roman"/>
          <w:bCs/>
          <w:sz w:val="18"/>
          <w:szCs w:val="18"/>
        </w:rPr>
      </w:pPr>
      <w:r>
        <w:rPr>
          <w:rFonts w:ascii="Cambria" w:eastAsia="Calibri" w:hAnsi="Cambria" w:cs="Times New Roman"/>
          <w:bCs/>
          <w:sz w:val="18"/>
          <w:szCs w:val="18"/>
        </w:rPr>
        <w:t xml:space="preserve">Date of submission:   05 </w:t>
      </w:r>
      <w:r w:rsidRPr="00073F8D">
        <w:rPr>
          <w:rFonts w:ascii="Cambria" w:eastAsia="Calibri" w:hAnsi="Cambria" w:cs="Times New Roman"/>
          <w:bCs/>
          <w:sz w:val="18"/>
          <w:szCs w:val="18"/>
        </w:rPr>
        <w:t>April</w:t>
      </w:r>
      <w:r w:rsidRPr="00073F8D">
        <w:rPr>
          <w:rFonts w:ascii="Cambria" w:eastAsia="Calibri" w:hAnsi="Cambria" w:cs="Times New Roman"/>
          <w:bCs/>
          <w:sz w:val="18"/>
          <w:szCs w:val="18"/>
        </w:rPr>
        <w:t xml:space="preserve"> 2023</w:t>
      </w:r>
    </w:p>
    <w:p w:rsidR="00F52AB8" w:rsidRPr="00073F8D" w:rsidRDefault="00F52AB8" w:rsidP="00F52AB8">
      <w:pPr>
        <w:spacing w:after="0" w:line="360" w:lineRule="auto"/>
        <w:ind w:right="1417"/>
        <w:rPr>
          <w:rFonts w:ascii="Cambria" w:eastAsia="Calibri" w:hAnsi="Cambria" w:cs="Times New Roman"/>
          <w:bCs/>
          <w:sz w:val="18"/>
          <w:szCs w:val="18"/>
        </w:rPr>
      </w:pPr>
      <w:r>
        <w:rPr>
          <w:rFonts w:ascii="Cambria" w:eastAsia="Calibri" w:hAnsi="Cambria" w:cs="Times New Roman"/>
          <w:bCs/>
          <w:sz w:val="18"/>
          <w:szCs w:val="18"/>
        </w:rPr>
        <w:t xml:space="preserve">Date of Final acceptance: 15 </w:t>
      </w:r>
      <w:r w:rsidRPr="00073F8D">
        <w:rPr>
          <w:rFonts w:ascii="Cambria" w:eastAsia="Calibri" w:hAnsi="Cambria" w:cs="Times New Roman"/>
          <w:bCs/>
          <w:sz w:val="18"/>
          <w:szCs w:val="18"/>
        </w:rPr>
        <w:t xml:space="preserve">May 2023  </w:t>
      </w:r>
    </w:p>
    <w:p w:rsidR="00F52AB8" w:rsidRPr="00073F8D" w:rsidRDefault="00F52AB8" w:rsidP="00F52AB8">
      <w:pPr>
        <w:spacing w:after="0" w:line="360" w:lineRule="auto"/>
        <w:ind w:right="1417"/>
        <w:rPr>
          <w:rFonts w:ascii="Cambria" w:eastAsia="Calibri" w:hAnsi="Cambria" w:cs="Times New Roman"/>
          <w:bCs/>
          <w:sz w:val="18"/>
          <w:szCs w:val="18"/>
        </w:rPr>
      </w:pPr>
      <w:r w:rsidRPr="00073F8D">
        <w:rPr>
          <w:rFonts w:ascii="Cambria" w:eastAsia="Calibri" w:hAnsi="Cambria" w:cs="Times New Roman"/>
          <w:bCs/>
          <w:sz w:val="18"/>
          <w:szCs w:val="18"/>
        </w:rPr>
        <w:t>Date of Publication:  02 June 2023</w:t>
      </w:r>
    </w:p>
    <w:p w:rsidR="00F52AB8" w:rsidRPr="00073F8D" w:rsidRDefault="00F52AB8" w:rsidP="00F52AB8">
      <w:pPr>
        <w:spacing w:after="0" w:line="360" w:lineRule="auto"/>
        <w:ind w:right="1417"/>
        <w:rPr>
          <w:rFonts w:ascii="Cambria" w:eastAsia="Calibri" w:hAnsi="Cambria" w:cs="Times New Roman"/>
          <w:bCs/>
          <w:sz w:val="18"/>
          <w:szCs w:val="18"/>
        </w:rPr>
      </w:pPr>
      <w:r w:rsidRPr="00073F8D">
        <w:rPr>
          <w:rFonts w:ascii="Cambria" w:eastAsia="Calibri" w:hAnsi="Cambria" w:cs="Times New Roman"/>
          <w:bCs/>
          <w:sz w:val="18"/>
          <w:szCs w:val="18"/>
        </w:rPr>
        <w:t xml:space="preserve">Source of support: Nil </w:t>
      </w:r>
      <w:r w:rsidRPr="00073F8D">
        <w:rPr>
          <w:rFonts w:ascii="Cambria" w:eastAsia="Calibri" w:hAnsi="Cambria" w:cs="Times New Roman"/>
          <w:bCs/>
          <w:sz w:val="18"/>
          <w:szCs w:val="18"/>
        </w:rPr>
        <w:tab/>
      </w:r>
    </w:p>
    <w:p w:rsidR="00F52AB8" w:rsidRPr="00073F8D" w:rsidRDefault="00F52AB8" w:rsidP="00F52AB8">
      <w:pPr>
        <w:spacing w:after="0" w:line="360" w:lineRule="auto"/>
        <w:ind w:right="1417"/>
        <w:rPr>
          <w:rFonts w:ascii="Cambria" w:eastAsia="Calibri" w:hAnsi="Cambria" w:cs="Times New Roman"/>
          <w:bCs/>
          <w:sz w:val="18"/>
          <w:szCs w:val="18"/>
        </w:rPr>
      </w:pPr>
      <w:r w:rsidRPr="00073F8D">
        <w:rPr>
          <w:rFonts w:ascii="Cambria" w:eastAsia="Calibri" w:hAnsi="Cambria" w:cs="Times New Roman"/>
          <w:bCs/>
          <w:sz w:val="18"/>
          <w:szCs w:val="18"/>
        </w:rPr>
        <w:t>Conflict of interest: Nil</w:t>
      </w:r>
    </w:p>
    <w:p w:rsidR="001D4A47" w:rsidRDefault="001D4A47" w:rsidP="001D4A47">
      <w:pPr>
        <w:spacing w:after="0"/>
      </w:pPr>
    </w:p>
    <w:p w:rsidR="00857780" w:rsidRPr="00F52AB8" w:rsidRDefault="00857780" w:rsidP="00857780">
      <w:pPr>
        <w:widowControl w:val="0"/>
        <w:autoSpaceDE w:val="0"/>
        <w:autoSpaceDN w:val="0"/>
        <w:spacing w:after="0" w:line="360" w:lineRule="auto"/>
        <w:jc w:val="both"/>
        <w:rPr>
          <w:rFonts w:ascii="Times New Roman" w:eastAsia="Microsoft Sans Serif" w:hAnsi="Times New Roman" w:cs="Times New Roman"/>
          <w:b/>
          <w:sz w:val="20"/>
          <w:szCs w:val="20"/>
        </w:rPr>
      </w:pPr>
      <w:r w:rsidRPr="00F52AB8">
        <w:rPr>
          <w:rFonts w:ascii="Times New Roman" w:eastAsia="Microsoft Sans Serif" w:hAnsi="Times New Roman" w:cs="Times New Roman"/>
          <w:b/>
          <w:sz w:val="20"/>
          <w:szCs w:val="20"/>
        </w:rPr>
        <w:t>Abstract:</w:t>
      </w:r>
    </w:p>
    <w:p w:rsidR="00857780" w:rsidRPr="00F52AB8" w:rsidRDefault="00857780" w:rsidP="00857780">
      <w:pPr>
        <w:widowControl w:val="0"/>
        <w:autoSpaceDE w:val="0"/>
        <w:autoSpaceDN w:val="0"/>
        <w:spacing w:after="0" w:line="360" w:lineRule="auto"/>
        <w:jc w:val="both"/>
        <w:rPr>
          <w:rFonts w:ascii="Times New Roman" w:eastAsia="Microsoft Sans Serif" w:hAnsi="Times New Roman" w:cs="Times New Roman"/>
          <w:sz w:val="18"/>
          <w:szCs w:val="18"/>
        </w:rPr>
      </w:pPr>
      <w:r w:rsidRPr="00F52AB8">
        <w:rPr>
          <w:rFonts w:ascii="Times New Roman" w:eastAsia="Microsoft Sans Serif" w:hAnsi="Times New Roman" w:cs="Times New Roman"/>
          <w:sz w:val="18"/>
          <w:szCs w:val="18"/>
        </w:rPr>
        <w:t>Aim: The study aimed to investigate the incidence rate and risk factors associated with surgical site wound infection in women who had undergone cesarean section.</w:t>
      </w:r>
    </w:p>
    <w:p w:rsidR="00857780" w:rsidRPr="00F52AB8" w:rsidRDefault="00857780" w:rsidP="00857780">
      <w:pPr>
        <w:widowControl w:val="0"/>
        <w:autoSpaceDE w:val="0"/>
        <w:autoSpaceDN w:val="0"/>
        <w:spacing w:after="0" w:line="360" w:lineRule="auto"/>
        <w:jc w:val="both"/>
        <w:rPr>
          <w:rFonts w:ascii="Times New Roman" w:eastAsia="Microsoft Sans Serif" w:hAnsi="Times New Roman" w:cs="Times New Roman"/>
          <w:sz w:val="18"/>
          <w:szCs w:val="18"/>
        </w:rPr>
      </w:pPr>
      <w:r w:rsidRPr="00F52AB8">
        <w:rPr>
          <w:rFonts w:ascii="Times New Roman" w:eastAsia="Microsoft Sans Serif" w:hAnsi="Times New Roman" w:cs="Times New Roman"/>
          <w:sz w:val="18"/>
          <w:szCs w:val="18"/>
        </w:rPr>
        <w:t xml:space="preserve">Methodology: The study was a prospective observational study conducted at a tertiary medical college hospital from January 2021 to July 2022. A total of 172 women who had developed surgical site wound infection after cesarean section were included in the study, and their data was collected. </w:t>
      </w:r>
    </w:p>
    <w:p w:rsidR="00857780" w:rsidRPr="00F52AB8" w:rsidRDefault="00857780" w:rsidP="00857780">
      <w:pPr>
        <w:widowControl w:val="0"/>
        <w:autoSpaceDE w:val="0"/>
        <w:autoSpaceDN w:val="0"/>
        <w:spacing w:after="0" w:line="360" w:lineRule="auto"/>
        <w:jc w:val="both"/>
        <w:rPr>
          <w:rFonts w:ascii="Times New Roman" w:eastAsia="Microsoft Sans Serif" w:hAnsi="Times New Roman" w:cs="Times New Roman"/>
          <w:sz w:val="18"/>
          <w:szCs w:val="18"/>
        </w:rPr>
      </w:pPr>
      <w:r w:rsidRPr="00F52AB8">
        <w:rPr>
          <w:rFonts w:ascii="Times New Roman" w:eastAsia="Microsoft Sans Serif" w:hAnsi="Times New Roman" w:cs="Times New Roman"/>
          <w:sz w:val="18"/>
          <w:szCs w:val="18"/>
        </w:rPr>
        <w:t xml:space="preserve">Results : The study found that the incidence rate of wound infection was 2.12%, and the most common postoperative wound complications were wound gape (83.72%), followed by wound hematoma (8.14%) and stitch abscess (6.40%). The study also found that most patients who developed wound infection had undergone an emergency cesarean section (94.19%). </w:t>
      </w:r>
    </w:p>
    <w:p w:rsidR="00857780" w:rsidRPr="00F52AB8" w:rsidRDefault="00857780" w:rsidP="00857780">
      <w:pPr>
        <w:widowControl w:val="0"/>
        <w:autoSpaceDE w:val="0"/>
        <w:autoSpaceDN w:val="0"/>
        <w:spacing w:after="0" w:line="360" w:lineRule="auto"/>
        <w:jc w:val="both"/>
        <w:rPr>
          <w:rFonts w:ascii="Times New Roman" w:eastAsia="Microsoft Sans Serif" w:hAnsi="Times New Roman" w:cs="Times New Roman"/>
          <w:sz w:val="18"/>
          <w:szCs w:val="18"/>
          <w:lang w:val="en-US"/>
        </w:rPr>
      </w:pPr>
      <w:r w:rsidRPr="00F52AB8">
        <w:rPr>
          <w:rFonts w:ascii="Times New Roman" w:eastAsia="Microsoft Sans Serif" w:hAnsi="Times New Roman" w:cs="Times New Roman"/>
          <w:sz w:val="18"/>
          <w:szCs w:val="18"/>
        </w:rPr>
        <w:t>Conclusion: The findings of the study suggest that increased attention to wound care practices is necessary to prevent surgical site wound infections, particularly in emergency cases. Further research could focus on the impact of different suture materials and techniques on wound infection rates and wound healing.</w:t>
      </w:r>
    </w:p>
    <w:p w:rsidR="00857780" w:rsidRPr="00F52AB8" w:rsidRDefault="00A35D43" w:rsidP="00857780">
      <w:pPr>
        <w:widowControl w:val="0"/>
        <w:autoSpaceDE w:val="0"/>
        <w:autoSpaceDN w:val="0"/>
        <w:spacing w:after="0" w:line="360" w:lineRule="auto"/>
        <w:jc w:val="both"/>
        <w:rPr>
          <w:rFonts w:ascii="Times New Roman" w:eastAsia="Microsoft Sans Serif" w:hAnsi="Times New Roman" w:cs="Times New Roman"/>
          <w:sz w:val="18"/>
          <w:szCs w:val="18"/>
          <w:lang w:val="en-US"/>
        </w:rPr>
      </w:pPr>
      <w:r w:rsidRPr="00F52AB8">
        <w:rPr>
          <w:rFonts w:ascii="Times New Roman" w:eastAsia="Microsoft Sans Serif" w:hAnsi="Times New Roman" w:cs="Times New Roman"/>
          <w:sz w:val="18"/>
          <w:szCs w:val="18"/>
        </w:rPr>
        <w:t>Keywords:</w:t>
      </w:r>
      <w:r w:rsidR="00857780" w:rsidRPr="00F52AB8">
        <w:rPr>
          <w:rFonts w:ascii="Times New Roman" w:eastAsia="Microsoft Sans Serif" w:hAnsi="Times New Roman" w:cs="Times New Roman"/>
          <w:sz w:val="18"/>
          <w:szCs w:val="18"/>
        </w:rPr>
        <w:t xml:space="preserve"> Caesarean section, surgical site infection, risk factors, wound complications, suture material</w:t>
      </w:r>
    </w:p>
    <w:p w:rsidR="00857780" w:rsidRPr="00F52AB8" w:rsidRDefault="00857780" w:rsidP="00857780">
      <w:pPr>
        <w:widowControl w:val="0"/>
        <w:autoSpaceDE w:val="0"/>
        <w:autoSpaceDN w:val="0"/>
        <w:spacing w:after="0" w:line="360" w:lineRule="auto"/>
        <w:jc w:val="both"/>
        <w:rPr>
          <w:rFonts w:ascii="Times New Roman" w:eastAsia="Microsoft Sans Serif" w:hAnsi="Times New Roman" w:cs="Times New Roman"/>
          <w:b/>
          <w:sz w:val="20"/>
          <w:szCs w:val="20"/>
          <w:lang w:val="en-US"/>
        </w:rPr>
      </w:pPr>
    </w:p>
    <w:p w:rsidR="00857780" w:rsidRPr="00F52AB8" w:rsidRDefault="00857780" w:rsidP="00857780">
      <w:pPr>
        <w:widowControl w:val="0"/>
        <w:autoSpaceDE w:val="0"/>
        <w:autoSpaceDN w:val="0"/>
        <w:spacing w:after="0" w:line="360" w:lineRule="auto"/>
        <w:jc w:val="both"/>
        <w:rPr>
          <w:rFonts w:ascii="Times New Roman" w:eastAsia="Microsoft Sans Serif" w:hAnsi="Times New Roman" w:cs="Times New Roman"/>
          <w:b/>
          <w:sz w:val="20"/>
          <w:szCs w:val="20"/>
          <w:lang w:val="en-US"/>
        </w:rPr>
      </w:pPr>
      <w:r w:rsidRPr="00F52AB8">
        <w:rPr>
          <w:rFonts w:ascii="Times New Roman" w:eastAsia="Microsoft Sans Serif" w:hAnsi="Times New Roman" w:cs="Times New Roman"/>
          <w:b/>
          <w:sz w:val="20"/>
          <w:szCs w:val="20"/>
          <w:lang w:val="en-US"/>
        </w:rPr>
        <w:t>Introduction:</w:t>
      </w:r>
    </w:p>
    <w:p w:rsidR="001D4A47" w:rsidRPr="00F52AB8" w:rsidRDefault="001D4A47" w:rsidP="00857780">
      <w:pPr>
        <w:widowControl w:val="0"/>
        <w:autoSpaceDE w:val="0"/>
        <w:autoSpaceDN w:val="0"/>
        <w:spacing w:after="0" w:line="360" w:lineRule="auto"/>
        <w:jc w:val="both"/>
        <w:rPr>
          <w:rFonts w:ascii="Times New Roman" w:eastAsia="Microsoft Sans Serif" w:hAnsi="Times New Roman" w:cs="Times New Roman"/>
          <w:b/>
          <w:sz w:val="20"/>
          <w:szCs w:val="20"/>
          <w:lang w:val="en-US"/>
        </w:rPr>
      </w:pPr>
      <w:r w:rsidRPr="00F52AB8">
        <w:rPr>
          <w:rFonts w:ascii="Times New Roman" w:eastAsia="Microsoft Sans Serif" w:hAnsi="Times New Roman" w:cs="Times New Roman"/>
          <w:sz w:val="20"/>
          <w:szCs w:val="20"/>
          <w:lang w:val="en-US"/>
        </w:rPr>
        <w:t>Several risk factors have been found to be associated with post cesarean wound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infections. Known risk factors for post cesarean SSIs include prolonged rupture of</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membranes, prolonged labour, multiple vaginal examinations and emergency CS.</w:t>
      </w:r>
      <w:r w:rsidRPr="00F52AB8">
        <w:rPr>
          <w:rFonts w:ascii="Times New Roman" w:eastAsia="Microsoft Sans Serif" w:hAnsi="Times New Roman" w:cs="Times New Roman"/>
          <w:spacing w:val="-61"/>
          <w:sz w:val="20"/>
          <w:szCs w:val="20"/>
          <w:lang w:val="en-US"/>
        </w:rPr>
        <w:t xml:space="preserve"> </w:t>
      </w:r>
      <w:r w:rsidR="00857780" w:rsidRPr="00F52AB8">
        <w:rPr>
          <w:rFonts w:ascii="Times New Roman" w:eastAsia="Microsoft Sans Serif" w:hAnsi="Times New Roman" w:cs="Times New Roman"/>
          <w:spacing w:val="-61"/>
          <w:sz w:val="20"/>
          <w:szCs w:val="20"/>
          <w:vertAlign w:val="superscript"/>
          <w:lang w:val="en-US"/>
        </w:rPr>
        <w:t xml:space="preserve">1 </w:t>
      </w:r>
      <w:r w:rsidR="00857780" w:rsidRPr="00F52AB8">
        <w:rPr>
          <w:rFonts w:ascii="Times New Roman" w:eastAsia="Microsoft Sans Serif" w:hAnsi="Times New Roman" w:cs="Times New Roman"/>
          <w:spacing w:val="-61"/>
          <w:sz w:val="20"/>
          <w:szCs w:val="20"/>
          <w:lang w:val="en-US"/>
        </w:rPr>
        <w:t xml:space="preserve">  </w:t>
      </w:r>
      <w:r w:rsidRPr="00F52AB8">
        <w:rPr>
          <w:rFonts w:ascii="Times New Roman" w:eastAsia="Microsoft Sans Serif" w:hAnsi="Times New Roman" w:cs="Times New Roman"/>
          <w:sz w:val="20"/>
          <w:szCs w:val="20"/>
          <w:lang w:val="en-US"/>
        </w:rPr>
        <w:t>Along</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with</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this,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medical</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conditions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such</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diabetes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mellitus,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obesity</w:t>
      </w:r>
      <w:r w:rsidRPr="00F52AB8">
        <w:rPr>
          <w:rFonts w:ascii="Times New Roman" w:eastAsia="Microsoft Sans Serif" w:hAnsi="Times New Roman" w:cs="Times New Roman"/>
          <w:spacing w:val="63"/>
          <w:sz w:val="20"/>
          <w:szCs w:val="20"/>
          <w:lang w:val="en-US"/>
        </w:rPr>
        <w:t xml:space="preserve"> </w:t>
      </w:r>
      <w:r w:rsidRPr="00F52AB8">
        <w:rPr>
          <w:rFonts w:ascii="Times New Roman" w:eastAsia="Microsoft Sans Serif" w:hAnsi="Times New Roman" w:cs="Times New Roman"/>
          <w:sz w:val="20"/>
          <w:szCs w:val="20"/>
          <w:lang w:val="en-US"/>
        </w:rPr>
        <w:t>and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anaemia also</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predispose</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mothers</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to</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SSIs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following</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CS.</w:t>
      </w:r>
      <w:r w:rsidRPr="00F52AB8">
        <w:rPr>
          <w:rFonts w:ascii="Times New Roman" w:eastAsia="Microsoft Sans Serif" w:hAnsi="Times New Roman" w:cs="Times New Roman"/>
          <w:spacing w:val="8"/>
          <w:sz w:val="20"/>
          <w:szCs w:val="20"/>
          <w:lang w:val="en-US"/>
        </w:rPr>
        <w:t xml:space="preserve"> </w:t>
      </w:r>
      <w:r w:rsidR="00857780" w:rsidRPr="00F52AB8">
        <w:rPr>
          <w:rFonts w:ascii="Times New Roman" w:eastAsia="Microsoft Sans Serif" w:hAnsi="Times New Roman" w:cs="Times New Roman"/>
          <w:b/>
          <w:sz w:val="20"/>
          <w:szCs w:val="20"/>
          <w:vertAlign w:val="superscript"/>
          <w:lang w:val="en-US"/>
        </w:rPr>
        <w:t>(2</w:t>
      </w:r>
      <w:r w:rsidRPr="00F52AB8">
        <w:rPr>
          <w:rFonts w:ascii="Times New Roman" w:eastAsia="Microsoft Sans Serif" w:hAnsi="Times New Roman" w:cs="Times New Roman"/>
          <w:b/>
          <w:sz w:val="20"/>
          <w:szCs w:val="20"/>
          <w:vertAlign w:val="superscript"/>
          <w:lang w:val="en-US"/>
        </w:rPr>
        <w:t>)</w:t>
      </w:r>
      <w:r w:rsidR="00857780" w:rsidRPr="00F52AB8">
        <w:rPr>
          <w:rFonts w:ascii="Times New Roman" w:eastAsia="Microsoft Sans Serif" w:hAnsi="Times New Roman" w:cs="Times New Roman"/>
          <w:b/>
          <w:sz w:val="20"/>
          <w:szCs w:val="20"/>
          <w:lang w:val="en-US"/>
        </w:rPr>
        <w:t xml:space="preserve"> </w:t>
      </w:r>
      <w:r w:rsidRPr="00F52AB8">
        <w:rPr>
          <w:rFonts w:ascii="Times New Roman" w:eastAsia="Microsoft Sans Serif" w:hAnsi="Times New Roman" w:cs="Times New Roman"/>
          <w:sz w:val="20"/>
          <w:szCs w:val="20"/>
          <w:lang w:val="en-US"/>
        </w:rPr>
        <w:t>These infections may be a superficial or deep incisional infection or may extend to</w:t>
      </w:r>
      <w:r w:rsidRPr="00F52AB8">
        <w:rPr>
          <w:rFonts w:ascii="Times New Roman" w:eastAsia="Microsoft Sans Serif" w:hAnsi="Times New Roman" w:cs="Times New Roman"/>
          <w:spacing w:val="-61"/>
          <w:sz w:val="20"/>
          <w:szCs w:val="20"/>
          <w:lang w:val="en-US"/>
        </w:rPr>
        <w:t xml:space="preserve"> </w:t>
      </w:r>
      <w:r w:rsidRPr="00F52AB8">
        <w:rPr>
          <w:rFonts w:ascii="Times New Roman" w:eastAsia="Microsoft Sans Serif" w:hAnsi="Times New Roman" w:cs="Times New Roman"/>
          <w:sz w:val="20"/>
          <w:szCs w:val="20"/>
          <w:lang w:val="en-US"/>
        </w:rPr>
        <w:t>involve organ or body space. Accordingly, SSIs are classified based on structures</w:t>
      </w:r>
      <w:r w:rsidRPr="00F52AB8">
        <w:rPr>
          <w:rFonts w:ascii="Times New Roman" w:eastAsia="Microsoft Sans Serif" w:hAnsi="Times New Roman" w:cs="Times New Roman"/>
          <w:spacing w:val="-61"/>
          <w:sz w:val="20"/>
          <w:szCs w:val="20"/>
          <w:lang w:val="en-US"/>
        </w:rPr>
        <w:t xml:space="preserve"> </w:t>
      </w:r>
      <w:r w:rsidRPr="00F52AB8">
        <w:rPr>
          <w:rFonts w:ascii="Times New Roman" w:eastAsia="Microsoft Sans Serif" w:hAnsi="Times New Roman" w:cs="Times New Roman"/>
          <w:spacing w:val="-1"/>
          <w:sz w:val="20"/>
          <w:szCs w:val="20"/>
          <w:lang w:val="en-US"/>
        </w:rPr>
        <w:t>involved</w:t>
      </w:r>
      <w:r w:rsidRPr="00F52AB8">
        <w:rPr>
          <w:rFonts w:ascii="Times New Roman" w:eastAsia="Microsoft Sans Serif" w:hAnsi="Times New Roman" w:cs="Times New Roman"/>
          <w:spacing w:val="5"/>
          <w:sz w:val="20"/>
          <w:szCs w:val="20"/>
          <w:lang w:val="en-US"/>
        </w:rPr>
        <w:t xml:space="preserve"> </w:t>
      </w:r>
      <w:r w:rsidRPr="00F52AB8">
        <w:rPr>
          <w:rFonts w:ascii="Times New Roman" w:eastAsia="Microsoft Sans Serif" w:hAnsi="Times New Roman" w:cs="Times New Roman"/>
          <w:spacing w:val="-1"/>
          <w:sz w:val="20"/>
          <w:szCs w:val="20"/>
          <w:lang w:val="en-US"/>
        </w:rPr>
        <w:t>and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pacing w:val="-1"/>
          <w:sz w:val="20"/>
          <w:szCs w:val="20"/>
          <w:lang w:val="en-US"/>
        </w:rPr>
        <w:t>depth</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pacing w:val="-1"/>
          <w:sz w:val="20"/>
          <w:szCs w:val="20"/>
          <w:lang w:val="en-US"/>
        </w:rPr>
        <w:t>of</w:t>
      </w:r>
      <w:r w:rsidRPr="00F52AB8">
        <w:rPr>
          <w:rFonts w:ascii="Times New Roman" w:eastAsia="Microsoft Sans Serif" w:hAnsi="Times New Roman" w:cs="Times New Roman"/>
          <w:spacing w:val="3"/>
          <w:sz w:val="20"/>
          <w:szCs w:val="20"/>
          <w:lang w:val="en-US"/>
        </w:rPr>
        <w:t xml:space="preserve"> </w:t>
      </w:r>
      <w:r w:rsidRPr="00F52AB8">
        <w:rPr>
          <w:rFonts w:ascii="Times New Roman" w:eastAsia="Microsoft Sans Serif" w:hAnsi="Times New Roman" w:cs="Times New Roman"/>
          <w:spacing w:val="-1"/>
          <w:sz w:val="20"/>
          <w:szCs w:val="20"/>
          <w:lang w:val="en-US"/>
        </w:rPr>
        <w:t>tissue</w:t>
      </w:r>
      <w:r w:rsidRPr="00F52AB8">
        <w:rPr>
          <w:rFonts w:ascii="Times New Roman" w:eastAsia="Microsoft Sans Serif" w:hAnsi="Times New Roman" w:cs="Times New Roman"/>
          <w:spacing w:val="4"/>
          <w:sz w:val="20"/>
          <w:szCs w:val="20"/>
          <w:lang w:val="en-US"/>
        </w:rPr>
        <w:t xml:space="preserve"> </w:t>
      </w:r>
      <w:r w:rsidRPr="00F52AB8">
        <w:rPr>
          <w:rFonts w:ascii="Times New Roman" w:eastAsia="Microsoft Sans Serif" w:hAnsi="Times New Roman" w:cs="Times New Roman"/>
          <w:sz w:val="20"/>
          <w:szCs w:val="20"/>
          <w:lang w:val="en-US"/>
        </w:rPr>
        <w:t>involvement.</w:t>
      </w:r>
      <w:r w:rsidRPr="00F52AB8">
        <w:rPr>
          <w:rFonts w:ascii="Times New Roman" w:eastAsia="Microsoft Sans Serif" w:hAnsi="Times New Roman" w:cs="Times New Roman"/>
          <w:spacing w:val="-16"/>
          <w:sz w:val="20"/>
          <w:szCs w:val="20"/>
          <w:lang w:val="en-US"/>
        </w:rPr>
        <w:t xml:space="preserve"> </w:t>
      </w:r>
      <w:r w:rsidRPr="00F52AB8">
        <w:rPr>
          <w:rFonts w:ascii="Times New Roman" w:eastAsia="Microsoft Sans Serif" w:hAnsi="Times New Roman" w:cs="Times New Roman"/>
          <w:b/>
          <w:sz w:val="20"/>
          <w:szCs w:val="20"/>
          <w:vertAlign w:val="superscript"/>
          <w:lang w:val="en-US"/>
        </w:rPr>
        <w:t>(3)</w:t>
      </w:r>
      <w:r w:rsidR="00857780" w:rsidRPr="00F52AB8">
        <w:rPr>
          <w:rFonts w:ascii="Times New Roman" w:eastAsia="Microsoft Sans Serif" w:hAnsi="Times New Roman" w:cs="Times New Roman"/>
          <w:b/>
          <w:sz w:val="20"/>
          <w:szCs w:val="20"/>
          <w:lang w:val="en-US"/>
        </w:rPr>
        <w:t xml:space="preserve"> </w:t>
      </w:r>
      <w:r w:rsidRPr="00F52AB8">
        <w:rPr>
          <w:rFonts w:ascii="Times New Roman" w:eastAsia="Microsoft Sans Serif" w:hAnsi="Times New Roman" w:cs="Times New Roman"/>
          <w:sz w:val="20"/>
          <w:szCs w:val="20"/>
          <w:lang w:val="en-US"/>
        </w:rPr>
        <w:t>Surgical site infection is one of the common complications of caesarean section.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For the majority of patients, it rarely represents a threat to life. But it may produce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far reaching morbidity and socio-economic consequences for the patient and the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healthcare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services.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lastRenderedPageBreak/>
        <w:t>Maternal</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morbidity</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related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to</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infections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after</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caesarean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delivery</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was observed to</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be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eight-fold higher than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after</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vaginal delivery.</w:t>
      </w:r>
      <w:r w:rsidRPr="00F52AB8">
        <w:rPr>
          <w:rFonts w:ascii="Times New Roman" w:eastAsia="Microsoft Sans Serif" w:hAnsi="Times New Roman" w:cs="Times New Roman"/>
          <w:spacing w:val="6"/>
          <w:sz w:val="20"/>
          <w:szCs w:val="20"/>
          <w:lang w:val="en-US"/>
        </w:rPr>
        <w:t xml:space="preserve"> </w:t>
      </w:r>
      <w:r w:rsidR="00857780" w:rsidRPr="00F52AB8">
        <w:rPr>
          <w:rFonts w:ascii="Times New Roman" w:eastAsia="Microsoft Sans Serif" w:hAnsi="Times New Roman" w:cs="Times New Roman"/>
          <w:b/>
          <w:sz w:val="20"/>
          <w:szCs w:val="20"/>
          <w:vertAlign w:val="superscript"/>
          <w:lang w:val="en-US"/>
        </w:rPr>
        <w:t>(4</w:t>
      </w:r>
      <w:r w:rsidRPr="00F52AB8">
        <w:rPr>
          <w:rFonts w:ascii="Times New Roman" w:eastAsia="Microsoft Sans Serif" w:hAnsi="Times New Roman" w:cs="Times New Roman"/>
          <w:b/>
          <w:sz w:val="20"/>
          <w:szCs w:val="20"/>
          <w:vertAlign w:val="superscript"/>
          <w:lang w:val="en-US"/>
        </w:rPr>
        <w:t>)</w:t>
      </w:r>
      <w:r w:rsidR="00857780" w:rsidRPr="00F52AB8">
        <w:rPr>
          <w:rFonts w:ascii="Times New Roman" w:eastAsia="Microsoft Sans Serif" w:hAnsi="Times New Roman" w:cs="Times New Roman"/>
          <w:b/>
          <w:sz w:val="20"/>
          <w:szCs w:val="20"/>
          <w:lang w:val="en-US"/>
        </w:rPr>
        <w:t xml:space="preserve"> </w:t>
      </w:r>
      <w:r w:rsidRPr="00F52AB8">
        <w:rPr>
          <w:rFonts w:ascii="Times New Roman" w:eastAsia="Microsoft Sans Serif" w:hAnsi="Times New Roman" w:cs="Times New Roman"/>
          <w:sz w:val="20"/>
          <w:szCs w:val="20"/>
          <w:lang w:val="en-US"/>
        </w:rPr>
        <w:t>The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diagnosis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of</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wound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infection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is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requires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detailed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history</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taking,</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physical</w:t>
      </w:r>
      <w:r w:rsidRPr="00F52AB8">
        <w:rPr>
          <w:rFonts w:ascii="Times New Roman" w:eastAsia="Microsoft Sans Serif" w:hAnsi="Times New Roman" w:cs="Times New Roman"/>
          <w:spacing w:val="-61"/>
          <w:sz w:val="20"/>
          <w:szCs w:val="20"/>
          <w:lang w:val="en-US"/>
        </w:rPr>
        <w:t xml:space="preserve"> </w:t>
      </w:r>
      <w:r w:rsidRPr="00F52AB8">
        <w:rPr>
          <w:rFonts w:ascii="Times New Roman" w:eastAsia="Microsoft Sans Serif" w:hAnsi="Times New Roman" w:cs="Times New Roman"/>
          <w:sz w:val="20"/>
          <w:szCs w:val="20"/>
          <w:lang w:val="en-US"/>
        </w:rPr>
        <w:t>examination and laboratory work. Wound infection usually starts after two days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post-surgery with discharge of serosanguinous or purulent discharge from the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surgical</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site.</w:t>
      </w:r>
      <w:r w:rsidR="00857780" w:rsidRPr="00F52AB8">
        <w:rPr>
          <w:rFonts w:ascii="Times New Roman" w:eastAsia="Microsoft Sans Serif" w:hAnsi="Times New Roman" w:cs="Times New Roman"/>
          <w:sz w:val="20"/>
          <w:szCs w:val="20"/>
          <w:vertAlign w:val="superscript"/>
          <w:lang w:val="en-US"/>
        </w:rPr>
        <w:t>(5)</w:t>
      </w:r>
      <w:r w:rsidRPr="00F52AB8">
        <w:rPr>
          <w:rFonts w:ascii="Times New Roman" w:eastAsia="Microsoft Sans Serif" w:hAnsi="Times New Roman" w:cs="Times New Roman"/>
          <w:spacing w:val="1"/>
          <w:sz w:val="20"/>
          <w:szCs w:val="20"/>
          <w:vertAlign w:val="superscript"/>
          <w:lang w:val="en-US"/>
        </w:rPr>
        <w:t xml:space="preserve"> </w:t>
      </w:r>
      <w:r w:rsidRPr="00F52AB8">
        <w:rPr>
          <w:rFonts w:ascii="Times New Roman" w:eastAsia="Microsoft Sans Serif" w:hAnsi="Times New Roman" w:cs="Times New Roman"/>
          <w:sz w:val="20"/>
          <w:szCs w:val="20"/>
          <w:lang w:val="en-US"/>
        </w:rPr>
        <w:t>Diagnosis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is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obvious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if</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the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patient</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is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febrile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and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the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wound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is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unusually tender, inflamed and indurated or if drainage of purulent material is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observed</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on</w:t>
      </w:r>
      <w:r w:rsidRPr="00F52AB8">
        <w:rPr>
          <w:rFonts w:ascii="Times New Roman" w:eastAsia="Microsoft Sans Serif" w:hAnsi="Times New Roman" w:cs="Times New Roman"/>
          <w:spacing w:val="3"/>
          <w:sz w:val="20"/>
          <w:szCs w:val="20"/>
          <w:lang w:val="en-US"/>
        </w:rPr>
        <w:t xml:space="preserve"> </w:t>
      </w:r>
      <w:r w:rsidRPr="00F52AB8">
        <w:rPr>
          <w:rFonts w:ascii="Times New Roman" w:eastAsia="Microsoft Sans Serif" w:hAnsi="Times New Roman" w:cs="Times New Roman"/>
          <w:sz w:val="20"/>
          <w:szCs w:val="20"/>
          <w:lang w:val="en-US"/>
        </w:rPr>
        <w:t>palpation.</w:t>
      </w:r>
    </w:p>
    <w:p w:rsidR="001D4A47" w:rsidRPr="00F52AB8" w:rsidRDefault="001D4A47" w:rsidP="00857780">
      <w:pPr>
        <w:widowControl w:val="0"/>
        <w:autoSpaceDE w:val="0"/>
        <w:autoSpaceDN w:val="0"/>
        <w:spacing w:after="0" w:line="360" w:lineRule="auto"/>
        <w:jc w:val="both"/>
        <w:rPr>
          <w:rFonts w:ascii="Times New Roman" w:eastAsia="Microsoft Sans Serif" w:hAnsi="Times New Roman" w:cs="Times New Roman"/>
          <w:b/>
          <w:sz w:val="20"/>
          <w:szCs w:val="20"/>
          <w:lang w:val="en-US"/>
        </w:rPr>
      </w:pPr>
      <w:r w:rsidRPr="00F52AB8">
        <w:rPr>
          <w:rFonts w:ascii="Times New Roman" w:eastAsia="Microsoft Sans Serif" w:hAnsi="Times New Roman" w:cs="Times New Roman"/>
          <w:b/>
          <w:sz w:val="20"/>
          <w:szCs w:val="20"/>
          <w:lang w:val="en-US"/>
        </w:rPr>
        <w:t xml:space="preserve">Material and methods: </w:t>
      </w:r>
    </w:p>
    <w:p w:rsidR="001D4A47" w:rsidRPr="00F52AB8" w:rsidRDefault="001D4A47" w:rsidP="00857780">
      <w:pPr>
        <w:widowControl w:val="0"/>
        <w:autoSpaceDE w:val="0"/>
        <w:autoSpaceDN w:val="0"/>
        <w:spacing w:after="0" w:line="360" w:lineRule="auto"/>
        <w:jc w:val="both"/>
        <w:rPr>
          <w:rFonts w:ascii="Times New Roman" w:eastAsia="Microsoft Sans Serif" w:hAnsi="Times New Roman" w:cs="Times New Roman"/>
          <w:sz w:val="20"/>
          <w:szCs w:val="20"/>
        </w:rPr>
      </w:pPr>
      <w:r w:rsidRPr="00F52AB8">
        <w:rPr>
          <w:rFonts w:ascii="Times New Roman" w:eastAsia="Microsoft Sans Serif" w:hAnsi="Times New Roman" w:cs="Times New Roman"/>
          <w:sz w:val="20"/>
          <w:szCs w:val="20"/>
        </w:rPr>
        <w:t xml:space="preserve">The study was a prospective observational study that was conducted at a tertiary Medical College Hospital from January 2021 to July 2022. The Institutional ethical committee had approved the study before it began, and data collection took place during this period. </w:t>
      </w:r>
    </w:p>
    <w:p w:rsidR="001D4A47" w:rsidRPr="00F52AB8" w:rsidRDefault="001D4A47" w:rsidP="00857780">
      <w:pPr>
        <w:widowControl w:val="0"/>
        <w:autoSpaceDE w:val="0"/>
        <w:autoSpaceDN w:val="0"/>
        <w:spacing w:after="0" w:line="360" w:lineRule="auto"/>
        <w:jc w:val="both"/>
        <w:rPr>
          <w:rFonts w:ascii="Times New Roman" w:eastAsia="Microsoft Sans Serif" w:hAnsi="Times New Roman" w:cs="Times New Roman"/>
          <w:sz w:val="20"/>
          <w:szCs w:val="20"/>
        </w:rPr>
      </w:pPr>
      <w:r w:rsidRPr="00F52AB8">
        <w:rPr>
          <w:rFonts w:ascii="Times New Roman" w:eastAsia="Microsoft Sans Serif" w:hAnsi="Times New Roman" w:cs="Times New Roman"/>
          <w:sz w:val="20"/>
          <w:szCs w:val="20"/>
        </w:rPr>
        <w:t xml:space="preserve">A total of 172 women who had undergone a caesarean section and developed surgical site wound infection were included in the study if they were willing to participate and met the inclusion criteria. </w:t>
      </w:r>
    </w:p>
    <w:p w:rsidR="001D4A47" w:rsidRPr="00F52AB8" w:rsidRDefault="001D4A47" w:rsidP="00857780">
      <w:pPr>
        <w:widowControl w:val="0"/>
        <w:autoSpaceDE w:val="0"/>
        <w:autoSpaceDN w:val="0"/>
        <w:spacing w:after="0" w:line="360" w:lineRule="auto"/>
        <w:jc w:val="both"/>
        <w:rPr>
          <w:rFonts w:ascii="Times New Roman" w:eastAsia="Microsoft Sans Serif" w:hAnsi="Times New Roman" w:cs="Times New Roman"/>
          <w:sz w:val="20"/>
          <w:szCs w:val="20"/>
        </w:rPr>
      </w:pPr>
      <w:r w:rsidRPr="00F52AB8">
        <w:rPr>
          <w:rFonts w:ascii="Times New Roman" w:eastAsia="Microsoft Sans Serif" w:hAnsi="Times New Roman" w:cs="Times New Roman"/>
          <w:sz w:val="20"/>
          <w:szCs w:val="20"/>
        </w:rPr>
        <w:t xml:space="preserve">Women who delivered vaginally, had wound infection after 30 days following surgery, were operated outside this hospital, or required obstetric hysterectomy/any other surgical complication were excluded from the study. After enrollment, the purpose of the study was explained to the participants, and informed consent was obtained. </w:t>
      </w:r>
    </w:p>
    <w:p w:rsidR="001D4A47" w:rsidRPr="00F52AB8" w:rsidRDefault="001D4A47" w:rsidP="00857780">
      <w:pPr>
        <w:widowControl w:val="0"/>
        <w:autoSpaceDE w:val="0"/>
        <w:autoSpaceDN w:val="0"/>
        <w:spacing w:after="0" w:line="360" w:lineRule="auto"/>
        <w:jc w:val="both"/>
        <w:rPr>
          <w:rFonts w:ascii="Times New Roman" w:eastAsia="Microsoft Sans Serif" w:hAnsi="Times New Roman" w:cs="Times New Roman"/>
          <w:sz w:val="20"/>
          <w:szCs w:val="20"/>
        </w:rPr>
      </w:pPr>
      <w:r w:rsidRPr="00F52AB8">
        <w:rPr>
          <w:rFonts w:ascii="Times New Roman" w:eastAsia="Microsoft Sans Serif" w:hAnsi="Times New Roman" w:cs="Times New Roman"/>
          <w:sz w:val="20"/>
          <w:szCs w:val="20"/>
        </w:rPr>
        <w:t>The confidentiality of the data was ensured, and the participants were allowed to withdraw from the study at any point.</w:t>
      </w:r>
    </w:p>
    <w:p w:rsidR="001D4A47" w:rsidRPr="00F52AB8" w:rsidRDefault="001D4A47" w:rsidP="00857780">
      <w:pPr>
        <w:pStyle w:val="BodyText"/>
        <w:spacing w:line="360" w:lineRule="auto"/>
        <w:jc w:val="both"/>
        <w:rPr>
          <w:rFonts w:ascii="Times New Roman" w:hAnsi="Times New Roman" w:cs="Times New Roman"/>
          <w:b/>
          <w:sz w:val="20"/>
          <w:szCs w:val="20"/>
        </w:rPr>
      </w:pPr>
      <w:r w:rsidRPr="00F52AB8">
        <w:rPr>
          <w:rFonts w:ascii="Times New Roman" w:hAnsi="Times New Roman" w:cs="Times New Roman"/>
          <w:b/>
          <w:sz w:val="20"/>
          <w:szCs w:val="20"/>
        </w:rPr>
        <w:t>Results:</w:t>
      </w:r>
    </w:p>
    <w:p w:rsidR="001D4A47" w:rsidRPr="00F52AB8" w:rsidRDefault="001D4A47" w:rsidP="00857780">
      <w:pPr>
        <w:pStyle w:val="BodyText"/>
        <w:spacing w:line="360" w:lineRule="auto"/>
        <w:jc w:val="both"/>
        <w:rPr>
          <w:rFonts w:ascii="Times New Roman" w:hAnsi="Times New Roman" w:cs="Times New Roman"/>
          <w:sz w:val="20"/>
          <w:szCs w:val="20"/>
        </w:rPr>
      </w:pPr>
      <w:r w:rsidRPr="00F52AB8">
        <w:rPr>
          <w:rFonts w:ascii="Times New Roman" w:hAnsi="Times New Roman" w:cs="Times New Roman"/>
          <w:sz w:val="20"/>
          <w:szCs w:val="20"/>
        </w:rPr>
        <w:t>The</w:t>
      </w:r>
      <w:r w:rsidRPr="00F52AB8">
        <w:rPr>
          <w:rFonts w:ascii="Times New Roman" w:hAnsi="Times New Roman" w:cs="Times New Roman"/>
          <w:spacing w:val="47"/>
          <w:sz w:val="20"/>
          <w:szCs w:val="20"/>
        </w:rPr>
        <w:t xml:space="preserve"> </w:t>
      </w:r>
      <w:r w:rsidRPr="00F52AB8">
        <w:rPr>
          <w:rFonts w:ascii="Times New Roman" w:hAnsi="Times New Roman" w:cs="Times New Roman"/>
          <w:sz w:val="20"/>
          <w:szCs w:val="20"/>
        </w:rPr>
        <w:t>mean</w:t>
      </w:r>
      <w:r w:rsidRPr="00F52AB8">
        <w:rPr>
          <w:rFonts w:ascii="Times New Roman" w:hAnsi="Times New Roman" w:cs="Times New Roman"/>
          <w:spacing w:val="47"/>
          <w:sz w:val="20"/>
          <w:szCs w:val="20"/>
        </w:rPr>
        <w:t xml:space="preserve"> </w:t>
      </w:r>
      <w:r w:rsidRPr="00F52AB8">
        <w:rPr>
          <w:rFonts w:ascii="Times New Roman" w:hAnsi="Times New Roman" w:cs="Times New Roman"/>
          <w:sz w:val="20"/>
          <w:szCs w:val="20"/>
        </w:rPr>
        <w:t>age</w:t>
      </w:r>
      <w:r w:rsidRPr="00F52AB8">
        <w:rPr>
          <w:rFonts w:ascii="Times New Roman" w:hAnsi="Times New Roman" w:cs="Times New Roman"/>
          <w:spacing w:val="47"/>
          <w:sz w:val="20"/>
          <w:szCs w:val="20"/>
        </w:rPr>
        <w:t xml:space="preserve"> </w:t>
      </w:r>
      <w:r w:rsidRPr="00F52AB8">
        <w:rPr>
          <w:rFonts w:ascii="Times New Roman" w:hAnsi="Times New Roman" w:cs="Times New Roman"/>
          <w:sz w:val="20"/>
          <w:szCs w:val="20"/>
        </w:rPr>
        <w:t>of</w:t>
      </w:r>
      <w:r w:rsidRPr="00F52AB8">
        <w:rPr>
          <w:rFonts w:ascii="Times New Roman" w:hAnsi="Times New Roman" w:cs="Times New Roman"/>
          <w:spacing w:val="49"/>
          <w:sz w:val="20"/>
          <w:szCs w:val="20"/>
        </w:rPr>
        <w:t xml:space="preserve"> </w:t>
      </w:r>
      <w:r w:rsidRPr="00F52AB8">
        <w:rPr>
          <w:rFonts w:ascii="Times New Roman" w:hAnsi="Times New Roman" w:cs="Times New Roman"/>
          <w:sz w:val="20"/>
          <w:szCs w:val="20"/>
        </w:rPr>
        <w:t>the</w:t>
      </w:r>
      <w:r w:rsidRPr="00F52AB8">
        <w:rPr>
          <w:rFonts w:ascii="Times New Roman" w:hAnsi="Times New Roman" w:cs="Times New Roman"/>
          <w:spacing w:val="45"/>
          <w:sz w:val="20"/>
          <w:szCs w:val="20"/>
        </w:rPr>
        <w:t xml:space="preserve"> </w:t>
      </w:r>
      <w:r w:rsidRPr="00F52AB8">
        <w:rPr>
          <w:rFonts w:ascii="Times New Roman" w:hAnsi="Times New Roman" w:cs="Times New Roman"/>
          <w:sz w:val="20"/>
          <w:szCs w:val="20"/>
        </w:rPr>
        <w:t>patients</w:t>
      </w:r>
      <w:r w:rsidRPr="00F52AB8">
        <w:rPr>
          <w:rFonts w:ascii="Times New Roman" w:hAnsi="Times New Roman" w:cs="Times New Roman"/>
          <w:spacing w:val="47"/>
          <w:sz w:val="20"/>
          <w:szCs w:val="20"/>
        </w:rPr>
        <w:t xml:space="preserve"> </w:t>
      </w:r>
      <w:r w:rsidRPr="00F52AB8">
        <w:rPr>
          <w:rFonts w:ascii="Times New Roman" w:hAnsi="Times New Roman" w:cs="Times New Roman"/>
          <w:sz w:val="20"/>
          <w:szCs w:val="20"/>
        </w:rPr>
        <w:t>was</w:t>
      </w:r>
      <w:r w:rsidRPr="00F52AB8">
        <w:rPr>
          <w:rFonts w:ascii="Times New Roman" w:hAnsi="Times New Roman" w:cs="Times New Roman"/>
          <w:spacing w:val="52"/>
          <w:sz w:val="20"/>
          <w:szCs w:val="20"/>
        </w:rPr>
        <w:t xml:space="preserve"> </w:t>
      </w:r>
      <w:r w:rsidRPr="00F52AB8">
        <w:rPr>
          <w:rFonts w:ascii="Times New Roman" w:hAnsi="Times New Roman" w:cs="Times New Roman"/>
          <w:sz w:val="20"/>
          <w:szCs w:val="20"/>
        </w:rPr>
        <w:t>24.02</w:t>
      </w:r>
      <w:r w:rsidRPr="00F52AB8">
        <w:rPr>
          <w:rFonts w:ascii="Times New Roman" w:hAnsi="Times New Roman" w:cs="Times New Roman"/>
          <w:spacing w:val="48"/>
          <w:sz w:val="20"/>
          <w:szCs w:val="20"/>
        </w:rPr>
        <w:t xml:space="preserve"> </w:t>
      </w:r>
      <w:r w:rsidRPr="00F52AB8">
        <w:rPr>
          <w:rFonts w:ascii="Times New Roman" w:hAnsi="Times New Roman" w:cs="Times New Roman"/>
          <w:sz w:val="20"/>
          <w:szCs w:val="20"/>
          <w:u w:val="single"/>
        </w:rPr>
        <w:t>+</w:t>
      </w:r>
      <w:r w:rsidRPr="00F52AB8">
        <w:rPr>
          <w:rFonts w:ascii="Times New Roman" w:hAnsi="Times New Roman" w:cs="Times New Roman"/>
          <w:spacing w:val="46"/>
          <w:sz w:val="20"/>
          <w:szCs w:val="20"/>
        </w:rPr>
        <w:t xml:space="preserve"> </w:t>
      </w:r>
      <w:r w:rsidRPr="00F52AB8">
        <w:rPr>
          <w:rFonts w:ascii="Times New Roman" w:hAnsi="Times New Roman" w:cs="Times New Roman"/>
          <w:sz w:val="20"/>
          <w:szCs w:val="20"/>
        </w:rPr>
        <w:t>4.27.</w:t>
      </w:r>
      <w:r w:rsidRPr="00F52AB8">
        <w:rPr>
          <w:rFonts w:ascii="Times New Roman" w:hAnsi="Times New Roman" w:cs="Times New Roman"/>
          <w:spacing w:val="47"/>
          <w:sz w:val="20"/>
          <w:szCs w:val="20"/>
        </w:rPr>
        <w:t xml:space="preserve"> </w:t>
      </w:r>
      <w:r w:rsidRPr="00F52AB8">
        <w:rPr>
          <w:rFonts w:ascii="Times New Roman" w:hAnsi="Times New Roman" w:cs="Times New Roman"/>
          <w:sz w:val="20"/>
          <w:szCs w:val="20"/>
        </w:rPr>
        <w:t>we</w:t>
      </w:r>
      <w:r w:rsidRPr="00F52AB8">
        <w:rPr>
          <w:rFonts w:ascii="Times New Roman" w:hAnsi="Times New Roman" w:cs="Times New Roman"/>
          <w:spacing w:val="47"/>
          <w:sz w:val="20"/>
          <w:szCs w:val="20"/>
        </w:rPr>
        <w:t xml:space="preserve"> </w:t>
      </w:r>
      <w:r w:rsidRPr="00F52AB8">
        <w:rPr>
          <w:rFonts w:ascii="Times New Roman" w:hAnsi="Times New Roman" w:cs="Times New Roman"/>
          <w:sz w:val="20"/>
          <w:szCs w:val="20"/>
        </w:rPr>
        <w:t>observed</w:t>
      </w:r>
      <w:r w:rsidRPr="00F52AB8">
        <w:rPr>
          <w:rFonts w:ascii="Times New Roman" w:hAnsi="Times New Roman" w:cs="Times New Roman"/>
          <w:spacing w:val="50"/>
          <w:sz w:val="20"/>
          <w:szCs w:val="20"/>
        </w:rPr>
        <w:t xml:space="preserve"> </w:t>
      </w:r>
      <w:r w:rsidRPr="00F52AB8">
        <w:rPr>
          <w:rFonts w:ascii="Times New Roman" w:hAnsi="Times New Roman" w:cs="Times New Roman"/>
          <w:sz w:val="20"/>
          <w:szCs w:val="20"/>
        </w:rPr>
        <w:t>that</w:t>
      </w:r>
      <w:r w:rsidRPr="00F52AB8">
        <w:rPr>
          <w:rFonts w:ascii="Times New Roman" w:hAnsi="Times New Roman" w:cs="Times New Roman"/>
          <w:spacing w:val="45"/>
          <w:sz w:val="20"/>
          <w:szCs w:val="20"/>
        </w:rPr>
        <w:t xml:space="preserve"> </w:t>
      </w:r>
      <w:r w:rsidRPr="00F52AB8">
        <w:rPr>
          <w:rFonts w:ascii="Times New Roman" w:hAnsi="Times New Roman" w:cs="Times New Roman"/>
          <w:sz w:val="20"/>
          <w:szCs w:val="20"/>
        </w:rPr>
        <w:t>maximum number of patients belonged to 18-22yr age group (44.76%) followed by 23-27 yr</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group (33.13%). Whereas very few patients were present in 33 and above age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group.</w:t>
      </w:r>
    </w:p>
    <w:p w:rsidR="001D4A47" w:rsidRPr="00F52AB8" w:rsidRDefault="001D4A47" w:rsidP="00857780">
      <w:pPr>
        <w:pStyle w:val="BodyText"/>
        <w:spacing w:line="360" w:lineRule="auto"/>
        <w:rPr>
          <w:rFonts w:ascii="Times New Roman" w:hAnsi="Times New Roman" w:cs="Times New Roman"/>
          <w:sz w:val="20"/>
          <w:szCs w:val="20"/>
        </w:rPr>
      </w:pPr>
      <w:r w:rsidRPr="00F52AB8">
        <w:rPr>
          <w:rFonts w:ascii="Times New Roman" w:hAnsi="Times New Roman" w:cs="Times New Roman"/>
          <w:sz w:val="20"/>
          <w:szCs w:val="20"/>
        </w:rPr>
        <w:t>We</w:t>
      </w:r>
      <w:r w:rsidRPr="00F52AB8">
        <w:rPr>
          <w:rFonts w:ascii="Times New Roman" w:hAnsi="Times New Roman" w:cs="Times New Roman"/>
          <w:spacing w:val="-3"/>
          <w:sz w:val="20"/>
          <w:szCs w:val="20"/>
        </w:rPr>
        <w:t xml:space="preserve"> </w:t>
      </w:r>
      <w:r w:rsidRPr="00F52AB8">
        <w:rPr>
          <w:rFonts w:ascii="Times New Roman" w:hAnsi="Times New Roman" w:cs="Times New Roman"/>
          <w:sz w:val="20"/>
          <w:szCs w:val="20"/>
        </w:rPr>
        <w:t>found</w:t>
      </w:r>
      <w:r w:rsidRPr="00F52AB8">
        <w:rPr>
          <w:rFonts w:ascii="Times New Roman" w:hAnsi="Times New Roman" w:cs="Times New Roman"/>
          <w:spacing w:val="2"/>
          <w:sz w:val="20"/>
          <w:szCs w:val="20"/>
        </w:rPr>
        <w:t xml:space="preserve"> </w:t>
      </w:r>
      <w:r w:rsidRPr="00F52AB8">
        <w:rPr>
          <w:rFonts w:ascii="Times New Roman" w:hAnsi="Times New Roman" w:cs="Times New Roman"/>
          <w:sz w:val="20"/>
          <w:szCs w:val="20"/>
        </w:rPr>
        <w:t>that 93.6% patients</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were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from</w:t>
      </w:r>
      <w:r w:rsidRPr="00F52AB8">
        <w:rPr>
          <w:rFonts w:ascii="Times New Roman" w:hAnsi="Times New Roman" w:cs="Times New Roman"/>
          <w:spacing w:val="3"/>
          <w:sz w:val="20"/>
          <w:szCs w:val="20"/>
        </w:rPr>
        <w:t xml:space="preserve"> </w:t>
      </w:r>
      <w:r w:rsidRPr="00F52AB8">
        <w:rPr>
          <w:rFonts w:ascii="Times New Roman" w:hAnsi="Times New Roman" w:cs="Times New Roman"/>
          <w:sz w:val="20"/>
          <w:szCs w:val="20"/>
        </w:rPr>
        <w:t>rural</w:t>
      </w:r>
      <w:r w:rsidRPr="00F52AB8">
        <w:rPr>
          <w:rFonts w:ascii="Times New Roman" w:hAnsi="Times New Roman" w:cs="Times New Roman"/>
          <w:spacing w:val="-2"/>
          <w:sz w:val="20"/>
          <w:szCs w:val="20"/>
        </w:rPr>
        <w:t xml:space="preserve"> </w:t>
      </w:r>
      <w:r w:rsidRPr="00F52AB8">
        <w:rPr>
          <w:rFonts w:ascii="Times New Roman" w:hAnsi="Times New Roman" w:cs="Times New Roman"/>
          <w:sz w:val="20"/>
          <w:szCs w:val="20"/>
        </w:rPr>
        <w:t>background.</w:t>
      </w:r>
    </w:p>
    <w:p w:rsidR="001D4A47" w:rsidRPr="00F52AB8" w:rsidRDefault="001D4A47" w:rsidP="00857780">
      <w:pPr>
        <w:widowControl w:val="0"/>
        <w:autoSpaceDE w:val="0"/>
        <w:autoSpaceDN w:val="0"/>
        <w:spacing w:after="0" w:line="360" w:lineRule="auto"/>
        <w:outlineLvl w:val="0"/>
        <w:rPr>
          <w:rFonts w:ascii="Times New Roman" w:eastAsia="Arial" w:hAnsi="Times New Roman" w:cs="Times New Roman"/>
          <w:b/>
          <w:bCs/>
          <w:sz w:val="20"/>
          <w:szCs w:val="20"/>
          <w:lang w:val="en-US"/>
        </w:rPr>
      </w:pPr>
      <w:r w:rsidRPr="00F52AB8">
        <w:rPr>
          <w:rFonts w:ascii="Times New Roman" w:eastAsia="Arial" w:hAnsi="Times New Roman" w:cs="Times New Roman"/>
          <w:b/>
          <w:bCs/>
          <w:sz w:val="20"/>
          <w:szCs w:val="20"/>
          <w:lang w:val="en-US"/>
        </w:rPr>
        <w:t>Table 1) Incidence</w:t>
      </w:r>
      <w:r w:rsidRPr="00F52AB8">
        <w:rPr>
          <w:rFonts w:ascii="Times New Roman" w:eastAsia="Arial" w:hAnsi="Times New Roman" w:cs="Times New Roman"/>
          <w:b/>
          <w:bCs/>
          <w:spacing w:val="-1"/>
          <w:sz w:val="20"/>
          <w:szCs w:val="20"/>
          <w:lang w:val="en-US"/>
        </w:rPr>
        <w:t xml:space="preserve"> </w:t>
      </w:r>
      <w:r w:rsidRPr="00F52AB8">
        <w:rPr>
          <w:rFonts w:ascii="Times New Roman" w:eastAsia="Arial" w:hAnsi="Times New Roman" w:cs="Times New Roman"/>
          <w:b/>
          <w:bCs/>
          <w:sz w:val="20"/>
          <w:szCs w:val="20"/>
          <w:lang w:val="en-US"/>
        </w:rPr>
        <w:t>Rate</w:t>
      </w:r>
      <w:r w:rsidRPr="00F52AB8">
        <w:rPr>
          <w:rFonts w:ascii="Times New Roman" w:eastAsia="Arial" w:hAnsi="Times New Roman" w:cs="Times New Roman"/>
          <w:b/>
          <w:bCs/>
          <w:spacing w:val="-1"/>
          <w:sz w:val="20"/>
          <w:szCs w:val="20"/>
          <w:lang w:val="en-US"/>
        </w:rPr>
        <w:t xml:space="preserve"> </w:t>
      </w:r>
      <w:r w:rsidRPr="00F52AB8">
        <w:rPr>
          <w:rFonts w:ascii="Times New Roman" w:eastAsia="Arial" w:hAnsi="Times New Roman" w:cs="Times New Roman"/>
          <w:b/>
          <w:bCs/>
          <w:sz w:val="20"/>
          <w:szCs w:val="20"/>
          <w:lang w:val="en-US"/>
        </w:rPr>
        <w:t>of</w:t>
      </w:r>
      <w:r w:rsidRPr="00F52AB8">
        <w:rPr>
          <w:rFonts w:ascii="Times New Roman" w:eastAsia="Arial" w:hAnsi="Times New Roman" w:cs="Times New Roman"/>
          <w:b/>
          <w:bCs/>
          <w:spacing w:val="-3"/>
          <w:sz w:val="20"/>
          <w:szCs w:val="20"/>
          <w:lang w:val="en-US"/>
        </w:rPr>
        <w:t xml:space="preserve"> </w:t>
      </w:r>
      <w:r w:rsidRPr="00F52AB8">
        <w:rPr>
          <w:rFonts w:ascii="Times New Roman" w:eastAsia="Arial" w:hAnsi="Times New Roman" w:cs="Times New Roman"/>
          <w:b/>
          <w:bCs/>
          <w:sz w:val="20"/>
          <w:szCs w:val="20"/>
          <w:lang w:val="en-US"/>
        </w:rPr>
        <w:t>wound</w:t>
      </w:r>
      <w:r w:rsidRPr="00F52AB8">
        <w:rPr>
          <w:rFonts w:ascii="Times New Roman" w:eastAsia="Arial" w:hAnsi="Times New Roman" w:cs="Times New Roman"/>
          <w:b/>
          <w:bCs/>
          <w:spacing w:val="-1"/>
          <w:sz w:val="20"/>
          <w:szCs w:val="20"/>
          <w:lang w:val="en-US"/>
        </w:rPr>
        <w:t xml:space="preserve"> </w:t>
      </w:r>
      <w:r w:rsidRPr="00F52AB8">
        <w:rPr>
          <w:rFonts w:ascii="Times New Roman" w:eastAsia="Arial" w:hAnsi="Times New Roman" w:cs="Times New Roman"/>
          <w:b/>
          <w:bCs/>
          <w:sz w:val="20"/>
          <w:szCs w:val="20"/>
          <w:lang w:val="en-US"/>
        </w:rPr>
        <w:t>infection</w:t>
      </w:r>
    </w:p>
    <w:tbl>
      <w:tblPr>
        <w:tblpPr w:leftFromText="180" w:rightFromText="180" w:vertAnchor="text" w:horzAnchor="margin" w:tblpXSpec="center"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4"/>
        <w:gridCol w:w="1701"/>
        <w:gridCol w:w="3543"/>
      </w:tblGrid>
      <w:tr w:rsidR="00A35D43" w:rsidRPr="00F52AB8" w:rsidTr="00F52AB8">
        <w:trPr>
          <w:trHeight w:val="551"/>
        </w:trPr>
        <w:tc>
          <w:tcPr>
            <w:tcW w:w="3124" w:type="dxa"/>
          </w:tcPr>
          <w:p w:rsidR="00A35D43" w:rsidRPr="00F52AB8" w:rsidRDefault="00A35D43" w:rsidP="00A35D43">
            <w:pPr>
              <w:widowControl w:val="0"/>
              <w:autoSpaceDE w:val="0"/>
              <w:autoSpaceDN w:val="0"/>
              <w:spacing w:after="0" w:line="360" w:lineRule="auto"/>
              <w:rPr>
                <w:rFonts w:ascii="Times New Roman" w:eastAsia="Times New Roman" w:hAnsi="Times New Roman" w:cs="Times New Roman"/>
                <w:b/>
                <w:sz w:val="20"/>
                <w:szCs w:val="20"/>
                <w:lang w:val="en-US"/>
              </w:rPr>
            </w:pPr>
            <w:r w:rsidRPr="00F52AB8">
              <w:rPr>
                <w:rFonts w:ascii="Times New Roman" w:eastAsia="Times New Roman" w:hAnsi="Times New Roman" w:cs="Times New Roman"/>
                <w:b/>
                <w:sz w:val="20"/>
                <w:szCs w:val="20"/>
                <w:lang w:val="en-US"/>
              </w:rPr>
              <w:t>Incidence</w:t>
            </w:r>
            <w:r w:rsidRPr="00F52AB8">
              <w:rPr>
                <w:rFonts w:ascii="Times New Roman" w:eastAsia="Times New Roman" w:hAnsi="Times New Roman" w:cs="Times New Roman"/>
                <w:b/>
                <w:spacing w:val="-1"/>
                <w:sz w:val="20"/>
                <w:szCs w:val="20"/>
                <w:lang w:val="en-US"/>
              </w:rPr>
              <w:t xml:space="preserve"> </w:t>
            </w:r>
            <w:r w:rsidRPr="00F52AB8">
              <w:rPr>
                <w:rFonts w:ascii="Times New Roman" w:eastAsia="Times New Roman" w:hAnsi="Times New Roman" w:cs="Times New Roman"/>
                <w:b/>
                <w:sz w:val="20"/>
                <w:szCs w:val="20"/>
                <w:lang w:val="en-US"/>
              </w:rPr>
              <w:t>Rate</w:t>
            </w:r>
            <w:r w:rsidRPr="00F52AB8">
              <w:rPr>
                <w:rFonts w:ascii="Times New Roman" w:eastAsia="Times New Roman" w:hAnsi="Times New Roman" w:cs="Times New Roman"/>
                <w:b/>
                <w:spacing w:val="-1"/>
                <w:sz w:val="20"/>
                <w:szCs w:val="20"/>
                <w:lang w:val="en-US"/>
              </w:rPr>
              <w:t xml:space="preserve"> </w:t>
            </w:r>
            <w:r w:rsidRPr="00F52AB8">
              <w:rPr>
                <w:rFonts w:ascii="Times New Roman" w:eastAsia="Times New Roman" w:hAnsi="Times New Roman" w:cs="Times New Roman"/>
                <w:b/>
                <w:sz w:val="20"/>
                <w:szCs w:val="20"/>
                <w:lang w:val="en-US"/>
              </w:rPr>
              <w:t>of</w:t>
            </w:r>
            <w:r w:rsidRPr="00F52AB8">
              <w:rPr>
                <w:rFonts w:ascii="Times New Roman" w:eastAsia="Times New Roman" w:hAnsi="Times New Roman" w:cs="Times New Roman"/>
                <w:b/>
                <w:spacing w:val="-4"/>
                <w:sz w:val="20"/>
                <w:szCs w:val="20"/>
                <w:lang w:val="en-US"/>
              </w:rPr>
              <w:t xml:space="preserve"> </w:t>
            </w:r>
            <w:r w:rsidRPr="00F52AB8">
              <w:rPr>
                <w:rFonts w:ascii="Times New Roman" w:eastAsia="Times New Roman" w:hAnsi="Times New Roman" w:cs="Times New Roman"/>
                <w:b/>
                <w:sz w:val="20"/>
                <w:szCs w:val="20"/>
                <w:lang w:val="en-US"/>
              </w:rPr>
              <w:t>wound</w:t>
            </w:r>
            <w:r w:rsidRPr="00F52AB8">
              <w:rPr>
                <w:rFonts w:ascii="Times New Roman" w:eastAsia="Times New Roman" w:hAnsi="Times New Roman" w:cs="Times New Roman"/>
                <w:b/>
                <w:spacing w:val="-1"/>
                <w:sz w:val="20"/>
                <w:szCs w:val="20"/>
                <w:lang w:val="en-US"/>
              </w:rPr>
              <w:t xml:space="preserve"> </w:t>
            </w:r>
            <w:r w:rsidRPr="00F52AB8">
              <w:rPr>
                <w:rFonts w:ascii="Times New Roman" w:eastAsia="Times New Roman" w:hAnsi="Times New Roman" w:cs="Times New Roman"/>
                <w:b/>
                <w:sz w:val="20"/>
                <w:szCs w:val="20"/>
                <w:lang w:val="en-US"/>
              </w:rPr>
              <w:t>infection</w:t>
            </w:r>
          </w:p>
        </w:tc>
        <w:tc>
          <w:tcPr>
            <w:tcW w:w="1701" w:type="dxa"/>
          </w:tcPr>
          <w:p w:rsidR="00A35D43" w:rsidRPr="00F52AB8" w:rsidRDefault="00A35D43" w:rsidP="00A35D43">
            <w:pPr>
              <w:widowControl w:val="0"/>
              <w:autoSpaceDE w:val="0"/>
              <w:autoSpaceDN w:val="0"/>
              <w:spacing w:after="0" w:line="360" w:lineRule="auto"/>
              <w:jc w:val="center"/>
              <w:rPr>
                <w:rFonts w:ascii="Times New Roman" w:eastAsia="Times New Roman" w:hAnsi="Times New Roman" w:cs="Times New Roman"/>
                <w:b/>
                <w:sz w:val="20"/>
                <w:szCs w:val="20"/>
                <w:lang w:val="en-US"/>
              </w:rPr>
            </w:pPr>
            <w:r w:rsidRPr="00F52AB8">
              <w:rPr>
                <w:rFonts w:ascii="Times New Roman" w:eastAsia="Times New Roman" w:hAnsi="Times New Roman" w:cs="Times New Roman"/>
                <w:b/>
                <w:sz w:val="20"/>
                <w:szCs w:val="20"/>
                <w:lang w:val="en-US"/>
              </w:rPr>
              <w:t>Number</w:t>
            </w:r>
          </w:p>
        </w:tc>
        <w:tc>
          <w:tcPr>
            <w:tcW w:w="3543" w:type="dxa"/>
          </w:tcPr>
          <w:p w:rsidR="00A35D43" w:rsidRPr="00F52AB8" w:rsidRDefault="00A35D43" w:rsidP="00A35D43">
            <w:pPr>
              <w:widowControl w:val="0"/>
              <w:autoSpaceDE w:val="0"/>
              <w:autoSpaceDN w:val="0"/>
              <w:spacing w:after="0" w:line="360" w:lineRule="auto"/>
              <w:jc w:val="center"/>
              <w:rPr>
                <w:rFonts w:ascii="Times New Roman" w:eastAsia="Times New Roman" w:hAnsi="Times New Roman" w:cs="Times New Roman"/>
                <w:b/>
                <w:sz w:val="20"/>
                <w:szCs w:val="20"/>
                <w:lang w:val="en-US"/>
              </w:rPr>
            </w:pPr>
            <w:r w:rsidRPr="00F52AB8">
              <w:rPr>
                <w:rFonts w:ascii="Times New Roman" w:eastAsia="Times New Roman" w:hAnsi="Times New Roman" w:cs="Times New Roman"/>
                <w:b/>
                <w:sz w:val="20"/>
                <w:szCs w:val="20"/>
                <w:lang w:val="en-US"/>
              </w:rPr>
              <w:t>Percentage</w:t>
            </w:r>
          </w:p>
        </w:tc>
      </w:tr>
      <w:tr w:rsidR="00A35D43" w:rsidRPr="00F52AB8" w:rsidTr="00F52AB8">
        <w:trPr>
          <w:trHeight w:val="551"/>
        </w:trPr>
        <w:tc>
          <w:tcPr>
            <w:tcW w:w="3124" w:type="dxa"/>
          </w:tcPr>
          <w:p w:rsidR="00A35D43" w:rsidRPr="00F52AB8" w:rsidRDefault="00A35D43" w:rsidP="00A35D43">
            <w:pPr>
              <w:widowControl w:val="0"/>
              <w:autoSpaceDE w:val="0"/>
              <w:autoSpaceDN w:val="0"/>
              <w:spacing w:after="0" w:line="360" w:lineRule="auto"/>
              <w:rPr>
                <w:rFonts w:ascii="Times New Roman" w:eastAsia="Times New Roman" w:hAnsi="Times New Roman" w:cs="Times New Roman"/>
                <w:sz w:val="20"/>
                <w:szCs w:val="20"/>
                <w:lang w:val="en-US"/>
              </w:rPr>
            </w:pPr>
            <w:r w:rsidRPr="00F52AB8">
              <w:rPr>
                <w:rFonts w:ascii="Times New Roman" w:eastAsia="Times New Roman" w:hAnsi="Times New Roman" w:cs="Times New Roman"/>
                <w:sz w:val="20"/>
                <w:szCs w:val="20"/>
                <w:lang w:val="en-US"/>
              </w:rPr>
              <w:t>Wound</w:t>
            </w:r>
            <w:r w:rsidRPr="00F52AB8">
              <w:rPr>
                <w:rFonts w:ascii="Times New Roman" w:eastAsia="Times New Roman" w:hAnsi="Times New Roman" w:cs="Times New Roman"/>
                <w:spacing w:val="-1"/>
                <w:sz w:val="20"/>
                <w:szCs w:val="20"/>
                <w:lang w:val="en-US"/>
              </w:rPr>
              <w:t xml:space="preserve"> </w:t>
            </w:r>
            <w:r w:rsidRPr="00F52AB8">
              <w:rPr>
                <w:rFonts w:ascii="Times New Roman" w:eastAsia="Times New Roman" w:hAnsi="Times New Roman" w:cs="Times New Roman"/>
                <w:sz w:val="20"/>
                <w:szCs w:val="20"/>
                <w:lang w:val="en-US"/>
              </w:rPr>
              <w:t>infection</w:t>
            </w:r>
          </w:p>
        </w:tc>
        <w:tc>
          <w:tcPr>
            <w:tcW w:w="1701" w:type="dxa"/>
          </w:tcPr>
          <w:p w:rsidR="00A35D43" w:rsidRPr="00F52AB8" w:rsidRDefault="00A35D43" w:rsidP="00A35D43">
            <w:pPr>
              <w:widowControl w:val="0"/>
              <w:autoSpaceDE w:val="0"/>
              <w:autoSpaceDN w:val="0"/>
              <w:spacing w:after="0" w:line="360" w:lineRule="auto"/>
              <w:jc w:val="center"/>
              <w:rPr>
                <w:rFonts w:ascii="Times New Roman" w:eastAsia="Times New Roman" w:hAnsi="Times New Roman" w:cs="Times New Roman"/>
                <w:sz w:val="20"/>
                <w:szCs w:val="20"/>
                <w:lang w:val="en-US"/>
              </w:rPr>
            </w:pPr>
            <w:r w:rsidRPr="00F52AB8">
              <w:rPr>
                <w:rFonts w:ascii="Times New Roman" w:eastAsia="Times New Roman" w:hAnsi="Times New Roman" w:cs="Times New Roman"/>
                <w:sz w:val="20"/>
                <w:szCs w:val="20"/>
                <w:lang w:val="en-US"/>
              </w:rPr>
              <w:t>172</w:t>
            </w:r>
          </w:p>
        </w:tc>
        <w:tc>
          <w:tcPr>
            <w:tcW w:w="3543" w:type="dxa"/>
          </w:tcPr>
          <w:p w:rsidR="00A35D43" w:rsidRPr="00F52AB8" w:rsidRDefault="00A35D43" w:rsidP="00A35D43">
            <w:pPr>
              <w:widowControl w:val="0"/>
              <w:autoSpaceDE w:val="0"/>
              <w:autoSpaceDN w:val="0"/>
              <w:spacing w:after="0" w:line="360" w:lineRule="auto"/>
              <w:jc w:val="center"/>
              <w:rPr>
                <w:rFonts w:ascii="Times New Roman" w:eastAsia="Times New Roman" w:hAnsi="Times New Roman" w:cs="Times New Roman"/>
                <w:sz w:val="20"/>
                <w:szCs w:val="20"/>
                <w:lang w:val="en-US"/>
              </w:rPr>
            </w:pPr>
            <w:r w:rsidRPr="00F52AB8">
              <w:rPr>
                <w:rFonts w:ascii="Times New Roman" w:eastAsia="Times New Roman" w:hAnsi="Times New Roman" w:cs="Times New Roman"/>
                <w:sz w:val="20"/>
                <w:szCs w:val="20"/>
                <w:lang w:val="en-US"/>
              </w:rPr>
              <w:t>2.12</w:t>
            </w:r>
            <w:r w:rsidRPr="00F52AB8">
              <w:rPr>
                <w:rFonts w:ascii="Times New Roman" w:eastAsia="Times New Roman" w:hAnsi="Times New Roman" w:cs="Times New Roman"/>
                <w:spacing w:val="1"/>
                <w:sz w:val="20"/>
                <w:szCs w:val="20"/>
                <w:lang w:val="en-US"/>
              </w:rPr>
              <w:t xml:space="preserve"> </w:t>
            </w:r>
            <w:r w:rsidRPr="00F52AB8">
              <w:rPr>
                <w:rFonts w:ascii="Times New Roman" w:eastAsia="Times New Roman" w:hAnsi="Times New Roman" w:cs="Times New Roman"/>
                <w:sz w:val="20"/>
                <w:szCs w:val="20"/>
                <w:lang w:val="en-US"/>
              </w:rPr>
              <w:t>%</w:t>
            </w:r>
          </w:p>
        </w:tc>
      </w:tr>
      <w:tr w:rsidR="00A35D43" w:rsidRPr="00F52AB8" w:rsidTr="00F52AB8">
        <w:trPr>
          <w:trHeight w:val="551"/>
        </w:trPr>
        <w:tc>
          <w:tcPr>
            <w:tcW w:w="3124" w:type="dxa"/>
          </w:tcPr>
          <w:p w:rsidR="00A35D43" w:rsidRPr="00F52AB8" w:rsidRDefault="00A35D43" w:rsidP="00A35D43">
            <w:pPr>
              <w:widowControl w:val="0"/>
              <w:autoSpaceDE w:val="0"/>
              <w:autoSpaceDN w:val="0"/>
              <w:spacing w:after="0" w:line="360" w:lineRule="auto"/>
              <w:rPr>
                <w:rFonts w:ascii="Times New Roman" w:eastAsia="Times New Roman" w:hAnsi="Times New Roman" w:cs="Times New Roman"/>
                <w:sz w:val="20"/>
                <w:szCs w:val="20"/>
                <w:lang w:val="en-US"/>
              </w:rPr>
            </w:pPr>
            <w:r w:rsidRPr="00F52AB8">
              <w:rPr>
                <w:rFonts w:ascii="Times New Roman" w:eastAsia="Times New Roman" w:hAnsi="Times New Roman" w:cs="Times New Roman"/>
                <w:sz w:val="20"/>
                <w:szCs w:val="20"/>
                <w:lang w:val="en-US"/>
              </w:rPr>
              <w:t>No h/o wound</w:t>
            </w:r>
            <w:r w:rsidRPr="00F52AB8">
              <w:rPr>
                <w:rFonts w:ascii="Times New Roman" w:eastAsia="Times New Roman" w:hAnsi="Times New Roman" w:cs="Times New Roman"/>
                <w:spacing w:val="1"/>
                <w:sz w:val="20"/>
                <w:szCs w:val="20"/>
                <w:lang w:val="en-US"/>
              </w:rPr>
              <w:t xml:space="preserve"> </w:t>
            </w:r>
            <w:r w:rsidRPr="00F52AB8">
              <w:rPr>
                <w:rFonts w:ascii="Times New Roman" w:eastAsia="Times New Roman" w:hAnsi="Times New Roman" w:cs="Times New Roman"/>
                <w:sz w:val="20"/>
                <w:szCs w:val="20"/>
                <w:lang w:val="en-US"/>
              </w:rPr>
              <w:t>infection</w:t>
            </w:r>
          </w:p>
        </w:tc>
        <w:tc>
          <w:tcPr>
            <w:tcW w:w="1701" w:type="dxa"/>
          </w:tcPr>
          <w:p w:rsidR="00A35D43" w:rsidRPr="00F52AB8" w:rsidRDefault="00A35D43" w:rsidP="00A35D43">
            <w:pPr>
              <w:widowControl w:val="0"/>
              <w:autoSpaceDE w:val="0"/>
              <w:autoSpaceDN w:val="0"/>
              <w:spacing w:after="0" w:line="360" w:lineRule="auto"/>
              <w:jc w:val="center"/>
              <w:rPr>
                <w:rFonts w:ascii="Times New Roman" w:eastAsia="Times New Roman" w:hAnsi="Times New Roman" w:cs="Times New Roman"/>
                <w:sz w:val="20"/>
                <w:szCs w:val="20"/>
                <w:lang w:val="en-US"/>
              </w:rPr>
            </w:pPr>
            <w:r w:rsidRPr="00F52AB8">
              <w:rPr>
                <w:rFonts w:ascii="Times New Roman" w:eastAsia="Times New Roman" w:hAnsi="Times New Roman" w:cs="Times New Roman"/>
                <w:sz w:val="20"/>
                <w:szCs w:val="20"/>
                <w:lang w:val="en-US"/>
              </w:rPr>
              <w:t>7938</w:t>
            </w:r>
          </w:p>
        </w:tc>
        <w:tc>
          <w:tcPr>
            <w:tcW w:w="3543" w:type="dxa"/>
          </w:tcPr>
          <w:p w:rsidR="00A35D43" w:rsidRPr="00F52AB8" w:rsidRDefault="00A35D43" w:rsidP="00A35D43">
            <w:pPr>
              <w:widowControl w:val="0"/>
              <w:autoSpaceDE w:val="0"/>
              <w:autoSpaceDN w:val="0"/>
              <w:spacing w:after="0" w:line="360" w:lineRule="auto"/>
              <w:jc w:val="center"/>
              <w:rPr>
                <w:rFonts w:ascii="Times New Roman" w:eastAsia="Times New Roman" w:hAnsi="Times New Roman" w:cs="Times New Roman"/>
                <w:sz w:val="20"/>
                <w:szCs w:val="20"/>
                <w:lang w:val="en-US"/>
              </w:rPr>
            </w:pPr>
            <w:r w:rsidRPr="00F52AB8">
              <w:rPr>
                <w:rFonts w:ascii="Times New Roman" w:eastAsia="Times New Roman" w:hAnsi="Times New Roman" w:cs="Times New Roman"/>
                <w:sz w:val="20"/>
                <w:szCs w:val="20"/>
                <w:lang w:val="en-US"/>
              </w:rPr>
              <w:t>98</w:t>
            </w:r>
            <w:r w:rsidRPr="00F52AB8">
              <w:rPr>
                <w:rFonts w:ascii="Times New Roman" w:eastAsia="Times New Roman" w:hAnsi="Times New Roman" w:cs="Times New Roman"/>
                <w:spacing w:val="2"/>
                <w:sz w:val="20"/>
                <w:szCs w:val="20"/>
                <w:lang w:val="en-US"/>
              </w:rPr>
              <w:t xml:space="preserve"> </w:t>
            </w:r>
            <w:r w:rsidRPr="00F52AB8">
              <w:rPr>
                <w:rFonts w:ascii="Times New Roman" w:eastAsia="Times New Roman" w:hAnsi="Times New Roman" w:cs="Times New Roman"/>
                <w:sz w:val="20"/>
                <w:szCs w:val="20"/>
                <w:lang w:val="en-US"/>
              </w:rPr>
              <w:t>%</w:t>
            </w:r>
          </w:p>
        </w:tc>
      </w:tr>
      <w:tr w:rsidR="00A35D43" w:rsidRPr="00F52AB8" w:rsidTr="00F52AB8">
        <w:trPr>
          <w:trHeight w:val="553"/>
        </w:trPr>
        <w:tc>
          <w:tcPr>
            <w:tcW w:w="3124" w:type="dxa"/>
          </w:tcPr>
          <w:p w:rsidR="00A35D43" w:rsidRPr="00F52AB8" w:rsidRDefault="00A35D43" w:rsidP="00A35D43">
            <w:pPr>
              <w:widowControl w:val="0"/>
              <w:autoSpaceDE w:val="0"/>
              <w:autoSpaceDN w:val="0"/>
              <w:spacing w:after="0" w:line="360" w:lineRule="auto"/>
              <w:rPr>
                <w:rFonts w:ascii="Times New Roman" w:eastAsia="Times New Roman" w:hAnsi="Times New Roman" w:cs="Times New Roman"/>
                <w:sz w:val="20"/>
                <w:szCs w:val="20"/>
                <w:lang w:val="en-US"/>
              </w:rPr>
            </w:pPr>
            <w:r w:rsidRPr="00F52AB8">
              <w:rPr>
                <w:rFonts w:ascii="Times New Roman" w:eastAsia="Times New Roman" w:hAnsi="Times New Roman" w:cs="Times New Roman"/>
                <w:sz w:val="20"/>
                <w:szCs w:val="20"/>
                <w:lang w:val="en-US"/>
              </w:rPr>
              <w:t>Total</w:t>
            </w:r>
            <w:r w:rsidRPr="00F52AB8">
              <w:rPr>
                <w:rFonts w:ascii="Times New Roman" w:eastAsia="Times New Roman" w:hAnsi="Times New Roman" w:cs="Times New Roman"/>
                <w:spacing w:val="-1"/>
                <w:sz w:val="20"/>
                <w:szCs w:val="20"/>
                <w:lang w:val="en-US"/>
              </w:rPr>
              <w:t xml:space="preserve"> </w:t>
            </w:r>
            <w:r w:rsidRPr="00F52AB8">
              <w:rPr>
                <w:rFonts w:ascii="Times New Roman" w:eastAsia="Times New Roman" w:hAnsi="Times New Roman" w:cs="Times New Roman"/>
                <w:sz w:val="20"/>
                <w:szCs w:val="20"/>
                <w:lang w:val="en-US"/>
              </w:rPr>
              <w:t>cases</w:t>
            </w:r>
          </w:p>
        </w:tc>
        <w:tc>
          <w:tcPr>
            <w:tcW w:w="1701" w:type="dxa"/>
          </w:tcPr>
          <w:p w:rsidR="00A35D43" w:rsidRPr="00F52AB8" w:rsidRDefault="00A35D43" w:rsidP="00A35D43">
            <w:pPr>
              <w:widowControl w:val="0"/>
              <w:autoSpaceDE w:val="0"/>
              <w:autoSpaceDN w:val="0"/>
              <w:spacing w:after="0" w:line="360" w:lineRule="auto"/>
              <w:jc w:val="center"/>
              <w:rPr>
                <w:rFonts w:ascii="Times New Roman" w:eastAsia="Times New Roman" w:hAnsi="Times New Roman" w:cs="Times New Roman"/>
                <w:sz w:val="20"/>
                <w:szCs w:val="20"/>
                <w:lang w:val="en-US"/>
              </w:rPr>
            </w:pPr>
            <w:r w:rsidRPr="00F52AB8">
              <w:rPr>
                <w:rFonts w:ascii="Times New Roman" w:eastAsia="Times New Roman" w:hAnsi="Times New Roman" w:cs="Times New Roman"/>
                <w:sz w:val="20"/>
                <w:szCs w:val="20"/>
                <w:lang w:val="en-US"/>
              </w:rPr>
              <w:t>8100</w:t>
            </w:r>
          </w:p>
        </w:tc>
        <w:tc>
          <w:tcPr>
            <w:tcW w:w="3543" w:type="dxa"/>
          </w:tcPr>
          <w:p w:rsidR="00A35D43" w:rsidRPr="00F52AB8" w:rsidRDefault="00A35D43" w:rsidP="00A35D43">
            <w:pPr>
              <w:widowControl w:val="0"/>
              <w:autoSpaceDE w:val="0"/>
              <w:autoSpaceDN w:val="0"/>
              <w:spacing w:after="0" w:line="360" w:lineRule="auto"/>
              <w:jc w:val="center"/>
              <w:rPr>
                <w:rFonts w:ascii="Times New Roman" w:eastAsia="Times New Roman" w:hAnsi="Times New Roman" w:cs="Times New Roman"/>
                <w:sz w:val="20"/>
                <w:szCs w:val="20"/>
                <w:lang w:val="en-US"/>
              </w:rPr>
            </w:pPr>
            <w:r w:rsidRPr="00F52AB8">
              <w:rPr>
                <w:rFonts w:ascii="Times New Roman" w:eastAsia="Times New Roman" w:hAnsi="Times New Roman" w:cs="Times New Roman"/>
                <w:sz w:val="20"/>
                <w:szCs w:val="20"/>
                <w:lang w:val="en-US"/>
              </w:rPr>
              <w:t>100</w:t>
            </w:r>
            <w:r w:rsidRPr="00F52AB8">
              <w:rPr>
                <w:rFonts w:ascii="Times New Roman" w:eastAsia="Times New Roman" w:hAnsi="Times New Roman" w:cs="Times New Roman"/>
                <w:spacing w:val="2"/>
                <w:sz w:val="20"/>
                <w:szCs w:val="20"/>
                <w:lang w:val="en-US"/>
              </w:rPr>
              <w:t xml:space="preserve"> </w:t>
            </w:r>
            <w:r w:rsidRPr="00F52AB8">
              <w:rPr>
                <w:rFonts w:ascii="Times New Roman" w:eastAsia="Times New Roman" w:hAnsi="Times New Roman" w:cs="Times New Roman"/>
                <w:sz w:val="20"/>
                <w:szCs w:val="20"/>
                <w:lang w:val="en-US"/>
              </w:rPr>
              <w:t>%</w:t>
            </w:r>
          </w:p>
        </w:tc>
      </w:tr>
    </w:tbl>
    <w:p w:rsidR="001D4A47" w:rsidRPr="00F52AB8" w:rsidRDefault="001D4A47" w:rsidP="00A35D43">
      <w:pPr>
        <w:pStyle w:val="Heading1"/>
        <w:spacing w:line="360" w:lineRule="auto"/>
        <w:ind w:left="0"/>
        <w:jc w:val="both"/>
        <w:rPr>
          <w:rFonts w:ascii="Times New Roman" w:hAnsi="Times New Roman" w:cs="Times New Roman"/>
          <w:sz w:val="20"/>
          <w:szCs w:val="20"/>
        </w:rPr>
      </w:pPr>
      <w:r w:rsidRPr="00F52AB8">
        <w:rPr>
          <w:rFonts w:ascii="Times New Roman" w:hAnsi="Times New Roman" w:cs="Times New Roman"/>
          <w:sz w:val="20"/>
          <w:szCs w:val="20"/>
        </w:rPr>
        <w:t>Table 2) Postoperative</w:t>
      </w:r>
      <w:r w:rsidRPr="00F52AB8">
        <w:rPr>
          <w:rFonts w:ascii="Times New Roman" w:hAnsi="Times New Roman" w:cs="Times New Roman"/>
          <w:spacing w:val="-2"/>
          <w:sz w:val="20"/>
          <w:szCs w:val="20"/>
        </w:rPr>
        <w:t xml:space="preserve"> </w:t>
      </w:r>
      <w:r w:rsidRPr="00F52AB8">
        <w:rPr>
          <w:rFonts w:ascii="Times New Roman" w:hAnsi="Times New Roman" w:cs="Times New Roman"/>
          <w:sz w:val="20"/>
          <w:szCs w:val="20"/>
        </w:rPr>
        <w:t>wound</w:t>
      </w:r>
      <w:r w:rsidRPr="00F52AB8">
        <w:rPr>
          <w:rFonts w:ascii="Times New Roman" w:hAnsi="Times New Roman" w:cs="Times New Roman"/>
          <w:spacing w:val="-4"/>
          <w:sz w:val="20"/>
          <w:szCs w:val="20"/>
        </w:rPr>
        <w:t xml:space="preserve"> </w:t>
      </w:r>
      <w:r w:rsidRPr="00F52AB8">
        <w:rPr>
          <w:rFonts w:ascii="Times New Roman" w:hAnsi="Times New Roman" w:cs="Times New Roman"/>
          <w:sz w:val="20"/>
          <w:szCs w:val="20"/>
        </w:rPr>
        <w:t>complications</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3"/>
        <w:gridCol w:w="2273"/>
        <w:gridCol w:w="2433"/>
      </w:tblGrid>
      <w:tr w:rsidR="001D4A47" w:rsidRPr="00F52AB8" w:rsidTr="00A35D43">
        <w:trPr>
          <w:trHeight w:val="542"/>
        </w:trPr>
        <w:tc>
          <w:tcPr>
            <w:tcW w:w="3293" w:type="dxa"/>
          </w:tcPr>
          <w:p w:rsidR="001D4A47" w:rsidRPr="00F52AB8" w:rsidRDefault="001D4A47" w:rsidP="00857780">
            <w:pPr>
              <w:pStyle w:val="TableParagraph"/>
              <w:spacing w:line="360" w:lineRule="auto"/>
              <w:rPr>
                <w:b/>
                <w:sz w:val="20"/>
                <w:szCs w:val="20"/>
              </w:rPr>
            </w:pPr>
          </w:p>
          <w:p w:rsidR="001D4A47" w:rsidRPr="00F52AB8" w:rsidRDefault="001D4A47" w:rsidP="00857780">
            <w:pPr>
              <w:pStyle w:val="TableParagraph"/>
              <w:spacing w:line="360" w:lineRule="auto"/>
              <w:rPr>
                <w:b/>
                <w:sz w:val="20"/>
                <w:szCs w:val="20"/>
              </w:rPr>
            </w:pPr>
            <w:r w:rsidRPr="00F52AB8">
              <w:rPr>
                <w:b/>
                <w:sz w:val="20"/>
                <w:szCs w:val="20"/>
              </w:rPr>
              <w:t>Wound</w:t>
            </w:r>
            <w:r w:rsidRPr="00F52AB8">
              <w:rPr>
                <w:b/>
                <w:spacing w:val="-3"/>
                <w:sz w:val="20"/>
                <w:szCs w:val="20"/>
              </w:rPr>
              <w:t xml:space="preserve"> </w:t>
            </w:r>
            <w:r w:rsidRPr="00F52AB8">
              <w:rPr>
                <w:b/>
                <w:sz w:val="20"/>
                <w:szCs w:val="20"/>
              </w:rPr>
              <w:t>complications</w:t>
            </w:r>
          </w:p>
        </w:tc>
        <w:tc>
          <w:tcPr>
            <w:tcW w:w="2273"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b/>
                <w:sz w:val="20"/>
                <w:szCs w:val="20"/>
              </w:rPr>
            </w:pPr>
            <w:r w:rsidRPr="00F52AB8">
              <w:rPr>
                <w:b/>
                <w:sz w:val="20"/>
                <w:szCs w:val="20"/>
              </w:rPr>
              <w:t>Number</w:t>
            </w:r>
          </w:p>
        </w:tc>
        <w:tc>
          <w:tcPr>
            <w:tcW w:w="2433"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b/>
                <w:sz w:val="20"/>
                <w:szCs w:val="20"/>
              </w:rPr>
            </w:pPr>
            <w:r w:rsidRPr="00F52AB8">
              <w:rPr>
                <w:b/>
                <w:sz w:val="20"/>
                <w:szCs w:val="20"/>
              </w:rPr>
              <w:t>Percentage</w:t>
            </w:r>
          </w:p>
        </w:tc>
      </w:tr>
      <w:tr w:rsidR="001D4A47" w:rsidRPr="00F52AB8" w:rsidTr="00A35D43">
        <w:trPr>
          <w:trHeight w:val="271"/>
        </w:trPr>
        <w:tc>
          <w:tcPr>
            <w:tcW w:w="3293" w:type="dxa"/>
          </w:tcPr>
          <w:p w:rsidR="001D4A47" w:rsidRPr="00F52AB8" w:rsidRDefault="001D4A47" w:rsidP="00857780">
            <w:pPr>
              <w:pStyle w:val="TableParagraph"/>
              <w:spacing w:line="360" w:lineRule="auto"/>
              <w:rPr>
                <w:b/>
                <w:sz w:val="20"/>
                <w:szCs w:val="20"/>
              </w:rPr>
            </w:pPr>
          </w:p>
          <w:p w:rsidR="001D4A47" w:rsidRPr="00F52AB8" w:rsidRDefault="001D4A47" w:rsidP="00857780">
            <w:pPr>
              <w:pStyle w:val="TableParagraph"/>
              <w:spacing w:line="360" w:lineRule="auto"/>
              <w:rPr>
                <w:sz w:val="20"/>
                <w:szCs w:val="20"/>
              </w:rPr>
            </w:pPr>
            <w:r w:rsidRPr="00F52AB8">
              <w:rPr>
                <w:sz w:val="20"/>
                <w:szCs w:val="20"/>
              </w:rPr>
              <w:t>Wound</w:t>
            </w:r>
            <w:r w:rsidRPr="00F52AB8">
              <w:rPr>
                <w:spacing w:val="1"/>
                <w:sz w:val="20"/>
                <w:szCs w:val="20"/>
              </w:rPr>
              <w:t xml:space="preserve"> </w:t>
            </w:r>
            <w:r w:rsidRPr="00F52AB8">
              <w:rPr>
                <w:sz w:val="20"/>
                <w:szCs w:val="20"/>
              </w:rPr>
              <w:t>gape</w:t>
            </w:r>
          </w:p>
        </w:tc>
        <w:tc>
          <w:tcPr>
            <w:tcW w:w="2273"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144</w:t>
            </w:r>
          </w:p>
        </w:tc>
        <w:tc>
          <w:tcPr>
            <w:tcW w:w="2433"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83.72</w:t>
            </w:r>
            <w:r w:rsidRPr="00F52AB8">
              <w:rPr>
                <w:spacing w:val="2"/>
                <w:sz w:val="20"/>
                <w:szCs w:val="20"/>
              </w:rPr>
              <w:t xml:space="preserve"> </w:t>
            </w:r>
            <w:r w:rsidRPr="00F52AB8">
              <w:rPr>
                <w:sz w:val="20"/>
                <w:szCs w:val="20"/>
              </w:rPr>
              <w:t>%</w:t>
            </w:r>
          </w:p>
        </w:tc>
      </w:tr>
      <w:tr w:rsidR="001D4A47" w:rsidRPr="00F52AB8" w:rsidTr="00A35D43">
        <w:trPr>
          <w:trHeight w:val="267"/>
        </w:trPr>
        <w:tc>
          <w:tcPr>
            <w:tcW w:w="3293" w:type="dxa"/>
          </w:tcPr>
          <w:p w:rsidR="001D4A47" w:rsidRPr="00F52AB8" w:rsidRDefault="001D4A47" w:rsidP="00857780">
            <w:pPr>
              <w:pStyle w:val="TableParagraph"/>
              <w:spacing w:line="360" w:lineRule="auto"/>
              <w:rPr>
                <w:b/>
                <w:sz w:val="20"/>
                <w:szCs w:val="20"/>
              </w:rPr>
            </w:pPr>
          </w:p>
          <w:p w:rsidR="001D4A47" w:rsidRPr="00F52AB8" w:rsidRDefault="001D4A47" w:rsidP="00857780">
            <w:pPr>
              <w:pStyle w:val="TableParagraph"/>
              <w:spacing w:line="360" w:lineRule="auto"/>
              <w:rPr>
                <w:sz w:val="20"/>
                <w:szCs w:val="20"/>
              </w:rPr>
            </w:pPr>
            <w:r w:rsidRPr="00F52AB8">
              <w:rPr>
                <w:sz w:val="20"/>
                <w:szCs w:val="20"/>
              </w:rPr>
              <w:t>Wound</w:t>
            </w:r>
            <w:r w:rsidRPr="00F52AB8">
              <w:rPr>
                <w:spacing w:val="-1"/>
                <w:sz w:val="20"/>
                <w:szCs w:val="20"/>
              </w:rPr>
              <w:t xml:space="preserve"> </w:t>
            </w:r>
            <w:r w:rsidRPr="00F52AB8">
              <w:rPr>
                <w:sz w:val="20"/>
                <w:szCs w:val="20"/>
              </w:rPr>
              <w:t>hematoma</w:t>
            </w:r>
          </w:p>
        </w:tc>
        <w:tc>
          <w:tcPr>
            <w:tcW w:w="2273"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14</w:t>
            </w:r>
          </w:p>
        </w:tc>
        <w:tc>
          <w:tcPr>
            <w:tcW w:w="2433"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8.14</w:t>
            </w:r>
            <w:r w:rsidRPr="00F52AB8">
              <w:rPr>
                <w:spacing w:val="1"/>
                <w:sz w:val="20"/>
                <w:szCs w:val="20"/>
              </w:rPr>
              <w:t xml:space="preserve"> </w:t>
            </w:r>
            <w:r w:rsidRPr="00F52AB8">
              <w:rPr>
                <w:sz w:val="20"/>
                <w:szCs w:val="20"/>
              </w:rPr>
              <w:t>%</w:t>
            </w:r>
          </w:p>
        </w:tc>
      </w:tr>
      <w:tr w:rsidR="001D4A47" w:rsidRPr="00F52AB8" w:rsidTr="00A35D43">
        <w:trPr>
          <w:trHeight w:val="271"/>
        </w:trPr>
        <w:tc>
          <w:tcPr>
            <w:tcW w:w="3293" w:type="dxa"/>
          </w:tcPr>
          <w:p w:rsidR="001D4A47" w:rsidRPr="00F52AB8" w:rsidRDefault="001D4A47" w:rsidP="00857780">
            <w:pPr>
              <w:pStyle w:val="TableParagraph"/>
              <w:spacing w:line="360" w:lineRule="auto"/>
              <w:rPr>
                <w:b/>
                <w:sz w:val="20"/>
                <w:szCs w:val="20"/>
              </w:rPr>
            </w:pPr>
          </w:p>
          <w:p w:rsidR="001D4A47" w:rsidRPr="00F52AB8" w:rsidRDefault="001D4A47" w:rsidP="00857780">
            <w:pPr>
              <w:pStyle w:val="TableParagraph"/>
              <w:spacing w:line="360" w:lineRule="auto"/>
              <w:rPr>
                <w:sz w:val="20"/>
                <w:szCs w:val="20"/>
              </w:rPr>
            </w:pPr>
            <w:r w:rsidRPr="00F52AB8">
              <w:rPr>
                <w:sz w:val="20"/>
                <w:szCs w:val="20"/>
              </w:rPr>
              <w:t>Stich</w:t>
            </w:r>
            <w:r w:rsidRPr="00F52AB8">
              <w:rPr>
                <w:spacing w:val="1"/>
                <w:sz w:val="20"/>
                <w:szCs w:val="20"/>
              </w:rPr>
              <w:t xml:space="preserve"> </w:t>
            </w:r>
            <w:r w:rsidRPr="00F52AB8">
              <w:rPr>
                <w:sz w:val="20"/>
                <w:szCs w:val="20"/>
              </w:rPr>
              <w:t>abscess</w:t>
            </w:r>
          </w:p>
        </w:tc>
        <w:tc>
          <w:tcPr>
            <w:tcW w:w="2273"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11</w:t>
            </w:r>
          </w:p>
        </w:tc>
        <w:tc>
          <w:tcPr>
            <w:tcW w:w="2433"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6.40</w:t>
            </w:r>
            <w:r w:rsidRPr="00F52AB8">
              <w:rPr>
                <w:spacing w:val="1"/>
                <w:sz w:val="20"/>
                <w:szCs w:val="20"/>
              </w:rPr>
              <w:t xml:space="preserve"> </w:t>
            </w:r>
            <w:r w:rsidRPr="00F52AB8">
              <w:rPr>
                <w:sz w:val="20"/>
                <w:szCs w:val="20"/>
              </w:rPr>
              <w:t>%</w:t>
            </w:r>
          </w:p>
        </w:tc>
      </w:tr>
      <w:tr w:rsidR="001D4A47" w:rsidRPr="00F52AB8" w:rsidTr="00A35D43">
        <w:trPr>
          <w:trHeight w:val="294"/>
        </w:trPr>
        <w:tc>
          <w:tcPr>
            <w:tcW w:w="3293" w:type="dxa"/>
          </w:tcPr>
          <w:p w:rsidR="001D4A47" w:rsidRPr="00F52AB8" w:rsidRDefault="001D4A47" w:rsidP="00857780">
            <w:pPr>
              <w:pStyle w:val="TableParagraph"/>
              <w:spacing w:line="360" w:lineRule="auto"/>
              <w:rPr>
                <w:b/>
                <w:sz w:val="20"/>
                <w:szCs w:val="20"/>
              </w:rPr>
            </w:pPr>
          </w:p>
          <w:p w:rsidR="001D4A47" w:rsidRPr="00F52AB8" w:rsidRDefault="001D4A47" w:rsidP="00857780">
            <w:pPr>
              <w:pStyle w:val="TableParagraph"/>
              <w:spacing w:line="360" w:lineRule="auto"/>
              <w:rPr>
                <w:sz w:val="20"/>
                <w:szCs w:val="20"/>
              </w:rPr>
            </w:pPr>
            <w:r w:rsidRPr="00F52AB8">
              <w:rPr>
                <w:sz w:val="20"/>
                <w:szCs w:val="20"/>
              </w:rPr>
              <w:t>Burst</w:t>
            </w:r>
            <w:r w:rsidRPr="00F52AB8">
              <w:rPr>
                <w:spacing w:val="-1"/>
                <w:sz w:val="20"/>
                <w:szCs w:val="20"/>
              </w:rPr>
              <w:t xml:space="preserve"> </w:t>
            </w:r>
            <w:r w:rsidRPr="00F52AB8">
              <w:rPr>
                <w:sz w:val="20"/>
                <w:szCs w:val="20"/>
              </w:rPr>
              <w:t>abdomen</w:t>
            </w:r>
          </w:p>
        </w:tc>
        <w:tc>
          <w:tcPr>
            <w:tcW w:w="2273"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w w:val="99"/>
                <w:sz w:val="20"/>
                <w:szCs w:val="20"/>
              </w:rPr>
              <w:t>3</w:t>
            </w:r>
          </w:p>
        </w:tc>
        <w:tc>
          <w:tcPr>
            <w:tcW w:w="2433"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1.74</w:t>
            </w:r>
            <w:r w:rsidRPr="00F52AB8">
              <w:rPr>
                <w:spacing w:val="1"/>
                <w:sz w:val="20"/>
                <w:szCs w:val="20"/>
              </w:rPr>
              <w:t xml:space="preserve"> </w:t>
            </w:r>
            <w:r w:rsidRPr="00F52AB8">
              <w:rPr>
                <w:sz w:val="20"/>
                <w:szCs w:val="20"/>
              </w:rPr>
              <w:t>%</w:t>
            </w:r>
          </w:p>
        </w:tc>
      </w:tr>
      <w:tr w:rsidR="001D4A47" w:rsidRPr="00F52AB8" w:rsidTr="00A35D43">
        <w:trPr>
          <w:trHeight w:val="253"/>
        </w:trPr>
        <w:tc>
          <w:tcPr>
            <w:tcW w:w="3293" w:type="dxa"/>
          </w:tcPr>
          <w:p w:rsidR="001D4A47" w:rsidRPr="00F52AB8" w:rsidRDefault="001D4A47" w:rsidP="00857780">
            <w:pPr>
              <w:pStyle w:val="TableParagraph"/>
              <w:spacing w:line="360" w:lineRule="auto"/>
              <w:rPr>
                <w:b/>
                <w:sz w:val="20"/>
                <w:szCs w:val="20"/>
              </w:rPr>
            </w:pPr>
          </w:p>
          <w:p w:rsidR="001D4A47" w:rsidRPr="00F52AB8" w:rsidRDefault="001D4A47" w:rsidP="00857780">
            <w:pPr>
              <w:pStyle w:val="TableParagraph"/>
              <w:spacing w:line="360" w:lineRule="auto"/>
              <w:rPr>
                <w:sz w:val="20"/>
                <w:szCs w:val="20"/>
              </w:rPr>
            </w:pPr>
            <w:r w:rsidRPr="00F52AB8">
              <w:rPr>
                <w:sz w:val="20"/>
                <w:szCs w:val="20"/>
              </w:rPr>
              <w:t>Total</w:t>
            </w:r>
          </w:p>
        </w:tc>
        <w:tc>
          <w:tcPr>
            <w:tcW w:w="2273"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172</w:t>
            </w:r>
          </w:p>
        </w:tc>
        <w:tc>
          <w:tcPr>
            <w:tcW w:w="2433"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100.00</w:t>
            </w:r>
            <w:r w:rsidRPr="00F52AB8">
              <w:rPr>
                <w:spacing w:val="2"/>
                <w:sz w:val="20"/>
                <w:szCs w:val="20"/>
              </w:rPr>
              <w:t xml:space="preserve"> </w:t>
            </w:r>
            <w:r w:rsidRPr="00F52AB8">
              <w:rPr>
                <w:sz w:val="20"/>
                <w:szCs w:val="20"/>
              </w:rPr>
              <w:t>%</w:t>
            </w:r>
          </w:p>
        </w:tc>
      </w:tr>
    </w:tbl>
    <w:p w:rsidR="001D4A47" w:rsidRPr="00F52AB8" w:rsidRDefault="001D4A47" w:rsidP="00857780">
      <w:pPr>
        <w:pStyle w:val="BodyText"/>
        <w:spacing w:line="360" w:lineRule="auto"/>
        <w:rPr>
          <w:rFonts w:ascii="Times New Roman" w:hAnsi="Times New Roman" w:cs="Times New Roman"/>
          <w:b/>
          <w:sz w:val="20"/>
          <w:szCs w:val="20"/>
        </w:rPr>
      </w:pPr>
    </w:p>
    <w:p w:rsidR="001D4A47" w:rsidRPr="00F52AB8" w:rsidRDefault="001D4A47" w:rsidP="00857780">
      <w:pPr>
        <w:pStyle w:val="BodyText"/>
        <w:spacing w:line="360" w:lineRule="auto"/>
        <w:jc w:val="both"/>
        <w:rPr>
          <w:rFonts w:ascii="Times New Roman" w:hAnsi="Times New Roman" w:cs="Times New Roman"/>
          <w:sz w:val="20"/>
          <w:szCs w:val="20"/>
        </w:rPr>
      </w:pPr>
      <w:r w:rsidRPr="00F52AB8">
        <w:rPr>
          <w:rFonts w:ascii="Times New Roman" w:hAnsi="Times New Roman" w:cs="Times New Roman"/>
          <w:sz w:val="20"/>
          <w:szCs w:val="20"/>
        </w:rPr>
        <w:t>We found that 83.72 patients who developed infection presented with</w:t>
      </w:r>
      <w:r w:rsidRPr="00F52AB8">
        <w:rPr>
          <w:rFonts w:ascii="Times New Roman" w:hAnsi="Times New Roman" w:cs="Times New Roman"/>
          <w:spacing w:val="63"/>
          <w:sz w:val="20"/>
          <w:szCs w:val="20"/>
        </w:rPr>
        <w:t xml:space="preserve"> </w:t>
      </w:r>
      <w:r w:rsidRPr="00F52AB8">
        <w:rPr>
          <w:rFonts w:ascii="Times New Roman" w:hAnsi="Times New Roman" w:cs="Times New Roman"/>
          <w:sz w:val="20"/>
          <w:szCs w:val="20"/>
        </w:rPr>
        <w:t>wound</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gape. While 8 % of patients had wound hematoma and 6% patients had skin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abscess.</w:t>
      </w:r>
    </w:p>
    <w:p w:rsidR="001D4A47" w:rsidRPr="00F52AB8" w:rsidRDefault="001D4A47" w:rsidP="00F52AB8">
      <w:pPr>
        <w:pStyle w:val="Heading1"/>
        <w:spacing w:line="360" w:lineRule="auto"/>
        <w:ind w:left="0"/>
        <w:rPr>
          <w:rFonts w:ascii="Times New Roman" w:hAnsi="Times New Roman" w:cs="Times New Roman"/>
          <w:sz w:val="20"/>
          <w:szCs w:val="20"/>
        </w:rPr>
      </w:pPr>
      <w:r w:rsidRPr="00F52AB8">
        <w:rPr>
          <w:rFonts w:ascii="Times New Roman" w:hAnsi="Times New Roman" w:cs="Times New Roman"/>
          <w:sz w:val="20"/>
          <w:szCs w:val="20"/>
        </w:rPr>
        <w:t>Table 3) Suture</w:t>
      </w:r>
      <w:r w:rsidRPr="00F52AB8">
        <w:rPr>
          <w:rFonts w:ascii="Times New Roman" w:hAnsi="Times New Roman" w:cs="Times New Roman"/>
          <w:spacing w:val="-2"/>
          <w:sz w:val="20"/>
          <w:szCs w:val="20"/>
        </w:rPr>
        <w:t xml:space="preserve"> </w:t>
      </w:r>
      <w:r w:rsidRPr="00F52AB8">
        <w:rPr>
          <w:rFonts w:ascii="Times New Roman" w:hAnsi="Times New Roman" w:cs="Times New Roman"/>
          <w:sz w:val="20"/>
          <w:szCs w:val="20"/>
        </w:rPr>
        <w:t>material</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2248"/>
        <w:gridCol w:w="2128"/>
      </w:tblGrid>
      <w:tr w:rsidR="001D4A47" w:rsidRPr="00F52AB8" w:rsidTr="00A35D43">
        <w:trPr>
          <w:trHeight w:val="579"/>
        </w:trPr>
        <w:tc>
          <w:tcPr>
            <w:tcW w:w="2724"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b/>
                <w:sz w:val="20"/>
                <w:szCs w:val="20"/>
              </w:rPr>
            </w:pPr>
            <w:r w:rsidRPr="00F52AB8">
              <w:rPr>
                <w:b/>
                <w:sz w:val="20"/>
                <w:szCs w:val="20"/>
              </w:rPr>
              <w:t>Suture</w:t>
            </w:r>
            <w:r w:rsidRPr="00F52AB8">
              <w:rPr>
                <w:b/>
                <w:spacing w:val="-2"/>
                <w:sz w:val="20"/>
                <w:szCs w:val="20"/>
              </w:rPr>
              <w:t xml:space="preserve"> </w:t>
            </w:r>
            <w:r w:rsidRPr="00F52AB8">
              <w:rPr>
                <w:b/>
                <w:sz w:val="20"/>
                <w:szCs w:val="20"/>
              </w:rPr>
              <w:t>material</w:t>
            </w:r>
          </w:p>
        </w:tc>
        <w:tc>
          <w:tcPr>
            <w:tcW w:w="2248"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b/>
                <w:sz w:val="20"/>
                <w:szCs w:val="20"/>
              </w:rPr>
            </w:pPr>
            <w:r w:rsidRPr="00F52AB8">
              <w:rPr>
                <w:b/>
                <w:sz w:val="20"/>
                <w:szCs w:val="20"/>
              </w:rPr>
              <w:t>Number</w:t>
            </w:r>
          </w:p>
        </w:tc>
        <w:tc>
          <w:tcPr>
            <w:tcW w:w="2128"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b/>
                <w:sz w:val="20"/>
                <w:szCs w:val="20"/>
              </w:rPr>
            </w:pPr>
            <w:r w:rsidRPr="00F52AB8">
              <w:rPr>
                <w:b/>
                <w:sz w:val="20"/>
                <w:szCs w:val="20"/>
              </w:rPr>
              <w:t>Percentage</w:t>
            </w:r>
          </w:p>
        </w:tc>
      </w:tr>
      <w:tr w:rsidR="001D4A47" w:rsidRPr="00F52AB8" w:rsidTr="00A35D43">
        <w:trPr>
          <w:trHeight w:val="585"/>
        </w:trPr>
        <w:tc>
          <w:tcPr>
            <w:tcW w:w="2724"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Vicryl</w:t>
            </w:r>
          </w:p>
        </w:tc>
        <w:tc>
          <w:tcPr>
            <w:tcW w:w="2248"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141</w:t>
            </w:r>
          </w:p>
        </w:tc>
        <w:tc>
          <w:tcPr>
            <w:tcW w:w="2128"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81.98</w:t>
            </w:r>
            <w:r w:rsidRPr="00F52AB8">
              <w:rPr>
                <w:spacing w:val="2"/>
                <w:sz w:val="20"/>
                <w:szCs w:val="20"/>
              </w:rPr>
              <w:t xml:space="preserve"> </w:t>
            </w:r>
            <w:r w:rsidRPr="00F52AB8">
              <w:rPr>
                <w:sz w:val="20"/>
                <w:szCs w:val="20"/>
              </w:rPr>
              <w:t>%</w:t>
            </w:r>
          </w:p>
        </w:tc>
      </w:tr>
      <w:tr w:rsidR="001D4A47" w:rsidRPr="00F52AB8" w:rsidTr="00A35D43">
        <w:trPr>
          <w:trHeight w:val="390"/>
        </w:trPr>
        <w:tc>
          <w:tcPr>
            <w:tcW w:w="2724" w:type="dxa"/>
          </w:tcPr>
          <w:p w:rsidR="001D4A47" w:rsidRPr="00F52AB8" w:rsidRDefault="001D4A47" w:rsidP="00A35D43">
            <w:pPr>
              <w:pStyle w:val="TableParagraph"/>
              <w:spacing w:line="360" w:lineRule="auto"/>
              <w:jc w:val="center"/>
              <w:rPr>
                <w:sz w:val="20"/>
                <w:szCs w:val="20"/>
              </w:rPr>
            </w:pPr>
            <w:r w:rsidRPr="00F52AB8">
              <w:rPr>
                <w:sz w:val="20"/>
                <w:szCs w:val="20"/>
              </w:rPr>
              <w:t>Silk</w:t>
            </w:r>
          </w:p>
        </w:tc>
        <w:tc>
          <w:tcPr>
            <w:tcW w:w="2248" w:type="dxa"/>
          </w:tcPr>
          <w:p w:rsidR="001D4A47" w:rsidRPr="00F52AB8" w:rsidRDefault="001D4A47" w:rsidP="00A35D43">
            <w:pPr>
              <w:pStyle w:val="TableParagraph"/>
              <w:spacing w:line="360" w:lineRule="auto"/>
              <w:jc w:val="center"/>
              <w:rPr>
                <w:sz w:val="20"/>
                <w:szCs w:val="20"/>
              </w:rPr>
            </w:pPr>
            <w:r w:rsidRPr="00F52AB8">
              <w:rPr>
                <w:sz w:val="20"/>
                <w:szCs w:val="20"/>
              </w:rPr>
              <w:t>31</w:t>
            </w:r>
          </w:p>
        </w:tc>
        <w:tc>
          <w:tcPr>
            <w:tcW w:w="2128" w:type="dxa"/>
          </w:tcPr>
          <w:p w:rsidR="001D4A47" w:rsidRPr="00F52AB8" w:rsidRDefault="001D4A47" w:rsidP="00A35D43">
            <w:pPr>
              <w:pStyle w:val="TableParagraph"/>
              <w:spacing w:line="360" w:lineRule="auto"/>
              <w:jc w:val="center"/>
              <w:rPr>
                <w:sz w:val="20"/>
                <w:szCs w:val="20"/>
              </w:rPr>
            </w:pPr>
            <w:r w:rsidRPr="00F52AB8">
              <w:rPr>
                <w:sz w:val="20"/>
                <w:szCs w:val="20"/>
              </w:rPr>
              <w:t>18.02</w:t>
            </w:r>
            <w:r w:rsidRPr="00F52AB8">
              <w:rPr>
                <w:spacing w:val="2"/>
                <w:sz w:val="20"/>
                <w:szCs w:val="20"/>
              </w:rPr>
              <w:t xml:space="preserve"> </w:t>
            </w:r>
            <w:r w:rsidRPr="00F52AB8">
              <w:rPr>
                <w:sz w:val="20"/>
                <w:szCs w:val="20"/>
              </w:rPr>
              <w:t>%</w:t>
            </w:r>
          </w:p>
        </w:tc>
      </w:tr>
      <w:tr w:rsidR="001D4A47" w:rsidRPr="00F52AB8" w:rsidTr="00A35D43">
        <w:trPr>
          <w:trHeight w:val="391"/>
        </w:trPr>
        <w:tc>
          <w:tcPr>
            <w:tcW w:w="2724" w:type="dxa"/>
          </w:tcPr>
          <w:p w:rsidR="001D4A47" w:rsidRPr="00F52AB8" w:rsidRDefault="001D4A47" w:rsidP="00A35D43">
            <w:pPr>
              <w:pStyle w:val="TableParagraph"/>
              <w:spacing w:line="360" w:lineRule="auto"/>
              <w:jc w:val="center"/>
              <w:rPr>
                <w:sz w:val="20"/>
                <w:szCs w:val="20"/>
              </w:rPr>
            </w:pPr>
            <w:r w:rsidRPr="00F52AB8">
              <w:rPr>
                <w:sz w:val="20"/>
                <w:szCs w:val="20"/>
              </w:rPr>
              <w:t>Total</w:t>
            </w:r>
          </w:p>
        </w:tc>
        <w:tc>
          <w:tcPr>
            <w:tcW w:w="2248" w:type="dxa"/>
          </w:tcPr>
          <w:p w:rsidR="001D4A47" w:rsidRPr="00F52AB8" w:rsidRDefault="001D4A47" w:rsidP="00A35D43">
            <w:pPr>
              <w:pStyle w:val="TableParagraph"/>
              <w:spacing w:line="360" w:lineRule="auto"/>
              <w:jc w:val="center"/>
              <w:rPr>
                <w:sz w:val="20"/>
                <w:szCs w:val="20"/>
              </w:rPr>
            </w:pPr>
            <w:r w:rsidRPr="00F52AB8">
              <w:rPr>
                <w:sz w:val="20"/>
                <w:szCs w:val="20"/>
              </w:rPr>
              <w:t>172</w:t>
            </w:r>
          </w:p>
        </w:tc>
        <w:tc>
          <w:tcPr>
            <w:tcW w:w="2128" w:type="dxa"/>
          </w:tcPr>
          <w:p w:rsidR="001D4A47" w:rsidRPr="00F52AB8" w:rsidRDefault="001D4A47" w:rsidP="00A35D43">
            <w:pPr>
              <w:pStyle w:val="TableParagraph"/>
              <w:spacing w:line="360" w:lineRule="auto"/>
              <w:jc w:val="center"/>
              <w:rPr>
                <w:sz w:val="20"/>
                <w:szCs w:val="20"/>
              </w:rPr>
            </w:pPr>
            <w:r w:rsidRPr="00F52AB8">
              <w:rPr>
                <w:sz w:val="20"/>
                <w:szCs w:val="20"/>
              </w:rPr>
              <w:t>100.00</w:t>
            </w:r>
            <w:r w:rsidRPr="00F52AB8">
              <w:rPr>
                <w:spacing w:val="2"/>
                <w:sz w:val="20"/>
                <w:szCs w:val="20"/>
              </w:rPr>
              <w:t xml:space="preserve"> </w:t>
            </w:r>
            <w:r w:rsidRPr="00F52AB8">
              <w:rPr>
                <w:sz w:val="20"/>
                <w:szCs w:val="20"/>
              </w:rPr>
              <w:t>%</w:t>
            </w:r>
          </w:p>
        </w:tc>
      </w:tr>
    </w:tbl>
    <w:p w:rsidR="001D4A47" w:rsidRPr="00F52AB8" w:rsidRDefault="001D4A47" w:rsidP="00A35D43">
      <w:pPr>
        <w:pStyle w:val="Heading1"/>
        <w:spacing w:line="360" w:lineRule="auto"/>
        <w:ind w:left="0"/>
        <w:rPr>
          <w:rFonts w:ascii="Times New Roman" w:hAnsi="Times New Roman" w:cs="Times New Roman"/>
          <w:sz w:val="20"/>
          <w:szCs w:val="20"/>
        </w:rPr>
      </w:pPr>
      <w:r w:rsidRPr="00F52AB8">
        <w:rPr>
          <w:rFonts w:ascii="Times New Roman" w:hAnsi="Times New Roman" w:cs="Times New Roman"/>
          <w:sz w:val="20"/>
          <w:szCs w:val="20"/>
        </w:rPr>
        <w:t>Table 4) Skin</w:t>
      </w:r>
      <w:r w:rsidRPr="00F52AB8">
        <w:rPr>
          <w:rFonts w:ascii="Times New Roman" w:hAnsi="Times New Roman" w:cs="Times New Roman"/>
          <w:spacing w:val="-2"/>
          <w:sz w:val="20"/>
          <w:szCs w:val="20"/>
        </w:rPr>
        <w:t xml:space="preserve"> </w:t>
      </w:r>
      <w:r w:rsidRPr="00F52AB8">
        <w:rPr>
          <w:rFonts w:ascii="Times New Roman" w:hAnsi="Times New Roman" w:cs="Times New Roman"/>
          <w:sz w:val="20"/>
          <w:szCs w:val="20"/>
        </w:rPr>
        <w:t>suturing</w:t>
      </w:r>
      <w:r w:rsidRPr="00F52AB8">
        <w:rPr>
          <w:rFonts w:ascii="Times New Roman" w:hAnsi="Times New Roman" w:cs="Times New Roman"/>
          <w:spacing w:val="-2"/>
          <w:sz w:val="20"/>
          <w:szCs w:val="20"/>
        </w:rPr>
        <w:t xml:space="preserve"> </w:t>
      </w:r>
      <w:r w:rsidRPr="00F52AB8">
        <w:rPr>
          <w:rFonts w:ascii="Times New Roman" w:hAnsi="Times New Roman" w:cs="Times New Roman"/>
          <w:sz w:val="20"/>
          <w:szCs w:val="20"/>
        </w:rPr>
        <w:t>technique</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0"/>
        <w:gridCol w:w="2177"/>
        <w:gridCol w:w="2499"/>
      </w:tblGrid>
      <w:tr w:rsidR="001D4A47" w:rsidRPr="00F52AB8" w:rsidTr="00A35D43">
        <w:trPr>
          <w:trHeight w:val="705"/>
        </w:trPr>
        <w:tc>
          <w:tcPr>
            <w:tcW w:w="3220"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b/>
                <w:sz w:val="20"/>
                <w:szCs w:val="20"/>
              </w:rPr>
            </w:pPr>
            <w:r w:rsidRPr="00F52AB8">
              <w:rPr>
                <w:b/>
                <w:sz w:val="20"/>
                <w:szCs w:val="20"/>
              </w:rPr>
              <w:t>Skin</w:t>
            </w:r>
            <w:r w:rsidRPr="00F52AB8">
              <w:rPr>
                <w:b/>
                <w:spacing w:val="-2"/>
                <w:sz w:val="20"/>
                <w:szCs w:val="20"/>
              </w:rPr>
              <w:t xml:space="preserve"> </w:t>
            </w:r>
            <w:r w:rsidRPr="00F52AB8">
              <w:rPr>
                <w:b/>
                <w:sz w:val="20"/>
                <w:szCs w:val="20"/>
              </w:rPr>
              <w:t>suturing</w:t>
            </w:r>
            <w:r w:rsidRPr="00F52AB8">
              <w:rPr>
                <w:b/>
                <w:spacing w:val="-2"/>
                <w:sz w:val="20"/>
                <w:szCs w:val="20"/>
              </w:rPr>
              <w:t xml:space="preserve"> </w:t>
            </w:r>
            <w:r w:rsidRPr="00F52AB8">
              <w:rPr>
                <w:b/>
                <w:sz w:val="20"/>
                <w:szCs w:val="20"/>
              </w:rPr>
              <w:t>technique</w:t>
            </w:r>
          </w:p>
        </w:tc>
        <w:tc>
          <w:tcPr>
            <w:tcW w:w="2177"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b/>
                <w:sz w:val="20"/>
                <w:szCs w:val="20"/>
              </w:rPr>
            </w:pPr>
            <w:r w:rsidRPr="00F52AB8">
              <w:rPr>
                <w:b/>
                <w:sz w:val="20"/>
                <w:szCs w:val="20"/>
              </w:rPr>
              <w:t>Number</w:t>
            </w:r>
          </w:p>
        </w:tc>
        <w:tc>
          <w:tcPr>
            <w:tcW w:w="2499"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b/>
                <w:sz w:val="20"/>
                <w:szCs w:val="20"/>
              </w:rPr>
            </w:pPr>
            <w:r w:rsidRPr="00F52AB8">
              <w:rPr>
                <w:b/>
                <w:sz w:val="20"/>
                <w:szCs w:val="20"/>
              </w:rPr>
              <w:t>Percentage</w:t>
            </w:r>
          </w:p>
        </w:tc>
      </w:tr>
      <w:tr w:rsidR="001D4A47" w:rsidRPr="00F52AB8" w:rsidTr="00A35D43">
        <w:trPr>
          <w:trHeight w:val="731"/>
        </w:trPr>
        <w:tc>
          <w:tcPr>
            <w:tcW w:w="3220"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Subcutaneous</w:t>
            </w:r>
          </w:p>
        </w:tc>
        <w:tc>
          <w:tcPr>
            <w:tcW w:w="2177"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141</w:t>
            </w:r>
          </w:p>
        </w:tc>
        <w:tc>
          <w:tcPr>
            <w:tcW w:w="2499"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81.98</w:t>
            </w:r>
            <w:r w:rsidRPr="00F52AB8">
              <w:rPr>
                <w:spacing w:val="2"/>
                <w:sz w:val="20"/>
                <w:szCs w:val="20"/>
              </w:rPr>
              <w:t xml:space="preserve"> </w:t>
            </w:r>
            <w:r w:rsidRPr="00F52AB8">
              <w:rPr>
                <w:sz w:val="20"/>
                <w:szCs w:val="20"/>
              </w:rPr>
              <w:t>%</w:t>
            </w:r>
          </w:p>
        </w:tc>
      </w:tr>
      <w:tr w:rsidR="001D4A47" w:rsidRPr="00F52AB8" w:rsidTr="00A35D43">
        <w:trPr>
          <w:trHeight w:val="486"/>
        </w:trPr>
        <w:tc>
          <w:tcPr>
            <w:tcW w:w="3220" w:type="dxa"/>
          </w:tcPr>
          <w:p w:rsidR="001D4A47" w:rsidRPr="00F52AB8" w:rsidRDefault="001D4A47" w:rsidP="00A35D43">
            <w:pPr>
              <w:pStyle w:val="TableParagraph"/>
              <w:spacing w:line="360" w:lineRule="auto"/>
              <w:jc w:val="center"/>
              <w:rPr>
                <w:sz w:val="20"/>
                <w:szCs w:val="20"/>
              </w:rPr>
            </w:pPr>
            <w:r w:rsidRPr="00F52AB8">
              <w:rPr>
                <w:sz w:val="20"/>
                <w:szCs w:val="20"/>
              </w:rPr>
              <w:t>vertical</w:t>
            </w:r>
            <w:r w:rsidRPr="00F52AB8">
              <w:rPr>
                <w:spacing w:val="-1"/>
                <w:sz w:val="20"/>
                <w:szCs w:val="20"/>
              </w:rPr>
              <w:t xml:space="preserve"> </w:t>
            </w:r>
            <w:r w:rsidRPr="00F52AB8">
              <w:rPr>
                <w:sz w:val="20"/>
                <w:szCs w:val="20"/>
              </w:rPr>
              <w:t>mattress</w:t>
            </w:r>
          </w:p>
        </w:tc>
        <w:tc>
          <w:tcPr>
            <w:tcW w:w="2177" w:type="dxa"/>
          </w:tcPr>
          <w:p w:rsidR="001D4A47" w:rsidRPr="00F52AB8" w:rsidRDefault="001D4A47" w:rsidP="00A35D43">
            <w:pPr>
              <w:pStyle w:val="TableParagraph"/>
              <w:spacing w:line="360" w:lineRule="auto"/>
              <w:jc w:val="center"/>
              <w:rPr>
                <w:sz w:val="20"/>
                <w:szCs w:val="20"/>
              </w:rPr>
            </w:pPr>
            <w:r w:rsidRPr="00F52AB8">
              <w:rPr>
                <w:sz w:val="20"/>
                <w:szCs w:val="20"/>
              </w:rPr>
              <w:t>31</w:t>
            </w:r>
          </w:p>
        </w:tc>
        <w:tc>
          <w:tcPr>
            <w:tcW w:w="2499" w:type="dxa"/>
          </w:tcPr>
          <w:p w:rsidR="001D4A47" w:rsidRPr="00F52AB8" w:rsidRDefault="001D4A47" w:rsidP="00A35D43">
            <w:pPr>
              <w:pStyle w:val="TableParagraph"/>
              <w:spacing w:line="360" w:lineRule="auto"/>
              <w:jc w:val="center"/>
              <w:rPr>
                <w:sz w:val="20"/>
                <w:szCs w:val="20"/>
              </w:rPr>
            </w:pPr>
            <w:r w:rsidRPr="00F52AB8">
              <w:rPr>
                <w:sz w:val="20"/>
                <w:szCs w:val="20"/>
              </w:rPr>
              <w:t>18.02</w:t>
            </w:r>
            <w:r w:rsidRPr="00F52AB8">
              <w:rPr>
                <w:spacing w:val="2"/>
                <w:sz w:val="20"/>
                <w:szCs w:val="20"/>
              </w:rPr>
              <w:t xml:space="preserve"> </w:t>
            </w:r>
            <w:r w:rsidRPr="00F52AB8">
              <w:rPr>
                <w:sz w:val="20"/>
                <w:szCs w:val="20"/>
              </w:rPr>
              <w:t>%</w:t>
            </w:r>
          </w:p>
        </w:tc>
      </w:tr>
      <w:tr w:rsidR="001D4A47" w:rsidRPr="00F52AB8" w:rsidTr="00A35D43">
        <w:trPr>
          <w:trHeight w:val="486"/>
        </w:trPr>
        <w:tc>
          <w:tcPr>
            <w:tcW w:w="3220" w:type="dxa"/>
          </w:tcPr>
          <w:p w:rsidR="001D4A47" w:rsidRPr="00F52AB8" w:rsidRDefault="001D4A47" w:rsidP="00A35D43">
            <w:pPr>
              <w:pStyle w:val="TableParagraph"/>
              <w:spacing w:line="360" w:lineRule="auto"/>
              <w:jc w:val="center"/>
              <w:rPr>
                <w:sz w:val="20"/>
                <w:szCs w:val="20"/>
              </w:rPr>
            </w:pPr>
            <w:r w:rsidRPr="00F52AB8">
              <w:rPr>
                <w:sz w:val="20"/>
                <w:szCs w:val="20"/>
              </w:rPr>
              <w:t>Total</w:t>
            </w:r>
          </w:p>
        </w:tc>
        <w:tc>
          <w:tcPr>
            <w:tcW w:w="2177" w:type="dxa"/>
          </w:tcPr>
          <w:p w:rsidR="001D4A47" w:rsidRPr="00F52AB8" w:rsidRDefault="001D4A47" w:rsidP="00A35D43">
            <w:pPr>
              <w:pStyle w:val="TableParagraph"/>
              <w:spacing w:line="360" w:lineRule="auto"/>
              <w:jc w:val="center"/>
              <w:rPr>
                <w:sz w:val="20"/>
                <w:szCs w:val="20"/>
              </w:rPr>
            </w:pPr>
            <w:r w:rsidRPr="00F52AB8">
              <w:rPr>
                <w:sz w:val="20"/>
                <w:szCs w:val="20"/>
              </w:rPr>
              <w:t>172</w:t>
            </w:r>
          </w:p>
        </w:tc>
        <w:tc>
          <w:tcPr>
            <w:tcW w:w="2499" w:type="dxa"/>
          </w:tcPr>
          <w:p w:rsidR="001D4A47" w:rsidRPr="00F52AB8" w:rsidRDefault="001D4A47" w:rsidP="00A35D43">
            <w:pPr>
              <w:pStyle w:val="TableParagraph"/>
              <w:spacing w:line="360" w:lineRule="auto"/>
              <w:jc w:val="center"/>
              <w:rPr>
                <w:sz w:val="20"/>
                <w:szCs w:val="20"/>
              </w:rPr>
            </w:pPr>
            <w:r w:rsidRPr="00F52AB8">
              <w:rPr>
                <w:sz w:val="20"/>
                <w:szCs w:val="20"/>
              </w:rPr>
              <w:t>100.00</w:t>
            </w:r>
            <w:r w:rsidRPr="00F52AB8">
              <w:rPr>
                <w:spacing w:val="4"/>
                <w:sz w:val="20"/>
                <w:szCs w:val="20"/>
              </w:rPr>
              <w:t xml:space="preserve"> </w:t>
            </w:r>
            <w:r w:rsidRPr="00F52AB8">
              <w:rPr>
                <w:sz w:val="20"/>
                <w:szCs w:val="20"/>
              </w:rPr>
              <w:t>%</w:t>
            </w:r>
          </w:p>
        </w:tc>
      </w:tr>
    </w:tbl>
    <w:p w:rsidR="001D4A47" w:rsidRPr="00F52AB8" w:rsidRDefault="001D4A47" w:rsidP="00857780">
      <w:pPr>
        <w:pStyle w:val="BodyText"/>
        <w:spacing w:line="360" w:lineRule="auto"/>
        <w:rPr>
          <w:rFonts w:ascii="Times New Roman" w:hAnsi="Times New Roman" w:cs="Times New Roman"/>
          <w:sz w:val="20"/>
          <w:szCs w:val="20"/>
        </w:rPr>
      </w:pPr>
      <w:r w:rsidRPr="00F52AB8">
        <w:rPr>
          <w:rFonts w:ascii="Times New Roman" w:hAnsi="Times New Roman" w:cs="Times New Roman"/>
          <w:sz w:val="20"/>
          <w:szCs w:val="20"/>
        </w:rPr>
        <w:t>We</w:t>
      </w:r>
      <w:r w:rsidRPr="00F52AB8">
        <w:rPr>
          <w:rFonts w:ascii="Times New Roman" w:hAnsi="Times New Roman" w:cs="Times New Roman"/>
          <w:spacing w:val="27"/>
          <w:sz w:val="20"/>
          <w:szCs w:val="20"/>
        </w:rPr>
        <w:t xml:space="preserve"> </w:t>
      </w:r>
      <w:r w:rsidRPr="00F52AB8">
        <w:rPr>
          <w:rFonts w:ascii="Times New Roman" w:hAnsi="Times New Roman" w:cs="Times New Roman"/>
          <w:sz w:val="20"/>
          <w:szCs w:val="20"/>
        </w:rPr>
        <w:t>observed</w:t>
      </w:r>
      <w:r w:rsidRPr="00F52AB8">
        <w:rPr>
          <w:rFonts w:ascii="Times New Roman" w:hAnsi="Times New Roman" w:cs="Times New Roman"/>
          <w:spacing w:val="31"/>
          <w:sz w:val="20"/>
          <w:szCs w:val="20"/>
        </w:rPr>
        <w:t xml:space="preserve"> </w:t>
      </w:r>
      <w:r w:rsidRPr="00F52AB8">
        <w:rPr>
          <w:rFonts w:ascii="Times New Roman" w:hAnsi="Times New Roman" w:cs="Times New Roman"/>
          <w:sz w:val="20"/>
          <w:szCs w:val="20"/>
        </w:rPr>
        <w:t>that</w:t>
      </w:r>
      <w:r w:rsidRPr="00F52AB8">
        <w:rPr>
          <w:rFonts w:ascii="Times New Roman" w:hAnsi="Times New Roman" w:cs="Times New Roman"/>
          <w:spacing w:val="32"/>
          <w:sz w:val="20"/>
          <w:szCs w:val="20"/>
        </w:rPr>
        <w:t xml:space="preserve"> </w:t>
      </w:r>
      <w:r w:rsidRPr="00F52AB8">
        <w:rPr>
          <w:rFonts w:ascii="Times New Roman" w:hAnsi="Times New Roman" w:cs="Times New Roman"/>
          <w:sz w:val="20"/>
          <w:szCs w:val="20"/>
        </w:rPr>
        <w:t>subcutaneous</w:t>
      </w:r>
      <w:r w:rsidRPr="00F52AB8">
        <w:rPr>
          <w:rFonts w:ascii="Times New Roman" w:hAnsi="Times New Roman" w:cs="Times New Roman"/>
          <w:spacing w:val="29"/>
          <w:sz w:val="20"/>
          <w:szCs w:val="20"/>
        </w:rPr>
        <w:t xml:space="preserve"> </w:t>
      </w:r>
      <w:r w:rsidRPr="00F52AB8">
        <w:rPr>
          <w:rFonts w:ascii="Times New Roman" w:hAnsi="Times New Roman" w:cs="Times New Roman"/>
          <w:sz w:val="20"/>
          <w:szCs w:val="20"/>
        </w:rPr>
        <w:t>sutures</w:t>
      </w:r>
      <w:r w:rsidRPr="00F52AB8">
        <w:rPr>
          <w:rFonts w:ascii="Times New Roman" w:hAnsi="Times New Roman" w:cs="Times New Roman"/>
          <w:spacing w:val="29"/>
          <w:sz w:val="20"/>
          <w:szCs w:val="20"/>
        </w:rPr>
        <w:t xml:space="preserve"> </w:t>
      </w:r>
      <w:r w:rsidRPr="00F52AB8">
        <w:rPr>
          <w:rFonts w:ascii="Times New Roman" w:hAnsi="Times New Roman" w:cs="Times New Roman"/>
          <w:sz w:val="20"/>
          <w:szCs w:val="20"/>
        </w:rPr>
        <w:t>taken</w:t>
      </w:r>
      <w:r w:rsidRPr="00F52AB8">
        <w:rPr>
          <w:rFonts w:ascii="Times New Roman" w:hAnsi="Times New Roman" w:cs="Times New Roman"/>
          <w:spacing w:val="32"/>
          <w:sz w:val="20"/>
          <w:szCs w:val="20"/>
        </w:rPr>
        <w:t xml:space="preserve"> </w:t>
      </w:r>
      <w:r w:rsidRPr="00F52AB8">
        <w:rPr>
          <w:rFonts w:ascii="Times New Roman" w:hAnsi="Times New Roman" w:cs="Times New Roman"/>
          <w:sz w:val="20"/>
          <w:szCs w:val="20"/>
        </w:rPr>
        <w:t>with</w:t>
      </w:r>
      <w:r w:rsidRPr="00F52AB8">
        <w:rPr>
          <w:rFonts w:ascii="Times New Roman" w:hAnsi="Times New Roman" w:cs="Times New Roman"/>
          <w:spacing w:val="31"/>
          <w:sz w:val="20"/>
          <w:szCs w:val="20"/>
        </w:rPr>
        <w:t xml:space="preserve"> </w:t>
      </w:r>
      <w:r w:rsidRPr="00F52AB8">
        <w:rPr>
          <w:rFonts w:ascii="Times New Roman" w:hAnsi="Times New Roman" w:cs="Times New Roman"/>
          <w:sz w:val="20"/>
          <w:szCs w:val="20"/>
        </w:rPr>
        <w:t>vicryl</w:t>
      </w:r>
      <w:r w:rsidRPr="00F52AB8">
        <w:rPr>
          <w:rFonts w:ascii="Times New Roman" w:hAnsi="Times New Roman" w:cs="Times New Roman"/>
          <w:spacing w:val="31"/>
          <w:sz w:val="20"/>
          <w:szCs w:val="20"/>
        </w:rPr>
        <w:t xml:space="preserve"> </w:t>
      </w:r>
      <w:r w:rsidRPr="00F52AB8">
        <w:rPr>
          <w:rFonts w:ascii="Times New Roman" w:hAnsi="Times New Roman" w:cs="Times New Roman"/>
          <w:sz w:val="20"/>
          <w:szCs w:val="20"/>
        </w:rPr>
        <w:t>had</w:t>
      </w:r>
      <w:r w:rsidRPr="00F52AB8">
        <w:rPr>
          <w:rFonts w:ascii="Times New Roman" w:hAnsi="Times New Roman" w:cs="Times New Roman"/>
          <w:spacing w:val="29"/>
          <w:sz w:val="20"/>
          <w:szCs w:val="20"/>
        </w:rPr>
        <w:t xml:space="preserve"> </w:t>
      </w:r>
      <w:r w:rsidRPr="00F52AB8">
        <w:rPr>
          <w:rFonts w:ascii="Times New Roman" w:hAnsi="Times New Roman" w:cs="Times New Roman"/>
          <w:sz w:val="20"/>
          <w:szCs w:val="20"/>
        </w:rPr>
        <w:t>more</w:t>
      </w:r>
      <w:r w:rsidRPr="00F52AB8">
        <w:rPr>
          <w:rFonts w:ascii="Times New Roman" w:hAnsi="Times New Roman" w:cs="Times New Roman"/>
          <w:spacing w:val="32"/>
          <w:sz w:val="20"/>
          <w:szCs w:val="20"/>
        </w:rPr>
        <w:t xml:space="preserve"> </w:t>
      </w:r>
      <w:r w:rsidRPr="00F52AB8">
        <w:rPr>
          <w:rFonts w:ascii="Times New Roman" w:hAnsi="Times New Roman" w:cs="Times New Roman"/>
          <w:sz w:val="20"/>
          <w:szCs w:val="20"/>
        </w:rPr>
        <w:t>chances</w:t>
      </w:r>
      <w:r w:rsidRPr="00F52AB8">
        <w:rPr>
          <w:rFonts w:ascii="Times New Roman" w:hAnsi="Times New Roman" w:cs="Times New Roman"/>
          <w:spacing w:val="29"/>
          <w:sz w:val="20"/>
          <w:szCs w:val="20"/>
        </w:rPr>
        <w:t xml:space="preserve"> </w:t>
      </w:r>
      <w:r w:rsidRPr="00F52AB8">
        <w:rPr>
          <w:rFonts w:ascii="Times New Roman" w:hAnsi="Times New Roman" w:cs="Times New Roman"/>
          <w:sz w:val="20"/>
          <w:szCs w:val="20"/>
        </w:rPr>
        <w:t>of</w:t>
      </w:r>
      <w:r w:rsidRPr="00F52AB8">
        <w:rPr>
          <w:rFonts w:ascii="Times New Roman" w:hAnsi="Times New Roman" w:cs="Times New Roman"/>
          <w:spacing w:val="-61"/>
          <w:sz w:val="20"/>
          <w:szCs w:val="20"/>
        </w:rPr>
        <w:t xml:space="preserve"> </w:t>
      </w:r>
      <w:r w:rsidRPr="00F52AB8">
        <w:rPr>
          <w:rFonts w:ascii="Times New Roman" w:hAnsi="Times New Roman" w:cs="Times New Roman"/>
          <w:sz w:val="20"/>
          <w:szCs w:val="20"/>
        </w:rPr>
        <w:t>infection</w:t>
      </w:r>
      <w:r w:rsidRPr="00F52AB8">
        <w:rPr>
          <w:rFonts w:ascii="Times New Roman" w:hAnsi="Times New Roman" w:cs="Times New Roman"/>
          <w:spacing w:val="2"/>
          <w:sz w:val="20"/>
          <w:szCs w:val="20"/>
        </w:rPr>
        <w:t xml:space="preserve"> </w:t>
      </w:r>
      <w:r w:rsidRPr="00F52AB8">
        <w:rPr>
          <w:rFonts w:ascii="Times New Roman" w:hAnsi="Times New Roman" w:cs="Times New Roman"/>
          <w:sz w:val="20"/>
          <w:szCs w:val="20"/>
        </w:rPr>
        <w:t>as</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compared</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to</w:t>
      </w:r>
      <w:r w:rsidRPr="00F52AB8">
        <w:rPr>
          <w:rFonts w:ascii="Times New Roman" w:hAnsi="Times New Roman" w:cs="Times New Roman"/>
          <w:spacing w:val="3"/>
          <w:sz w:val="20"/>
          <w:szCs w:val="20"/>
        </w:rPr>
        <w:t xml:space="preserve"> </w:t>
      </w:r>
      <w:r w:rsidRPr="00F52AB8">
        <w:rPr>
          <w:rFonts w:ascii="Times New Roman" w:hAnsi="Times New Roman" w:cs="Times New Roman"/>
          <w:sz w:val="20"/>
          <w:szCs w:val="20"/>
        </w:rPr>
        <w:t>vertical</w:t>
      </w:r>
      <w:r w:rsidRPr="00F52AB8">
        <w:rPr>
          <w:rFonts w:ascii="Times New Roman" w:hAnsi="Times New Roman" w:cs="Times New Roman"/>
          <w:spacing w:val="2"/>
          <w:sz w:val="20"/>
          <w:szCs w:val="20"/>
        </w:rPr>
        <w:t xml:space="preserve"> </w:t>
      </w:r>
      <w:r w:rsidRPr="00F52AB8">
        <w:rPr>
          <w:rFonts w:ascii="Times New Roman" w:hAnsi="Times New Roman" w:cs="Times New Roman"/>
          <w:sz w:val="20"/>
          <w:szCs w:val="20"/>
        </w:rPr>
        <w:t>mattress</w:t>
      </w:r>
      <w:r w:rsidRPr="00F52AB8">
        <w:rPr>
          <w:rFonts w:ascii="Times New Roman" w:hAnsi="Times New Roman" w:cs="Times New Roman"/>
          <w:spacing w:val="2"/>
          <w:sz w:val="20"/>
          <w:szCs w:val="20"/>
        </w:rPr>
        <w:t xml:space="preserve"> </w:t>
      </w:r>
      <w:r w:rsidRPr="00F52AB8">
        <w:rPr>
          <w:rFonts w:ascii="Times New Roman" w:hAnsi="Times New Roman" w:cs="Times New Roman"/>
          <w:sz w:val="20"/>
          <w:szCs w:val="20"/>
        </w:rPr>
        <w:t>suture</w:t>
      </w:r>
      <w:r w:rsidRPr="00F52AB8">
        <w:rPr>
          <w:rFonts w:ascii="Times New Roman" w:hAnsi="Times New Roman" w:cs="Times New Roman"/>
          <w:spacing w:val="2"/>
          <w:sz w:val="20"/>
          <w:szCs w:val="20"/>
        </w:rPr>
        <w:t xml:space="preserve"> </w:t>
      </w:r>
      <w:r w:rsidRPr="00F52AB8">
        <w:rPr>
          <w:rFonts w:ascii="Times New Roman" w:hAnsi="Times New Roman" w:cs="Times New Roman"/>
          <w:sz w:val="20"/>
          <w:szCs w:val="20"/>
        </w:rPr>
        <w:t>with</w:t>
      </w:r>
      <w:r w:rsidRPr="00F52AB8">
        <w:rPr>
          <w:rFonts w:ascii="Times New Roman" w:hAnsi="Times New Roman" w:cs="Times New Roman"/>
          <w:spacing w:val="2"/>
          <w:sz w:val="20"/>
          <w:szCs w:val="20"/>
        </w:rPr>
        <w:t xml:space="preserve"> </w:t>
      </w:r>
      <w:r w:rsidRPr="00F52AB8">
        <w:rPr>
          <w:rFonts w:ascii="Times New Roman" w:hAnsi="Times New Roman" w:cs="Times New Roman"/>
          <w:sz w:val="20"/>
          <w:szCs w:val="20"/>
        </w:rPr>
        <w:t>silk.</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2226"/>
        <w:gridCol w:w="2069"/>
      </w:tblGrid>
      <w:tr w:rsidR="001D4A47" w:rsidRPr="00F52AB8" w:rsidTr="00A35D43">
        <w:trPr>
          <w:trHeight w:val="527"/>
        </w:trPr>
        <w:tc>
          <w:tcPr>
            <w:tcW w:w="2487"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b/>
                <w:sz w:val="20"/>
                <w:szCs w:val="20"/>
              </w:rPr>
            </w:pPr>
            <w:r w:rsidRPr="00F52AB8">
              <w:rPr>
                <w:b/>
                <w:sz w:val="20"/>
                <w:szCs w:val="20"/>
              </w:rPr>
              <w:t>Type</w:t>
            </w:r>
            <w:r w:rsidRPr="00F52AB8">
              <w:rPr>
                <w:b/>
                <w:spacing w:val="-2"/>
                <w:sz w:val="20"/>
                <w:szCs w:val="20"/>
              </w:rPr>
              <w:t xml:space="preserve"> </w:t>
            </w:r>
            <w:r w:rsidRPr="00F52AB8">
              <w:rPr>
                <w:b/>
                <w:sz w:val="20"/>
                <w:szCs w:val="20"/>
              </w:rPr>
              <w:t>of</w:t>
            </w:r>
            <w:r w:rsidRPr="00F52AB8">
              <w:rPr>
                <w:b/>
                <w:spacing w:val="-2"/>
                <w:sz w:val="20"/>
                <w:szCs w:val="20"/>
              </w:rPr>
              <w:t xml:space="preserve"> </w:t>
            </w:r>
            <w:r w:rsidRPr="00F52AB8">
              <w:rPr>
                <w:b/>
                <w:sz w:val="20"/>
                <w:szCs w:val="20"/>
              </w:rPr>
              <w:t>cesarean</w:t>
            </w:r>
          </w:p>
        </w:tc>
        <w:tc>
          <w:tcPr>
            <w:tcW w:w="2226"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b/>
                <w:sz w:val="20"/>
                <w:szCs w:val="20"/>
              </w:rPr>
            </w:pPr>
            <w:r w:rsidRPr="00F52AB8">
              <w:rPr>
                <w:b/>
                <w:sz w:val="20"/>
                <w:szCs w:val="20"/>
              </w:rPr>
              <w:t>Number</w:t>
            </w:r>
          </w:p>
        </w:tc>
        <w:tc>
          <w:tcPr>
            <w:tcW w:w="2069"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b/>
                <w:sz w:val="20"/>
                <w:szCs w:val="20"/>
              </w:rPr>
            </w:pPr>
            <w:r w:rsidRPr="00F52AB8">
              <w:rPr>
                <w:b/>
                <w:sz w:val="20"/>
                <w:szCs w:val="20"/>
              </w:rPr>
              <w:t>Percentage</w:t>
            </w:r>
          </w:p>
        </w:tc>
      </w:tr>
      <w:tr w:rsidR="001D4A47" w:rsidRPr="00F52AB8" w:rsidTr="00A35D43">
        <w:trPr>
          <w:trHeight w:val="488"/>
        </w:trPr>
        <w:tc>
          <w:tcPr>
            <w:tcW w:w="2487"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Elective</w:t>
            </w:r>
          </w:p>
        </w:tc>
        <w:tc>
          <w:tcPr>
            <w:tcW w:w="2226"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10</w:t>
            </w:r>
          </w:p>
        </w:tc>
        <w:tc>
          <w:tcPr>
            <w:tcW w:w="2069" w:type="dxa"/>
          </w:tcPr>
          <w:p w:rsidR="001D4A47" w:rsidRPr="00F52AB8" w:rsidRDefault="001D4A47" w:rsidP="00A35D43">
            <w:pPr>
              <w:pStyle w:val="TableParagraph"/>
              <w:spacing w:line="360" w:lineRule="auto"/>
              <w:jc w:val="center"/>
              <w:rPr>
                <w:b/>
                <w:sz w:val="20"/>
                <w:szCs w:val="20"/>
              </w:rPr>
            </w:pPr>
          </w:p>
          <w:p w:rsidR="001D4A47" w:rsidRPr="00F52AB8" w:rsidRDefault="001D4A47" w:rsidP="00A35D43">
            <w:pPr>
              <w:pStyle w:val="TableParagraph"/>
              <w:spacing w:line="360" w:lineRule="auto"/>
              <w:jc w:val="center"/>
              <w:rPr>
                <w:sz w:val="20"/>
                <w:szCs w:val="20"/>
              </w:rPr>
            </w:pPr>
            <w:r w:rsidRPr="00F52AB8">
              <w:rPr>
                <w:sz w:val="20"/>
                <w:szCs w:val="20"/>
              </w:rPr>
              <w:t>5.81</w:t>
            </w:r>
            <w:r w:rsidRPr="00F52AB8">
              <w:rPr>
                <w:spacing w:val="1"/>
                <w:sz w:val="20"/>
                <w:szCs w:val="20"/>
              </w:rPr>
              <w:t xml:space="preserve"> </w:t>
            </w:r>
            <w:r w:rsidRPr="00F52AB8">
              <w:rPr>
                <w:sz w:val="20"/>
                <w:szCs w:val="20"/>
              </w:rPr>
              <w:t>%</w:t>
            </w:r>
          </w:p>
        </w:tc>
      </w:tr>
      <w:tr w:rsidR="001D4A47" w:rsidRPr="00F52AB8" w:rsidTr="00A35D43">
        <w:trPr>
          <w:trHeight w:val="366"/>
        </w:trPr>
        <w:tc>
          <w:tcPr>
            <w:tcW w:w="2487" w:type="dxa"/>
          </w:tcPr>
          <w:p w:rsidR="001D4A47" w:rsidRPr="00F52AB8" w:rsidRDefault="001D4A47" w:rsidP="00A35D43">
            <w:pPr>
              <w:pStyle w:val="TableParagraph"/>
              <w:spacing w:line="360" w:lineRule="auto"/>
              <w:jc w:val="center"/>
              <w:rPr>
                <w:sz w:val="20"/>
                <w:szCs w:val="20"/>
              </w:rPr>
            </w:pPr>
            <w:r w:rsidRPr="00F52AB8">
              <w:rPr>
                <w:sz w:val="20"/>
                <w:szCs w:val="20"/>
              </w:rPr>
              <w:t>Emergency</w:t>
            </w:r>
          </w:p>
        </w:tc>
        <w:tc>
          <w:tcPr>
            <w:tcW w:w="2226" w:type="dxa"/>
          </w:tcPr>
          <w:p w:rsidR="001D4A47" w:rsidRPr="00F52AB8" w:rsidRDefault="001D4A47" w:rsidP="00A35D43">
            <w:pPr>
              <w:pStyle w:val="TableParagraph"/>
              <w:spacing w:line="360" w:lineRule="auto"/>
              <w:jc w:val="center"/>
              <w:rPr>
                <w:sz w:val="20"/>
                <w:szCs w:val="20"/>
              </w:rPr>
            </w:pPr>
            <w:r w:rsidRPr="00F52AB8">
              <w:rPr>
                <w:sz w:val="20"/>
                <w:szCs w:val="20"/>
              </w:rPr>
              <w:t>162</w:t>
            </w:r>
          </w:p>
        </w:tc>
        <w:tc>
          <w:tcPr>
            <w:tcW w:w="2069" w:type="dxa"/>
          </w:tcPr>
          <w:p w:rsidR="001D4A47" w:rsidRPr="00F52AB8" w:rsidRDefault="001D4A47" w:rsidP="00A35D43">
            <w:pPr>
              <w:pStyle w:val="TableParagraph"/>
              <w:spacing w:line="360" w:lineRule="auto"/>
              <w:jc w:val="center"/>
              <w:rPr>
                <w:sz w:val="20"/>
                <w:szCs w:val="20"/>
              </w:rPr>
            </w:pPr>
            <w:r w:rsidRPr="00F52AB8">
              <w:rPr>
                <w:sz w:val="20"/>
                <w:szCs w:val="20"/>
              </w:rPr>
              <w:t>94.19</w:t>
            </w:r>
            <w:r w:rsidRPr="00F52AB8">
              <w:rPr>
                <w:spacing w:val="2"/>
                <w:sz w:val="20"/>
                <w:szCs w:val="20"/>
              </w:rPr>
              <w:t xml:space="preserve"> </w:t>
            </w:r>
            <w:r w:rsidRPr="00F52AB8">
              <w:rPr>
                <w:sz w:val="20"/>
                <w:szCs w:val="20"/>
              </w:rPr>
              <w:t>%</w:t>
            </w:r>
          </w:p>
        </w:tc>
      </w:tr>
      <w:tr w:rsidR="001D4A47" w:rsidRPr="00F52AB8" w:rsidTr="00A35D43">
        <w:trPr>
          <w:trHeight w:val="368"/>
        </w:trPr>
        <w:tc>
          <w:tcPr>
            <w:tcW w:w="2487" w:type="dxa"/>
          </w:tcPr>
          <w:p w:rsidR="001D4A47" w:rsidRPr="00F52AB8" w:rsidRDefault="001D4A47" w:rsidP="00A35D43">
            <w:pPr>
              <w:pStyle w:val="TableParagraph"/>
              <w:spacing w:line="360" w:lineRule="auto"/>
              <w:jc w:val="center"/>
              <w:rPr>
                <w:sz w:val="20"/>
                <w:szCs w:val="20"/>
              </w:rPr>
            </w:pPr>
            <w:r w:rsidRPr="00F52AB8">
              <w:rPr>
                <w:sz w:val="20"/>
                <w:szCs w:val="20"/>
              </w:rPr>
              <w:t>Total</w:t>
            </w:r>
          </w:p>
        </w:tc>
        <w:tc>
          <w:tcPr>
            <w:tcW w:w="2226" w:type="dxa"/>
          </w:tcPr>
          <w:p w:rsidR="001D4A47" w:rsidRPr="00F52AB8" w:rsidRDefault="001D4A47" w:rsidP="00A35D43">
            <w:pPr>
              <w:pStyle w:val="TableParagraph"/>
              <w:spacing w:line="360" w:lineRule="auto"/>
              <w:jc w:val="center"/>
              <w:rPr>
                <w:sz w:val="20"/>
                <w:szCs w:val="20"/>
              </w:rPr>
            </w:pPr>
            <w:r w:rsidRPr="00F52AB8">
              <w:rPr>
                <w:sz w:val="20"/>
                <w:szCs w:val="20"/>
              </w:rPr>
              <w:t>172</w:t>
            </w:r>
          </w:p>
        </w:tc>
        <w:tc>
          <w:tcPr>
            <w:tcW w:w="2069" w:type="dxa"/>
          </w:tcPr>
          <w:p w:rsidR="001D4A47" w:rsidRPr="00F52AB8" w:rsidRDefault="001D4A47" w:rsidP="00A35D43">
            <w:pPr>
              <w:pStyle w:val="TableParagraph"/>
              <w:spacing w:line="360" w:lineRule="auto"/>
              <w:jc w:val="center"/>
              <w:rPr>
                <w:sz w:val="20"/>
                <w:szCs w:val="20"/>
              </w:rPr>
            </w:pPr>
            <w:r w:rsidRPr="00F52AB8">
              <w:rPr>
                <w:sz w:val="20"/>
                <w:szCs w:val="20"/>
              </w:rPr>
              <w:t>100.00</w:t>
            </w:r>
            <w:r w:rsidRPr="00F52AB8">
              <w:rPr>
                <w:spacing w:val="4"/>
                <w:sz w:val="20"/>
                <w:szCs w:val="20"/>
              </w:rPr>
              <w:t xml:space="preserve"> </w:t>
            </w:r>
            <w:r w:rsidRPr="00F52AB8">
              <w:rPr>
                <w:sz w:val="20"/>
                <w:szCs w:val="20"/>
              </w:rPr>
              <w:t>%</w:t>
            </w:r>
          </w:p>
        </w:tc>
      </w:tr>
    </w:tbl>
    <w:p w:rsidR="001D4A47" w:rsidRPr="00F52AB8" w:rsidRDefault="001D4A47" w:rsidP="00857780">
      <w:pPr>
        <w:pStyle w:val="BodyText"/>
        <w:spacing w:line="360" w:lineRule="auto"/>
        <w:rPr>
          <w:rFonts w:ascii="Times New Roman" w:hAnsi="Times New Roman" w:cs="Times New Roman"/>
          <w:b/>
          <w:sz w:val="20"/>
          <w:szCs w:val="20"/>
        </w:rPr>
      </w:pPr>
    </w:p>
    <w:p w:rsidR="001D4A47" w:rsidRPr="00F52AB8" w:rsidRDefault="001D4A47" w:rsidP="00857780">
      <w:pPr>
        <w:pStyle w:val="BodyText"/>
        <w:spacing w:line="360" w:lineRule="auto"/>
        <w:rPr>
          <w:rFonts w:ascii="Times New Roman" w:hAnsi="Times New Roman" w:cs="Times New Roman"/>
          <w:b/>
          <w:sz w:val="20"/>
          <w:szCs w:val="20"/>
        </w:rPr>
      </w:pPr>
      <w:r w:rsidRPr="00F52AB8">
        <w:rPr>
          <w:rFonts w:ascii="Times New Roman" w:hAnsi="Times New Roman" w:cs="Times New Roman"/>
          <w:b/>
          <w:sz w:val="20"/>
          <w:szCs w:val="20"/>
        </w:rPr>
        <w:t>Table 5:</w:t>
      </w:r>
      <w:r w:rsidRPr="00F52AB8">
        <w:rPr>
          <w:rFonts w:ascii="Times New Roman" w:hAnsi="Times New Roman" w:cs="Times New Roman"/>
          <w:b/>
          <w:spacing w:val="-1"/>
          <w:sz w:val="20"/>
          <w:szCs w:val="20"/>
        </w:rPr>
        <w:t xml:space="preserve"> </w:t>
      </w:r>
      <w:r w:rsidRPr="00F52AB8">
        <w:rPr>
          <w:rFonts w:ascii="Times New Roman" w:hAnsi="Times New Roman" w:cs="Times New Roman"/>
          <w:b/>
          <w:sz w:val="20"/>
          <w:szCs w:val="20"/>
        </w:rPr>
        <w:t>Type</w:t>
      </w:r>
      <w:r w:rsidRPr="00F52AB8">
        <w:rPr>
          <w:rFonts w:ascii="Times New Roman" w:hAnsi="Times New Roman" w:cs="Times New Roman"/>
          <w:b/>
          <w:spacing w:val="-1"/>
          <w:sz w:val="20"/>
          <w:szCs w:val="20"/>
        </w:rPr>
        <w:t xml:space="preserve"> </w:t>
      </w:r>
      <w:r w:rsidRPr="00F52AB8">
        <w:rPr>
          <w:rFonts w:ascii="Times New Roman" w:hAnsi="Times New Roman" w:cs="Times New Roman"/>
          <w:b/>
          <w:sz w:val="20"/>
          <w:szCs w:val="20"/>
        </w:rPr>
        <w:t>of</w:t>
      </w:r>
      <w:r w:rsidRPr="00F52AB8">
        <w:rPr>
          <w:rFonts w:ascii="Times New Roman" w:hAnsi="Times New Roman" w:cs="Times New Roman"/>
          <w:b/>
          <w:spacing w:val="2"/>
          <w:sz w:val="20"/>
          <w:szCs w:val="20"/>
        </w:rPr>
        <w:t xml:space="preserve"> </w:t>
      </w:r>
      <w:r w:rsidRPr="00F52AB8">
        <w:rPr>
          <w:rFonts w:ascii="Times New Roman" w:hAnsi="Times New Roman" w:cs="Times New Roman"/>
          <w:b/>
          <w:sz w:val="20"/>
          <w:szCs w:val="20"/>
        </w:rPr>
        <w:t>cesarean</w:t>
      </w:r>
      <w:r w:rsidRPr="00F52AB8">
        <w:rPr>
          <w:rFonts w:ascii="Times New Roman" w:hAnsi="Times New Roman" w:cs="Times New Roman"/>
          <w:b/>
          <w:spacing w:val="1"/>
          <w:sz w:val="20"/>
          <w:szCs w:val="20"/>
        </w:rPr>
        <w:t xml:space="preserve"> </w:t>
      </w:r>
      <w:r w:rsidRPr="00F52AB8">
        <w:rPr>
          <w:rFonts w:ascii="Times New Roman" w:hAnsi="Times New Roman" w:cs="Times New Roman"/>
          <w:b/>
          <w:sz w:val="20"/>
          <w:szCs w:val="20"/>
        </w:rPr>
        <w:t>(n=172)</w:t>
      </w:r>
    </w:p>
    <w:p w:rsidR="001D4A47" w:rsidRPr="00F52AB8" w:rsidRDefault="001D4A47" w:rsidP="00857780">
      <w:pPr>
        <w:pStyle w:val="BodyText"/>
        <w:spacing w:line="360" w:lineRule="auto"/>
        <w:rPr>
          <w:rFonts w:ascii="Times New Roman" w:hAnsi="Times New Roman" w:cs="Times New Roman"/>
          <w:sz w:val="20"/>
          <w:szCs w:val="20"/>
        </w:rPr>
      </w:pPr>
      <w:r w:rsidRPr="00F52AB8">
        <w:rPr>
          <w:rFonts w:ascii="Times New Roman" w:hAnsi="Times New Roman" w:cs="Times New Roman"/>
          <w:sz w:val="20"/>
          <w:szCs w:val="20"/>
        </w:rPr>
        <w:t>We</w:t>
      </w:r>
      <w:r w:rsidRPr="00F52AB8">
        <w:rPr>
          <w:rFonts w:ascii="Times New Roman" w:hAnsi="Times New Roman" w:cs="Times New Roman"/>
          <w:spacing w:val="41"/>
          <w:sz w:val="20"/>
          <w:szCs w:val="20"/>
        </w:rPr>
        <w:t xml:space="preserve"> </w:t>
      </w:r>
      <w:r w:rsidRPr="00F52AB8">
        <w:rPr>
          <w:rFonts w:ascii="Times New Roman" w:hAnsi="Times New Roman" w:cs="Times New Roman"/>
          <w:sz w:val="20"/>
          <w:szCs w:val="20"/>
        </w:rPr>
        <w:t>observed</w:t>
      </w:r>
      <w:r w:rsidRPr="00F52AB8">
        <w:rPr>
          <w:rFonts w:ascii="Times New Roman" w:hAnsi="Times New Roman" w:cs="Times New Roman"/>
          <w:spacing w:val="46"/>
          <w:sz w:val="20"/>
          <w:szCs w:val="20"/>
        </w:rPr>
        <w:t xml:space="preserve"> </w:t>
      </w:r>
      <w:r w:rsidRPr="00F52AB8">
        <w:rPr>
          <w:rFonts w:ascii="Times New Roman" w:hAnsi="Times New Roman" w:cs="Times New Roman"/>
          <w:sz w:val="20"/>
          <w:szCs w:val="20"/>
        </w:rPr>
        <w:t>that</w:t>
      </w:r>
      <w:r w:rsidRPr="00F52AB8">
        <w:rPr>
          <w:rFonts w:ascii="Times New Roman" w:hAnsi="Times New Roman" w:cs="Times New Roman"/>
          <w:spacing w:val="46"/>
          <w:sz w:val="20"/>
          <w:szCs w:val="20"/>
        </w:rPr>
        <w:t xml:space="preserve"> </w:t>
      </w:r>
      <w:r w:rsidRPr="00F52AB8">
        <w:rPr>
          <w:rFonts w:ascii="Times New Roman" w:hAnsi="Times New Roman" w:cs="Times New Roman"/>
          <w:sz w:val="20"/>
          <w:szCs w:val="20"/>
        </w:rPr>
        <w:t>94.19</w:t>
      </w:r>
      <w:r w:rsidRPr="00F52AB8">
        <w:rPr>
          <w:rFonts w:ascii="Times New Roman" w:hAnsi="Times New Roman" w:cs="Times New Roman"/>
          <w:spacing w:val="46"/>
          <w:sz w:val="20"/>
          <w:szCs w:val="20"/>
        </w:rPr>
        <w:t xml:space="preserve"> </w:t>
      </w:r>
      <w:r w:rsidRPr="00F52AB8">
        <w:rPr>
          <w:rFonts w:ascii="Times New Roman" w:hAnsi="Times New Roman" w:cs="Times New Roman"/>
          <w:sz w:val="20"/>
          <w:szCs w:val="20"/>
        </w:rPr>
        <w:t>%</w:t>
      </w:r>
      <w:r w:rsidRPr="00F52AB8">
        <w:rPr>
          <w:rFonts w:ascii="Times New Roman" w:hAnsi="Times New Roman" w:cs="Times New Roman"/>
          <w:spacing w:val="43"/>
          <w:sz w:val="20"/>
          <w:szCs w:val="20"/>
        </w:rPr>
        <w:t xml:space="preserve"> </w:t>
      </w:r>
      <w:r w:rsidRPr="00F52AB8">
        <w:rPr>
          <w:rFonts w:ascii="Times New Roman" w:hAnsi="Times New Roman" w:cs="Times New Roman"/>
          <w:sz w:val="20"/>
          <w:szCs w:val="20"/>
        </w:rPr>
        <w:t>patients</w:t>
      </w:r>
      <w:r w:rsidRPr="00F52AB8">
        <w:rPr>
          <w:rFonts w:ascii="Times New Roman" w:hAnsi="Times New Roman" w:cs="Times New Roman"/>
          <w:spacing w:val="46"/>
          <w:sz w:val="20"/>
          <w:szCs w:val="20"/>
        </w:rPr>
        <w:t xml:space="preserve"> </w:t>
      </w:r>
      <w:r w:rsidRPr="00F52AB8">
        <w:rPr>
          <w:rFonts w:ascii="Times New Roman" w:hAnsi="Times New Roman" w:cs="Times New Roman"/>
          <w:sz w:val="20"/>
          <w:szCs w:val="20"/>
        </w:rPr>
        <w:t>who</w:t>
      </w:r>
      <w:r w:rsidRPr="00F52AB8">
        <w:rPr>
          <w:rFonts w:ascii="Times New Roman" w:hAnsi="Times New Roman" w:cs="Times New Roman"/>
          <w:spacing w:val="46"/>
          <w:sz w:val="20"/>
          <w:szCs w:val="20"/>
        </w:rPr>
        <w:t xml:space="preserve"> </w:t>
      </w:r>
      <w:r w:rsidRPr="00F52AB8">
        <w:rPr>
          <w:rFonts w:ascii="Times New Roman" w:hAnsi="Times New Roman" w:cs="Times New Roman"/>
          <w:sz w:val="20"/>
          <w:szCs w:val="20"/>
        </w:rPr>
        <w:t>developed</w:t>
      </w:r>
      <w:r w:rsidRPr="00F52AB8">
        <w:rPr>
          <w:rFonts w:ascii="Times New Roman" w:hAnsi="Times New Roman" w:cs="Times New Roman"/>
          <w:spacing w:val="46"/>
          <w:sz w:val="20"/>
          <w:szCs w:val="20"/>
        </w:rPr>
        <w:t xml:space="preserve"> </w:t>
      </w:r>
      <w:r w:rsidRPr="00F52AB8">
        <w:rPr>
          <w:rFonts w:ascii="Times New Roman" w:hAnsi="Times New Roman" w:cs="Times New Roman"/>
          <w:sz w:val="20"/>
          <w:szCs w:val="20"/>
        </w:rPr>
        <w:t>wound</w:t>
      </w:r>
      <w:r w:rsidRPr="00F52AB8">
        <w:rPr>
          <w:rFonts w:ascii="Times New Roman" w:hAnsi="Times New Roman" w:cs="Times New Roman"/>
          <w:spacing w:val="44"/>
          <w:sz w:val="20"/>
          <w:szCs w:val="20"/>
        </w:rPr>
        <w:t xml:space="preserve"> </w:t>
      </w:r>
      <w:r w:rsidRPr="00F52AB8">
        <w:rPr>
          <w:rFonts w:ascii="Times New Roman" w:hAnsi="Times New Roman" w:cs="Times New Roman"/>
          <w:sz w:val="20"/>
          <w:szCs w:val="20"/>
        </w:rPr>
        <w:t>infection</w:t>
      </w:r>
      <w:r w:rsidRPr="00F52AB8">
        <w:rPr>
          <w:rFonts w:ascii="Times New Roman" w:hAnsi="Times New Roman" w:cs="Times New Roman"/>
          <w:spacing w:val="46"/>
          <w:sz w:val="20"/>
          <w:szCs w:val="20"/>
        </w:rPr>
        <w:t xml:space="preserve"> </w:t>
      </w:r>
      <w:r w:rsidRPr="00F52AB8">
        <w:rPr>
          <w:rFonts w:ascii="Times New Roman" w:hAnsi="Times New Roman" w:cs="Times New Roman"/>
          <w:sz w:val="20"/>
          <w:szCs w:val="20"/>
        </w:rPr>
        <w:t>had</w:t>
      </w:r>
      <w:r w:rsidRPr="00F52AB8">
        <w:rPr>
          <w:rFonts w:ascii="Times New Roman" w:hAnsi="Times New Roman" w:cs="Times New Roman"/>
          <w:spacing w:val="-61"/>
          <w:sz w:val="20"/>
          <w:szCs w:val="20"/>
        </w:rPr>
        <w:t xml:space="preserve"> </w:t>
      </w:r>
      <w:r w:rsidRPr="00F52AB8">
        <w:rPr>
          <w:rFonts w:ascii="Times New Roman" w:hAnsi="Times New Roman" w:cs="Times New Roman"/>
          <w:sz w:val="20"/>
          <w:szCs w:val="20"/>
        </w:rPr>
        <w:t>undergone</w:t>
      </w:r>
      <w:r w:rsidRPr="00F52AB8">
        <w:rPr>
          <w:rFonts w:ascii="Times New Roman" w:hAnsi="Times New Roman" w:cs="Times New Roman"/>
          <w:spacing w:val="2"/>
          <w:sz w:val="20"/>
          <w:szCs w:val="20"/>
        </w:rPr>
        <w:t xml:space="preserve"> </w:t>
      </w:r>
      <w:r w:rsidRPr="00F52AB8">
        <w:rPr>
          <w:rFonts w:ascii="Times New Roman" w:hAnsi="Times New Roman" w:cs="Times New Roman"/>
          <w:sz w:val="20"/>
          <w:szCs w:val="20"/>
        </w:rPr>
        <w:t>emergency cesarean</w:t>
      </w:r>
      <w:r w:rsidRPr="00F52AB8">
        <w:rPr>
          <w:rFonts w:ascii="Times New Roman" w:hAnsi="Times New Roman" w:cs="Times New Roman"/>
          <w:spacing w:val="3"/>
          <w:sz w:val="20"/>
          <w:szCs w:val="20"/>
        </w:rPr>
        <w:t xml:space="preserve"> </w:t>
      </w:r>
      <w:r w:rsidRPr="00F52AB8">
        <w:rPr>
          <w:rFonts w:ascii="Times New Roman" w:hAnsi="Times New Roman" w:cs="Times New Roman"/>
          <w:sz w:val="20"/>
          <w:szCs w:val="20"/>
        </w:rPr>
        <w:t>section.</w:t>
      </w:r>
    </w:p>
    <w:p w:rsidR="001D4A47" w:rsidRPr="00F52AB8" w:rsidRDefault="001D4A47" w:rsidP="00857780">
      <w:pPr>
        <w:pStyle w:val="BodyText"/>
        <w:spacing w:line="360" w:lineRule="auto"/>
        <w:rPr>
          <w:rFonts w:ascii="Times New Roman" w:hAnsi="Times New Roman" w:cs="Times New Roman"/>
          <w:b/>
          <w:sz w:val="20"/>
          <w:szCs w:val="20"/>
        </w:rPr>
      </w:pPr>
      <w:r w:rsidRPr="00F52AB8">
        <w:rPr>
          <w:rFonts w:ascii="Times New Roman" w:hAnsi="Times New Roman" w:cs="Times New Roman"/>
          <w:b/>
          <w:sz w:val="20"/>
          <w:szCs w:val="20"/>
        </w:rPr>
        <w:t>Discussion:</w:t>
      </w:r>
    </w:p>
    <w:p w:rsidR="001D4A47" w:rsidRPr="00F52AB8" w:rsidRDefault="001D4A47" w:rsidP="00857780">
      <w:pPr>
        <w:widowControl w:val="0"/>
        <w:autoSpaceDE w:val="0"/>
        <w:autoSpaceDN w:val="0"/>
        <w:spacing w:after="0" w:line="360" w:lineRule="auto"/>
        <w:jc w:val="both"/>
        <w:rPr>
          <w:rFonts w:ascii="Times New Roman" w:eastAsia="Microsoft Sans Serif" w:hAnsi="Times New Roman" w:cs="Times New Roman"/>
          <w:sz w:val="20"/>
          <w:szCs w:val="20"/>
        </w:rPr>
      </w:pPr>
      <w:r w:rsidRPr="00F52AB8">
        <w:rPr>
          <w:rFonts w:ascii="Times New Roman" w:eastAsia="Microsoft Sans Serif" w:hAnsi="Times New Roman" w:cs="Times New Roman"/>
          <w:sz w:val="20"/>
          <w:szCs w:val="20"/>
        </w:rPr>
        <w:t>The study found that the mean age of patients who developed surgical site wound infection after caesarean section was 24.02 + 4.27 years, with the majority of patients belonging to the 18-22 years age group. The high incidence rate of wound infection was found to be 2.12%, with most patients having a rural background. The most common postoperative wound complications were wound gape (83.72%), followed by wound hematoma (8.14%) and stitch abscess (6.40%).</w:t>
      </w:r>
    </w:p>
    <w:p w:rsidR="001D4A47" w:rsidRPr="00F52AB8" w:rsidRDefault="001D4A47" w:rsidP="00857780">
      <w:pPr>
        <w:widowControl w:val="0"/>
        <w:autoSpaceDE w:val="0"/>
        <w:autoSpaceDN w:val="0"/>
        <w:spacing w:after="0" w:line="360" w:lineRule="auto"/>
        <w:jc w:val="both"/>
        <w:rPr>
          <w:rFonts w:ascii="Times New Roman" w:eastAsia="Microsoft Sans Serif" w:hAnsi="Times New Roman" w:cs="Times New Roman"/>
          <w:sz w:val="20"/>
          <w:szCs w:val="20"/>
        </w:rPr>
      </w:pPr>
      <w:r w:rsidRPr="00F52AB8">
        <w:rPr>
          <w:rFonts w:ascii="Times New Roman" w:eastAsia="Microsoft Sans Serif" w:hAnsi="Times New Roman" w:cs="Times New Roman"/>
          <w:sz w:val="20"/>
          <w:szCs w:val="20"/>
        </w:rPr>
        <w:t>Regarding the type of suture material, Vicryl was used in the majority of cases (81.98%) and was found to have more chances of infection compared to silk when used in subcutaneous sutures. The majority of patients who developed wound infection had undergone an emergency cesarean section (94.19%), indicating that emergency cesarean sections may be associated with a higher risk of wound infection.</w:t>
      </w:r>
    </w:p>
    <w:p w:rsidR="001D4A47" w:rsidRPr="00F52AB8" w:rsidRDefault="001D4A47" w:rsidP="00857780">
      <w:pPr>
        <w:widowControl w:val="0"/>
        <w:autoSpaceDE w:val="0"/>
        <w:autoSpaceDN w:val="0"/>
        <w:spacing w:after="0" w:line="360" w:lineRule="auto"/>
        <w:jc w:val="both"/>
        <w:rPr>
          <w:rFonts w:ascii="Times New Roman" w:eastAsia="Microsoft Sans Serif" w:hAnsi="Times New Roman" w:cs="Times New Roman"/>
          <w:sz w:val="20"/>
          <w:szCs w:val="20"/>
        </w:rPr>
      </w:pPr>
      <w:r w:rsidRPr="00F52AB8">
        <w:rPr>
          <w:rFonts w:ascii="Times New Roman" w:eastAsia="Microsoft Sans Serif" w:hAnsi="Times New Roman" w:cs="Times New Roman"/>
          <w:sz w:val="20"/>
          <w:szCs w:val="20"/>
        </w:rPr>
        <w:t>These findings suggest the need for increased attention to wound care practices in caesarean section surgeries, particularly in emergency cases. Further research could focus on the potential impact of different suture materials and techniques on wound infection rates and wound healing. Overall, the study highlights the importance of addressing and preventing surgical site wound infections to ensure better postoperative outcomes for patients.</w:t>
      </w:r>
    </w:p>
    <w:p w:rsidR="00857780" w:rsidRPr="00F52AB8" w:rsidRDefault="00857780" w:rsidP="00857780">
      <w:pPr>
        <w:widowControl w:val="0"/>
        <w:autoSpaceDE w:val="0"/>
        <w:autoSpaceDN w:val="0"/>
        <w:spacing w:after="0" w:line="360" w:lineRule="auto"/>
        <w:jc w:val="both"/>
        <w:rPr>
          <w:rFonts w:ascii="Times New Roman" w:eastAsia="Microsoft Sans Serif" w:hAnsi="Times New Roman" w:cs="Times New Roman"/>
          <w:sz w:val="20"/>
          <w:szCs w:val="20"/>
          <w:lang w:val="en-US"/>
        </w:rPr>
      </w:pPr>
      <w:r w:rsidRPr="00F52AB8">
        <w:rPr>
          <w:rFonts w:ascii="Times New Roman" w:eastAsia="Microsoft Sans Serif" w:hAnsi="Times New Roman" w:cs="Times New Roman"/>
          <w:sz w:val="20"/>
          <w:szCs w:val="20"/>
          <w:lang w:val="en-US"/>
        </w:rPr>
        <w:t>We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have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observed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that</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only</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10.46%</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were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taken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bath</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before</w:t>
      </w:r>
      <w:r w:rsidRPr="00F52AB8">
        <w:rPr>
          <w:rFonts w:ascii="Times New Roman" w:eastAsia="Microsoft Sans Serif" w:hAnsi="Times New Roman" w:cs="Times New Roman"/>
          <w:spacing w:val="63"/>
          <w:sz w:val="20"/>
          <w:szCs w:val="20"/>
          <w:lang w:val="en-US"/>
        </w:rPr>
        <w:t xml:space="preserve"> </w:t>
      </w:r>
      <w:r w:rsidRPr="00F52AB8">
        <w:rPr>
          <w:rFonts w:ascii="Times New Roman" w:eastAsia="Microsoft Sans Serif" w:hAnsi="Times New Roman" w:cs="Times New Roman"/>
          <w:sz w:val="20"/>
          <w:szCs w:val="20"/>
          <w:lang w:val="en-US"/>
        </w:rPr>
        <w:t>the</w:t>
      </w:r>
      <w:r w:rsidRPr="00F52AB8">
        <w:rPr>
          <w:rFonts w:ascii="Times New Roman" w:eastAsia="Microsoft Sans Serif" w:hAnsi="Times New Roman" w:cs="Times New Roman"/>
          <w:spacing w:val="64"/>
          <w:sz w:val="20"/>
          <w:szCs w:val="20"/>
          <w:lang w:val="en-US"/>
        </w:rPr>
        <w:t xml:space="preserve"> </w:t>
      </w:r>
      <w:r w:rsidRPr="00F52AB8">
        <w:rPr>
          <w:rFonts w:ascii="Times New Roman" w:eastAsia="Microsoft Sans Serif" w:hAnsi="Times New Roman" w:cs="Times New Roman"/>
          <w:sz w:val="20"/>
          <w:szCs w:val="20"/>
          <w:lang w:val="en-US"/>
        </w:rPr>
        <w:t>cesarean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section.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We observed that prmipara and multipara comprised of 43 and 48 %</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patients</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respectively</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while</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only</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7</w:t>
      </w:r>
      <w:r w:rsidRPr="00F52AB8">
        <w:rPr>
          <w:rFonts w:ascii="Times New Roman" w:eastAsia="Microsoft Sans Serif" w:hAnsi="Times New Roman" w:cs="Times New Roman"/>
          <w:spacing w:val="3"/>
          <w:sz w:val="20"/>
          <w:szCs w:val="20"/>
          <w:lang w:val="en-US"/>
        </w:rPr>
        <w:t xml:space="preserve"> </w:t>
      </w:r>
      <w:r w:rsidRPr="00F52AB8">
        <w:rPr>
          <w:rFonts w:ascii="Times New Roman" w:eastAsia="Microsoft Sans Serif" w:hAnsi="Times New Roman" w:cs="Times New Roman"/>
          <w:sz w:val="20"/>
          <w:szCs w:val="20"/>
          <w:lang w:val="en-US"/>
        </w:rPr>
        <w:t>%</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.of</w:t>
      </w:r>
      <w:r w:rsidRPr="00F52AB8">
        <w:rPr>
          <w:rFonts w:ascii="Times New Roman" w:eastAsia="Microsoft Sans Serif" w:hAnsi="Times New Roman" w:cs="Times New Roman"/>
          <w:spacing w:val="4"/>
          <w:sz w:val="20"/>
          <w:szCs w:val="20"/>
          <w:lang w:val="en-US"/>
        </w:rPr>
        <w:t xml:space="preserve"> </w:t>
      </w:r>
      <w:r w:rsidRPr="00F52AB8">
        <w:rPr>
          <w:rFonts w:ascii="Times New Roman" w:eastAsia="Microsoft Sans Serif" w:hAnsi="Times New Roman" w:cs="Times New Roman"/>
          <w:sz w:val="20"/>
          <w:szCs w:val="20"/>
          <w:lang w:val="en-US"/>
        </w:rPr>
        <w:t>the patients</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were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grandpara.</w:t>
      </w:r>
    </w:p>
    <w:p w:rsidR="00857780" w:rsidRPr="00F52AB8" w:rsidRDefault="00857780" w:rsidP="00857780">
      <w:pPr>
        <w:widowControl w:val="0"/>
        <w:autoSpaceDE w:val="0"/>
        <w:autoSpaceDN w:val="0"/>
        <w:spacing w:after="0" w:line="360" w:lineRule="auto"/>
        <w:jc w:val="both"/>
        <w:rPr>
          <w:rFonts w:ascii="Times New Roman" w:eastAsia="Microsoft Sans Serif" w:hAnsi="Times New Roman" w:cs="Times New Roman"/>
          <w:sz w:val="20"/>
          <w:szCs w:val="20"/>
          <w:lang w:val="en-US"/>
        </w:rPr>
      </w:pPr>
      <w:r w:rsidRPr="00F52AB8">
        <w:rPr>
          <w:rFonts w:ascii="Times New Roman" w:eastAsia="Microsoft Sans Serif" w:hAnsi="Times New Roman" w:cs="Times New Roman"/>
          <w:sz w:val="20"/>
          <w:szCs w:val="20"/>
          <w:lang w:val="en-US"/>
        </w:rPr>
        <w:t>Most</w:t>
      </w:r>
      <w:r w:rsidRPr="00F52AB8">
        <w:rPr>
          <w:rFonts w:ascii="Times New Roman" w:eastAsia="Microsoft Sans Serif" w:hAnsi="Times New Roman" w:cs="Times New Roman"/>
          <w:spacing w:val="20"/>
          <w:sz w:val="20"/>
          <w:szCs w:val="20"/>
          <w:lang w:val="en-US"/>
        </w:rPr>
        <w:t xml:space="preserve"> </w:t>
      </w:r>
      <w:r w:rsidRPr="00F52AB8">
        <w:rPr>
          <w:rFonts w:ascii="Times New Roman" w:eastAsia="Microsoft Sans Serif" w:hAnsi="Times New Roman" w:cs="Times New Roman"/>
          <w:sz w:val="20"/>
          <w:szCs w:val="20"/>
          <w:lang w:val="en-US"/>
        </w:rPr>
        <w:t>of</w:t>
      </w:r>
      <w:r w:rsidRPr="00F52AB8">
        <w:rPr>
          <w:rFonts w:ascii="Times New Roman" w:eastAsia="Microsoft Sans Serif" w:hAnsi="Times New Roman" w:cs="Times New Roman"/>
          <w:spacing w:val="20"/>
          <w:sz w:val="20"/>
          <w:szCs w:val="20"/>
          <w:lang w:val="en-US"/>
        </w:rPr>
        <w:t xml:space="preserve"> </w:t>
      </w:r>
      <w:r w:rsidRPr="00F52AB8">
        <w:rPr>
          <w:rFonts w:ascii="Times New Roman" w:eastAsia="Microsoft Sans Serif" w:hAnsi="Times New Roman" w:cs="Times New Roman"/>
          <w:sz w:val="20"/>
          <w:szCs w:val="20"/>
          <w:lang w:val="en-US"/>
        </w:rPr>
        <w:t>the</w:t>
      </w:r>
      <w:r w:rsidRPr="00F52AB8">
        <w:rPr>
          <w:rFonts w:ascii="Times New Roman" w:eastAsia="Microsoft Sans Serif" w:hAnsi="Times New Roman" w:cs="Times New Roman"/>
          <w:spacing w:val="21"/>
          <w:sz w:val="20"/>
          <w:szCs w:val="20"/>
          <w:lang w:val="en-US"/>
        </w:rPr>
        <w:t xml:space="preserve"> </w:t>
      </w:r>
      <w:r w:rsidRPr="00F52AB8">
        <w:rPr>
          <w:rFonts w:ascii="Times New Roman" w:eastAsia="Microsoft Sans Serif" w:hAnsi="Times New Roman" w:cs="Times New Roman"/>
          <w:sz w:val="20"/>
          <w:szCs w:val="20"/>
          <w:lang w:val="en-US"/>
        </w:rPr>
        <w:t>deliveries</w:t>
      </w:r>
      <w:r w:rsidRPr="00F52AB8">
        <w:rPr>
          <w:rFonts w:ascii="Times New Roman" w:eastAsia="Microsoft Sans Serif" w:hAnsi="Times New Roman" w:cs="Times New Roman"/>
          <w:spacing w:val="20"/>
          <w:sz w:val="20"/>
          <w:szCs w:val="20"/>
          <w:lang w:val="en-US"/>
        </w:rPr>
        <w:t xml:space="preserve"> </w:t>
      </w:r>
      <w:r w:rsidRPr="00F52AB8">
        <w:rPr>
          <w:rFonts w:ascii="Times New Roman" w:eastAsia="Microsoft Sans Serif" w:hAnsi="Times New Roman" w:cs="Times New Roman"/>
          <w:sz w:val="20"/>
          <w:szCs w:val="20"/>
          <w:lang w:val="en-US"/>
        </w:rPr>
        <w:t>(69.76</w:t>
      </w:r>
      <w:r w:rsidRPr="00F52AB8">
        <w:rPr>
          <w:rFonts w:ascii="Times New Roman" w:eastAsia="Microsoft Sans Serif" w:hAnsi="Times New Roman" w:cs="Times New Roman"/>
          <w:spacing w:val="18"/>
          <w:sz w:val="20"/>
          <w:szCs w:val="20"/>
          <w:lang w:val="en-US"/>
        </w:rPr>
        <w:t xml:space="preserve"> </w:t>
      </w:r>
      <w:r w:rsidRPr="00F52AB8">
        <w:rPr>
          <w:rFonts w:ascii="Times New Roman" w:eastAsia="Microsoft Sans Serif" w:hAnsi="Times New Roman" w:cs="Times New Roman"/>
          <w:sz w:val="20"/>
          <w:szCs w:val="20"/>
          <w:lang w:val="en-US"/>
        </w:rPr>
        <w:t>%)</w:t>
      </w:r>
      <w:r w:rsidRPr="00F52AB8">
        <w:rPr>
          <w:rFonts w:ascii="Times New Roman" w:eastAsia="Microsoft Sans Serif" w:hAnsi="Times New Roman" w:cs="Times New Roman"/>
          <w:spacing w:val="19"/>
          <w:sz w:val="20"/>
          <w:szCs w:val="20"/>
          <w:lang w:val="en-US"/>
        </w:rPr>
        <w:t xml:space="preserve"> </w:t>
      </w:r>
      <w:r w:rsidRPr="00F52AB8">
        <w:rPr>
          <w:rFonts w:ascii="Times New Roman" w:eastAsia="Microsoft Sans Serif" w:hAnsi="Times New Roman" w:cs="Times New Roman"/>
          <w:sz w:val="20"/>
          <w:szCs w:val="20"/>
          <w:lang w:val="en-US"/>
        </w:rPr>
        <w:t>occurred</w:t>
      </w:r>
      <w:r w:rsidRPr="00F52AB8">
        <w:rPr>
          <w:rFonts w:ascii="Times New Roman" w:eastAsia="Microsoft Sans Serif" w:hAnsi="Times New Roman" w:cs="Times New Roman"/>
          <w:spacing w:val="18"/>
          <w:sz w:val="20"/>
          <w:szCs w:val="20"/>
          <w:lang w:val="en-US"/>
        </w:rPr>
        <w:t xml:space="preserve"> </w:t>
      </w:r>
      <w:r w:rsidRPr="00F52AB8">
        <w:rPr>
          <w:rFonts w:ascii="Times New Roman" w:eastAsia="Microsoft Sans Serif" w:hAnsi="Times New Roman" w:cs="Times New Roman"/>
          <w:sz w:val="20"/>
          <w:szCs w:val="20"/>
          <w:lang w:val="en-US"/>
        </w:rPr>
        <w:t>at</w:t>
      </w:r>
      <w:r w:rsidRPr="00F52AB8">
        <w:rPr>
          <w:rFonts w:ascii="Times New Roman" w:eastAsia="Microsoft Sans Serif" w:hAnsi="Times New Roman" w:cs="Times New Roman"/>
          <w:spacing w:val="18"/>
          <w:sz w:val="20"/>
          <w:szCs w:val="20"/>
          <w:lang w:val="en-US"/>
        </w:rPr>
        <w:t xml:space="preserve"> </w:t>
      </w:r>
      <w:r w:rsidRPr="00F52AB8">
        <w:rPr>
          <w:rFonts w:ascii="Times New Roman" w:eastAsia="Microsoft Sans Serif" w:hAnsi="Times New Roman" w:cs="Times New Roman"/>
          <w:sz w:val="20"/>
          <w:szCs w:val="20"/>
          <w:lang w:val="en-US"/>
        </w:rPr>
        <w:t>the</w:t>
      </w:r>
      <w:r w:rsidRPr="00F52AB8">
        <w:rPr>
          <w:rFonts w:ascii="Times New Roman" w:eastAsia="Microsoft Sans Serif" w:hAnsi="Times New Roman" w:cs="Times New Roman"/>
          <w:spacing w:val="18"/>
          <w:sz w:val="20"/>
          <w:szCs w:val="20"/>
          <w:lang w:val="en-US"/>
        </w:rPr>
        <w:t xml:space="preserve"> </w:t>
      </w:r>
      <w:r w:rsidRPr="00F52AB8">
        <w:rPr>
          <w:rFonts w:ascii="Times New Roman" w:eastAsia="Microsoft Sans Serif" w:hAnsi="Times New Roman" w:cs="Times New Roman"/>
          <w:sz w:val="20"/>
          <w:szCs w:val="20"/>
          <w:lang w:val="en-US"/>
        </w:rPr>
        <w:t>term</w:t>
      </w:r>
      <w:r w:rsidRPr="00F52AB8">
        <w:rPr>
          <w:rFonts w:ascii="Times New Roman" w:eastAsia="Microsoft Sans Serif" w:hAnsi="Times New Roman" w:cs="Times New Roman"/>
          <w:spacing w:val="18"/>
          <w:sz w:val="20"/>
          <w:szCs w:val="20"/>
          <w:lang w:val="en-US"/>
        </w:rPr>
        <w:t xml:space="preserve"> </w:t>
      </w:r>
      <w:r w:rsidRPr="00F52AB8">
        <w:rPr>
          <w:rFonts w:ascii="Times New Roman" w:eastAsia="Microsoft Sans Serif" w:hAnsi="Times New Roman" w:cs="Times New Roman"/>
          <w:sz w:val="20"/>
          <w:szCs w:val="20"/>
          <w:lang w:val="en-US"/>
        </w:rPr>
        <w:t>period</w:t>
      </w:r>
      <w:r w:rsidRPr="00F52AB8">
        <w:rPr>
          <w:rFonts w:ascii="Times New Roman" w:eastAsia="Microsoft Sans Serif" w:hAnsi="Times New Roman" w:cs="Times New Roman"/>
          <w:spacing w:val="21"/>
          <w:sz w:val="20"/>
          <w:szCs w:val="20"/>
          <w:lang w:val="en-US"/>
        </w:rPr>
        <w:t xml:space="preserve"> </w:t>
      </w:r>
      <w:r w:rsidRPr="00F52AB8">
        <w:rPr>
          <w:rFonts w:ascii="Times New Roman" w:eastAsia="Microsoft Sans Serif" w:hAnsi="Times New Roman" w:cs="Times New Roman"/>
          <w:sz w:val="20"/>
          <w:szCs w:val="20"/>
          <w:lang w:val="en-US"/>
        </w:rPr>
        <w:t>i.e.</w:t>
      </w:r>
      <w:r w:rsidRPr="00F52AB8">
        <w:rPr>
          <w:rFonts w:ascii="Times New Roman" w:eastAsia="Microsoft Sans Serif" w:hAnsi="Times New Roman" w:cs="Times New Roman"/>
          <w:spacing w:val="18"/>
          <w:sz w:val="20"/>
          <w:szCs w:val="20"/>
          <w:lang w:val="en-US"/>
        </w:rPr>
        <w:t xml:space="preserve"> </w:t>
      </w:r>
      <w:r w:rsidRPr="00F52AB8">
        <w:rPr>
          <w:rFonts w:ascii="Times New Roman" w:eastAsia="Microsoft Sans Serif" w:hAnsi="Times New Roman" w:cs="Times New Roman"/>
          <w:sz w:val="20"/>
          <w:szCs w:val="20"/>
          <w:lang w:val="en-US"/>
        </w:rPr>
        <w:t>full</w:t>
      </w:r>
      <w:r w:rsidRPr="00F52AB8">
        <w:rPr>
          <w:rFonts w:ascii="Times New Roman" w:eastAsia="Microsoft Sans Serif" w:hAnsi="Times New Roman" w:cs="Times New Roman"/>
          <w:spacing w:val="19"/>
          <w:sz w:val="20"/>
          <w:szCs w:val="20"/>
          <w:lang w:val="en-US"/>
        </w:rPr>
        <w:t xml:space="preserve"> </w:t>
      </w:r>
      <w:r w:rsidRPr="00F52AB8">
        <w:rPr>
          <w:rFonts w:ascii="Times New Roman" w:eastAsia="Microsoft Sans Serif" w:hAnsi="Times New Roman" w:cs="Times New Roman"/>
          <w:sz w:val="20"/>
          <w:szCs w:val="20"/>
          <w:lang w:val="en-US"/>
        </w:rPr>
        <w:t>gestation.15% of</w:t>
      </w:r>
      <w:r w:rsidRPr="00F52AB8">
        <w:rPr>
          <w:rFonts w:ascii="Times New Roman" w:eastAsia="Microsoft Sans Serif" w:hAnsi="Times New Roman" w:cs="Times New Roman"/>
          <w:spacing w:val="4"/>
          <w:sz w:val="20"/>
          <w:szCs w:val="20"/>
          <w:lang w:val="en-US"/>
        </w:rPr>
        <w:t xml:space="preserve"> </w:t>
      </w:r>
      <w:r w:rsidRPr="00F52AB8">
        <w:rPr>
          <w:rFonts w:ascii="Times New Roman" w:eastAsia="Microsoft Sans Serif" w:hAnsi="Times New Roman" w:cs="Times New Roman"/>
          <w:sz w:val="20"/>
          <w:szCs w:val="20"/>
          <w:lang w:val="en-US"/>
        </w:rPr>
        <w:t>newborns</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were born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as preterm</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and post</w:t>
      </w:r>
      <w:r w:rsidRPr="00F52AB8">
        <w:rPr>
          <w:rFonts w:ascii="Times New Roman" w:eastAsia="Microsoft Sans Serif" w:hAnsi="Times New Roman" w:cs="Times New Roman"/>
          <w:spacing w:val="7"/>
          <w:sz w:val="20"/>
          <w:szCs w:val="20"/>
          <w:lang w:val="en-US"/>
        </w:rPr>
        <w:t xml:space="preserve"> </w:t>
      </w:r>
      <w:r w:rsidRPr="00F52AB8">
        <w:rPr>
          <w:rFonts w:ascii="Times New Roman" w:eastAsia="Microsoft Sans Serif" w:hAnsi="Times New Roman" w:cs="Times New Roman"/>
          <w:sz w:val="20"/>
          <w:szCs w:val="20"/>
          <w:lang w:val="en-US"/>
        </w:rPr>
        <w:t>term each</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 We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observed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that</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94.19</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patients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who</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developed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wound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infection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had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undergone emergency cesarean section. We found that subcutaneous sutures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taken with vicryl had more chances of infection as compared to vertical mattress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suture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with</w:t>
      </w:r>
      <w:r w:rsidRPr="00F52AB8">
        <w:rPr>
          <w:rFonts w:ascii="Times New Roman" w:eastAsia="Microsoft Sans Serif" w:hAnsi="Times New Roman" w:cs="Times New Roman"/>
          <w:spacing w:val="3"/>
          <w:sz w:val="20"/>
          <w:szCs w:val="20"/>
          <w:lang w:val="en-US"/>
        </w:rPr>
        <w:t xml:space="preserve"> </w:t>
      </w:r>
      <w:r w:rsidRPr="00F52AB8">
        <w:rPr>
          <w:rFonts w:ascii="Times New Roman" w:eastAsia="Microsoft Sans Serif" w:hAnsi="Times New Roman" w:cs="Times New Roman"/>
          <w:sz w:val="20"/>
          <w:szCs w:val="20"/>
          <w:lang w:val="en-US"/>
        </w:rPr>
        <w:t>silk. We observed that almost half of the patients were having history of previous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LSCS.</w:t>
      </w:r>
    </w:p>
    <w:p w:rsidR="001D4A47" w:rsidRPr="00F52AB8" w:rsidRDefault="00857780" w:rsidP="00857780">
      <w:pPr>
        <w:widowControl w:val="0"/>
        <w:autoSpaceDE w:val="0"/>
        <w:autoSpaceDN w:val="0"/>
        <w:spacing w:after="0" w:line="360" w:lineRule="auto"/>
        <w:jc w:val="both"/>
        <w:rPr>
          <w:rFonts w:ascii="Times New Roman" w:eastAsia="Microsoft Sans Serif" w:hAnsi="Times New Roman" w:cs="Times New Roman"/>
          <w:sz w:val="20"/>
          <w:szCs w:val="20"/>
          <w:lang w:val="en-US"/>
        </w:rPr>
      </w:pPr>
      <w:r w:rsidRPr="00F52AB8">
        <w:rPr>
          <w:rFonts w:ascii="Times New Roman" w:eastAsia="Microsoft Sans Serif" w:hAnsi="Times New Roman" w:cs="Times New Roman"/>
          <w:sz w:val="20"/>
          <w:szCs w:val="20"/>
          <w:lang w:val="en-US"/>
        </w:rPr>
        <w:t>We found that 83.72 patients who developed infection presented with</w:t>
      </w:r>
      <w:r w:rsidRPr="00F52AB8">
        <w:rPr>
          <w:rFonts w:ascii="Times New Roman" w:eastAsia="Microsoft Sans Serif" w:hAnsi="Times New Roman" w:cs="Times New Roman"/>
          <w:spacing w:val="63"/>
          <w:sz w:val="20"/>
          <w:szCs w:val="20"/>
          <w:lang w:val="en-US"/>
        </w:rPr>
        <w:t xml:space="preserve"> </w:t>
      </w:r>
      <w:r w:rsidRPr="00F52AB8">
        <w:rPr>
          <w:rFonts w:ascii="Times New Roman" w:eastAsia="Microsoft Sans Serif" w:hAnsi="Times New Roman" w:cs="Times New Roman"/>
          <w:sz w:val="20"/>
          <w:szCs w:val="20"/>
          <w:lang w:val="en-US"/>
        </w:rPr>
        <w:t>wound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gape. While 8 % of patients had wound hematoma and 6% patients had skin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abscess. We observed that 68 % cases of postcesarean infection were caused by gram</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positive organisms like MRSA. It was also observed that in 25% cases cause of</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wound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infection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is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gram</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negative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organisms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like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acinetobactor,</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coli,</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enterobacteraceae, klebsiella, and pseudomona. Approx. 7 % cases did not grow</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any</w:t>
      </w:r>
      <w:r w:rsidRPr="00F52AB8">
        <w:rPr>
          <w:rFonts w:ascii="Times New Roman" w:eastAsia="Microsoft Sans Serif" w:hAnsi="Times New Roman" w:cs="Times New Roman"/>
          <w:spacing w:val="40"/>
          <w:sz w:val="20"/>
          <w:szCs w:val="20"/>
          <w:lang w:val="en-US"/>
        </w:rPr>
        <w:t xml:space="preserve"> </w:t>
      </w:r>
      <w:r w:rsidRPr="00F52AB8">
        <w:rPr>
          <w:rFonts w:ascii="Times New Roman" w:eastAsia="Microsoft Sans Serif" w:hAnsi="Times New Roman" w:cs="Times New Roman"/>
          <w:sz w:val="20"/>
          <w:szCs w:val="20"/>
          <w:lang w:val="en-US"/>
        </w:rPr>
        <w:t>organism</w:t>
      </w:r>
      <w:r w:rsidRPr="00F52AB8">
        <w:rPr>
          <w:rFonts w:ascii="Times New Roman" w:eastAsia="Microsoft Sans Serif" w:hAnsi="Times New Roman" w:cs="Times New Roman"/>
          <w:spacing w:val="43"/>
          <w:sz w:val="20"/>
          <w:szCs w:val="20"/>
          <w:lang w:val="en-US"/>
        </w:rPr>
        <w:t xml:space="preserve"> </w:t>
      </w:r>
      <w:r w:rsidRPr="00F52AB8">
        <w:rPr>
          <w:rFonts w:ascii="Times New Roman" w:eastAsia="Microsoft Sans Serif" w:hAnsi="Times New Roman" w:cs="Times New Roman"/>
          <w:sz w:val="20"/>
          <w:szCs w:val="20"/>
          <w:lang w:val="en-US"/>
        </w:rPr>
        <w:t>on</w:t>
      </w:r>
      <w:r w:rsidRPr="00F52AB8">
        <w:rPr>
          <w:rFonts w:ascii="Times New Roman" w:eastAsia="Microsoft Sans Serif" w:hAnsi="Times New Roman" w:cs="Times New Roman"/>
          <w:spacing w:val="43"/>
          <w:sz w:val="20"/>
          <w:szCs w:val="20"/>
          <w:lang w:val="en-US"/>
        </w:rPr>
        <w:t xml:space="preserve"> </w:t>
      </w:r>
      <w:r w:rsidRPr="00F52AB8">
        <w:rPr>
          <w:rFonts w:ascii="Times New Roman" w:eastAsia="Microsoft Sans Serif" w:hAnsi="Times New Roman" w:cs="Times New Roman"/>
          <w:sz w:val="20"/>
          <w:szCs w:val="20"/>
          <w:lang w:val="en-US"/>
        </w:rPr>
        <w:t>culture.</w:t>
      </w:r>
      <w:r w:rsidRPr="00F52AB8">
        <w:rPr>
          <w:rFonts w:ascii="Times New Roman" w:eastAsia="Microsoft Sans Serif" w:hAnsi="Times New Roman" w:cs="Times New Roman"/>
          <w:spacing w:val="43"/>
          <w:sz w:val="20"/>
          <w:szCs w:val="20"/>
          <w:lang w:val="en-US"/>
        </w:rPr>
        <w:t xml:space="preserve"> </w:t>
      </w:r>
      <w:r w:rsidRPr="00F52AB8">
        <w:rPr>
          <w:rFonts w:ascii="Times New Roman" w:eastAsia="Microsoft Sans Serif" w:hAnsi="Times New Roman" w:cs="Times New Roman"/>
          <w:sz w:val="20"/>
          <w:szCs w:val="20"/>
          <w:lang w:val="en-US"/>
        </w:rPr>
        <w:t>Linezolid</w:t>
      </w:r>
      <w:r w:rsidRPr="00F52AB8">
        <w:rPr>
          <w:rFonts w:ascii="Times New Roman" w:eastAsia="Microsoft Sans Serif" w:hAnsi="Times New Roman" w:cs="Times New Roman"/>
          <w:spacing w:val="43"/>
          <w:sz w:val="20"/>
          <w:szCs w:val="20"/>
          <w:lang w:val="en-US"/>
        </w:rPr>
        <w:t xml:space="preserve"> </w:t>
      </w:r>
      <w:r w:rsidRPr="00F52AB8">
        <w:rPr>
          <w:rFonts w:ascii="Times New Roman" w:eastAsia="Microsoft Sans Serif" w:hAnsi="Times New Roman" w:cs="Times New Roman"/>
          <w:sz w:val="20"/>
          <w:szCs w:val="20"/>
          <w:lang w:val="en-US"/>
        </w:rPr>
        <w:t>was</w:t>
      </w:r>
      <w:r w:rsidRPr="00F52AB8">
        <w:rPr>
          <w:rFonts w:ascii="Times New Roman" w:eastAsia="Microsoft Sans Serif" w:hAnsi="Times New Roman" w:cs="Times New Roman"/>
          <w:spacing w:val="42"/>
          <w:sz w:val="20"/>
          <w:szCs w:val="20"/>
          <w:lang w:val="en-US"/>
        </w:rPr>
        <w:t xml:space="preserve"> </w:t>
      </w:r>
      <w:r w:rsidRPr="00F52AB8">
        <w:rPr>
          <w:rFonts w:ascii="Times New Roman" w:eastAsia="Microsoft Sans Serif" w:hAnsi="Times New Roman" w:cs="Times New Roman"/>
          <w:sz w:val="20"/>
          <w:szCs w:val="20"/>
          <w:lang w:val="en-US"/>
        </w:rPr>
        <w:t>the</w:t>
      </w:r>
      <w:r w:rsidRPr="00F52AB8">
        <w:rPr>
          <w:rFonts w:ascii="Times New Roman" w:eastAsia="Microsoft Sans Serif" w:hAnsi="Times New Roman" w:cs="Times New Roman"/>
          <w:spacing w:val="43"/>
          <w:sz w:val="20"/>
          <w:szCs w:val="20"/>
          <w:lang w:val="en-US"/>
        </w:rPr>
        <w:t xml:space="preserve"> </w:t>
      </w:r>
      <w:r w:rsidRPr="00F52AB8">
        <w:rPr>
          <w:rFonts w:ascii="Times New Roman" w:eastAsia="Microsoft Sans Serif" w:hAnsi="Times New Roman" w:cs="Times New Roman"/>
          <w:sz w:val="20"/>
          <w:szCs w:val="20"/>
          <w:lang w:val="en-US"/>
        </w:rPr>
        <w:t>most</w:t>
      </w:r>
      <w:r w:rsidRPr="00F52AB8">
        <w:rPr>
          <w:rFonts w:ascii="Times New Roman" w:eastAsia="Microsoft Sans Serif" w:hAnsi="Times New Roman" w:cs="Times New Roman"/>
          <w:spacing w:val="42"/>
          <w:sz w:val="20"/>
          <w:szCs w:val="20"/>
          <w:lang w:val="en-US"/>
        </w:rPr>
        <w:t xml:space="preserve"> </w:t>
      </w:r>
      <w:r w:rsidRPr="00F52AB8">
        <w:rPr>
          <w:rFonts w:ascii="Times New Roman" w:eastAsia="Microsoft Sans Serif" w:hAnsi="Times New Roman" w:cs="Times New Roman"/>
          <w:sz w:val="20"/>
          <w:szCs w:val="20"/>
          <w:lang w:val="en-US"/>
        </w:rPr>
        <w:t>preferred</w:t>
      </w:r>
      <w:r w:rsidRPr="00F52AB8">
        <w:rPr>
          <w:rFonts w:ascii="Times New Roman" w:eastAsia="Microsoft Sans Serif" w:hAnsi="Times New Roman" w:cs="Times New Roman"/>
          <w:spacing w:val="43"/>
          <w:sz w:val="20"/>
          <w:szCs w:val="20"/>
          <w:lang w:val="en-US"/>
        </w:rPr>
        <w:t xml:space="preserve"> </w:t>
      </w:r>
      <w:r w:rsidRPr="00F52AB8">
        <w:rPr>
          <w:rFonts w:ascii="Times New Roman" w:eastAsia="Microsoft Sans Serif" w:hAnsi="Times New Roman" w:cs="Times New Roman"/>
          <w:sz w:val="20"/>
          <w:szCs w:val="20"/>
          <w:lang w:val="en-US"/>
        </w:rPr>
        <w:t>antibiotic.</w:t>
      </w:r>
      <w:r w:rsidRPr="00F52AB8">
        <w:rPr>
          <w:rFonts w:ascii="Times New Roman" w:eastAsia="Microsoft Sans Serif" w:hAnsi="Times New Roman" w:cs="Times New Roman"/>
          <w:spacing w:val="43"/>
          <w:sz w:val="20"/>
          <w:szCs w:val="20"/>
          <w:lang w:val="en-US"/>
        </w:rPr>
        <w:t xml:space="preserve"> </w:t>
      </w:r>
      <w:r w:rsidRPr="00F52AB8">
        <w:rPr>
          <w:rFonts w:ascii="Times New Roman" w:eastAsia="Microsoft Sans Serif" w:hAnsi="Times New Roman" w:cs="Times New Roman"/>
          <w:sz w:val="20"/>
          <w:szCs w:val="20"/>
          <w:lang w:val="en-US"/>
        </w:rPr>
        <w:t>Linezolid</w:t>
      </w:r>
      <w:r w:rsidRPr="00F52AB8">
        <w:rPr>
          <w:rFonts w:ascii="Times New Roman" w:eastAsia="Microsoft Sans Serif" w:hAnsi="Times New Roman" w:cs="Times New Roman"/>
          <w:spacing w:val="-61"/>
          <w:sz w:val="20"/>
          <w:szCs w:val="20"/>
          <w:lang w:val="en-US"/>
        </w:rPr>
        <w:t xml:space="preserve"> </w:t>
      </w:r>
      <w:r w:rsidRPr="00F52AB8">
        <w:rPr>
          <w:rFonts w:ascii="Times New Roman" w:eastAsia="Microsoft Sans Serif" w:hAnsi="Times New Roman" w:cs="Times New Roman"/>
          <w:sz w:val="20"/>
          <w:szCs w:val="20"/>
          <w:lang w:val="en-US"/>
        </w:rPr>
        <w:t>was the preferred antibiotic for the treatment for MRSA. Gram negative bacteria</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were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treated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with</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antibiotic</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according</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to</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culture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and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sensitivity</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report.</w:t>
      </w:r>
      <w:r w:rsidRPr="00F52AB8">
        <w:rPr>
          <w:rFonts w:ascii="Times New Roman" w:eastAsia="Microsoft Sans Serif" w:hAnsi="Times New Roman" w:cs="Times New Roman"/>
          <w:spacing w:val="63"/>
          <w:sz w:val="20"/>
          <w:szCs w:val="20"/>
          <w:lang w:val="en-US"/>
        </w:rPr>
        <w:t xml:space="preserve"> </w:t>
      </w:r>
      <w:r w:rsidRPr="00F52AB8">
        <w:rPr>
          <w:rFonts w:ascii="Times New Roman" w:eastAsia="Microsoft Sans Serif" w:hAnsi="Times New Roman" w:cs="Times New Roman"/>
          <w:sz w:val="20"/>
          <w:szCs w:val="20"/>
          <w:lang w:val="en-US"/>
        </w:rPr>
        <w:t>The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average</w:t>
      </w:r>
      <w:r w:rsidRPr="00F52AB8">
        <w:rPr>
          <w:rFonts w:ascii="Times New Roman" w:eastAsia="Microsoft Sans Serif" w:hAnsi="Times New Roman" w:cs="Times New Roman"/>
          <w:spacing w:val="49"/>
          <w:sz w:val="20"/>
          <w:szCs w:val="20"/>
          <w:lang w:val="en-US"/>
        </w:rPr>
        <w:t xml:space="preserve"> </w:t>
      </w:r>
      <w:r w:rsidRPr="00F52AB8">
        <w:rPr>
          <w:rFonts w:ascii="Times New Roman" w:eastAsia="Microsoft Sans Serif" w:hAnsi="Times New Roman" w:cs="Times New Roman"/>
          <w:sz w:val="20"/>
          <w:szCs w:val="20"/>
          <w:lang w:val="en-US"/>
        </w:rPr>
        <w:t>duration</w:t>
      </w:r>
      <w:r w:rsidRPr="00F52AB8">
        <w:rPr>
          <w:rFonts w:ascii="Times New Roman" w:eastAsia="Microsoft Sans Serif" w:hAnsi="Times New Roman" w:cs="Times New Roman"/>
          <w:spacing w:val="47"/>
          <w:sz w:val="20"/>
          <w:szCs w:val="20"/>
          <w:lang w:val="en-US"/>
        </w:rPr>
        <w:t xml:space="preserve"> </w:t>
      </w:r>
      <w:r w:rsidRPr="00F52AB8">
        <w:rPr>
          <w:rFonts w:ascii="Times New Roman" w:eastAsia="Microsoft Sans Serif" w:hAnsi="Times New Roman" w:cs="Times New Roman"/>
          <w:sz w:val="20"/>
          <w:szCs w:val="20"/>
          <w:lang w:val="en-US"/>
        </w:rPr>
        <w:t>of</w:t>
      </w:r>
      <w:r w:rsidRPr="00F52AB8">
        <w:rPr>
          <w:rFonts w:ascii="Times New Roman" w:eastAsia="Microsoft Sans Serif" w:hAnsi="Times New Roman" w:cs="Times New Roman"/>
          <w:spacing w:val="48"/>
          <w:sz w:val="20"/>
          <w:szCs w:val="20"/>
          <w:lang w:val="en-US"/>
        </w:rPr>
        <w:t xml:space="preserve"> </w:t>
      </w:r>
      <w:r w:rsidRPr="00F52AB8">
        <w:rPr>
          <w:rFonts w:ascii="Times New Roman" w:eastAsia="Microsoft Sans Serif" w:hAnsi="Times New Roman" w:cs="Times New Roman"/>
          <w:sz w:val="20"/>
          <w:szCs w:val="20"/>
          <w:lang w:val="en-US"/>
        </w:rPr>
        <w:t>hospital</w:t>
      </w:r>
      <w:r w:rsidRPr="00F52AB8">
        <w:rPr>
          <w:rFonts w:ascii="Times New Roman" w:eastAsia="Microsoft Sans Serif" w:hAnsi="Times New Roman" w:cs="Times New Roman"/>
          <w:spacing w:val="47"/>
          <w:sz w:val="20"/>
          <w:szCs w:val="20"/>
          <w:lang w:val="en-US"/>
        </w:rPr>
        <w:t xml:space="preserve"> </w:t>
      </w:r>
      <w:r w:rsidRPr="00F52AB8">
        <w:rPr>
          <w:rFonts w:ascii="Times New Roman" w:eastAsia="Microsoft Sans Serif" w:hAnsi="Times New Roman" w:cs="Times New Roman"/>
          <w:sz w:val="20"/>
          <w:szCs w:val="20"/>
          <w:lang w:val="en-US"/>
        </w:rPr>
        <w:t>stay</w:t>
      </w:r>
      <w:r w:rsidRPr="00F52AB8">
        <w:rPr>
          <w:rFonts w:ascii="Times New Roman" w:eastAsia="Microsoft Sans Serif" w:hAnsi="Times New Roman" w:cs="Times New Roman"/>
          <w:spacing w:val="46"/>
          <w:sz w:val="20"/>
          <w:szCs w:val="20"/>
          <w:lang w:val="en-US"/>
        </w:rPr>
        <w:t xml:space="preserve"> </w:t>
      </w:r>
      <w:r w:rsidRPr="00F52AB8">
        <w:rPr>
          <w:rFonts w:ascii="Times New Roman" w:eastAsia="Microsoft Sans Serif" w:hAnsi="Times New Roman" w:cs="Times New Roman"/>
          <w:sz w:val="20"/>
          <w:szCs w:val="20"/>
          <w:lang w:val="en-US"/>
        </w:rPr>
        <w:t>was</w:t>
      </w:r>
      <w:r w:rsidRPr="00F52AB8">
        <w:rPr>
          <w:rFonts w:ascii="Times New Roman" w:eastAsia="Microsoft Sans Serif" w:hAnsi="Times New Roman" w:cs="Times New Roman"/>
          <w:spacing w:val="53"/>
          <w:sz w:val="20"/>
          <w:szCs w:val="20"/>
          <w:lang w:val="en-US"/>
        </w:rPr>
        <w:t xml:space="preserve"> </w:t>
      </w:r>
      <w:r w:rsidRPr="00F52AB8">
        <w:rPr>
          <w:rFonts w:ascii="Times New Roman" w:eastAsia="Microsoft Sans Serif" w:hAnsi="Times New Roman" w:cs="Times New Roman"/>
          <w:sz w:val="20"/>
          <w:szCs w:val="20"/>
          <w:lang w:val="en-US"/>
        </w:rPr>
        <w:t>21.05</w:t>
      </w:r>
      <w:r w:rsidRPr="00F52AB8">
        <w:rPr>
          <w:rFonts w:ascii="Times New Roman" w:eastAsia="Microsoft Sans Serif" w:hAnsi="Times New Roman" w:cs="Times New Roman"/>
          <w:spacing w:val="50"/>
          <w:sz w:val="20"/>
          <w:szCs w:val="20"/>
          <w:lang w:val="en-US"/>
        </w:rPr>
        <w:t xml:space="preserve"> </w:t>
      </w:r>
      <w:r w:rsidRPr="00F52AB8">
        <w:rPr>
          <w:rFonts w:ascii="Times New Roman" w:eastAsia="Microsoft Sans Serif" w:hAnsi="Times New Roman" w:cs="Times New Roman"/>
          <w:sz w:val="20"/>
          <w:szCs w:val="20"/>
          <w:u w:val="single"/>
          <w:lang w:val="en-US"/>
        </w:rPr>
        <w:t>+</w:t>
      </w:r>
      <w:r w:rsidRPr="00F52AB8">
        <w:rPr>
          <w:rFonts w:ascii="Times New Roman" w:eastAsia="Microsoft Sans Serif" w:hAnsi="Times New Roman" w:cs="Times New Roman"/>
          <w:spacing w:val="47"/>
          <w:sz w:val="20"/>
          <w:szCs w:val="20"/>
          <w:lang w:val="en-US"/>
        </w:rPr>
        <w:t xml:space="preserve"> </w:t>
      </w:r>
      <w:r w:rsidRPr="00F52AB8">
        <w:rPr>
          <w:rFonts w:ascii="Times New Roman" w:eastAsia="Microsoft Sans Serif" w:hAnsi="Times New Roman" w:cs="Times New Roman"/>
          <w:sz w:val="20"/>
          <w:szCs w:val="20"/>
          <w:lang w:val="en-US"/>
        </w:rPr>
        <w:t>SD</w:t>
      </w:r>
      <w:r w:rsidRPr="00F52AB8">
        <w:rPr>
          <w:rFonts w:ascii="Times New Roman" w:eastAsia="Microsoft Sans Serif" w:hAnsi="Times New Roman" w:cs="Times New Roman"/>
          <w:spacing w:val="48"/>
          <w:sz w:val="20"/>
          <w:szCs w:val="20"/>
          <w:lang w:val="en-US"/>
        </w:rPr>
        <w:t xml:space="preserve"> </w:t>
      </w:r>
      <w:r w:rsidRPr="00F52AB8">
        <w:rPr>
          <w:rFonts w:ascii="Times New Roman" w:eastAsia="Microsoft Sans Serif" w:hAnsi="Times New Roman" w:cs="Times New Roman"/>
          <w:sz w:val="20"/>
          <w:szCs w:val="20"/>
          <w:lang w:val="en-US"/>
        </w:rPr>
        <w:t>3.74</w:t>
      </w:r>
      <w:r w:rsidRPr="00F52AB8">
        <w:rPr>
          <w:rFonts w:ascii="Times New Roman" w:eastAsia="Microsoft Sans Serif" w:hAnsi="Times New Roman" w:cs="Times New Roman"/>
          <w:spacing w:val="46"/>
          <w:sz w:val="20"/>
          <w:szCs w:val="20"/>
          <w:lang w:val="en-US"/>
        </w:rPr>
        <w:t xml:space="preserve"> </w:t>
      </w:r>
      <w:r w:rsidRPr="00F52AB8">
        <w:rPr>
          <w:rFonts w:ascii="Times New Roman" w:eastAsia="Microsoft Sans Serif" w:hAnsi="Times New Roman" w:cs="Times New Roman"/>
          <w:sz w:val="20"/>
          <w:szCs w:val="20"/>
          <w:lang w:val="en-US"/>
        </w:rPr>
        <w:t>days.</w:t>
      </w:r>
      <w:r w:rsidRPr="00F52AB8">
        <w:rPr>
          <w:rFonts w:ascii="Times New Roman" w:eastAsia="Microsoft Sans Serif" w:hAnsi="Times New Roman" w:cs="Times New Roman"/>
          <w:spacing w:val="48"/>
          <w:sz w:val="20"/>
          <w:szCs w:val="20"/>
          <w:lang w:val="en-US"/>
        </w:rPr>
        <w:t xml:space="preserve"> </w:t>
      </w:r>
      <w:r w:rsidRPr="00F52AB8">
        <w:rPr>
          <w:rFonts w:ascii="Times New Roman" w:eastAsia="Microsoft Sans Serif" w:hAnsi="Times New Roman" w:cs="Times New Roman"/>
          <w:sz w:val="20"/>
          <w:szCs w:val="20"/>
          <w:lang w:val="en-US"/>
        </w:rPr>
        <w:t>this</w:t>
      </w:r>
      <w:r w:rsidRPr="00F52AB8">
        <w:rPr>
          <w:rFonts w:ascii="Times New Roman" w:eastAsia="Microsoft Sans Serif" w:hAnsi="Times New Roman" w:cs="Times New Roman"/>
          <w:spacing w:val="47"/>
          <w:sz w:val="20"/>
          <w:szCs w:val="20"/>
          <w:lang w:val="en-US"/>
        </w:rPr>
        <w:t xml:space="preserve"> </w:t>
      </w:r>
      <w:r w:rsidRPr="00F52AB8">
        <w:rPr>
          <w:rFonts w:ascii="Times New Roman" w:eastAsia="Microsoft Sans Serif" w:hAnsi="Times New Roman" w:cs="Times New Roman"/>
          <w:sz w:val="20"/>
          <w:szCs w:val="20"/>
          <w:lang w:val="en-US"/>
        </w:rPr>
        <w:t>period</w:t>
      </w:r>
      <w:r w:rsidRPr="00F52AB8">
        <w:rPr>
          <w:rFonts w:ascii="Times New Roman" w:eastAsia="Microsoft Sans Serif" w:hAnsi="Times New Roman" w:cs="Times New Roman"/>
          <w:spacing w:val="49"/>
          <w:sz w:val="20"/>
          <w:szCs w:val="20"/>
          <w:lang w:val="en-US"/>
        </w:rPr>
        <w:t xml:space="preserve"> </w:t>
      </w:r>
      <w:r w:rsidRPr="00F52AB8">
        <w:rPr>
          <w:rFonts w:ascii="Times New Roman" w:eastAsia="Microsoft Sans Serif" w:hAnsi="Times New Roman" w:cs="Times New Roman"/>
          <w:sz w:val="20"/>
          <w:szCs w:val="20"/>
          <w:lang w:val="en-US"/>
        </w:rPr>
        <w:t>was calculated</w:t>
      </w:r>
      <w:r w:rsidRPr="00F52AB8">
        <w:rPr>
          <w:rFonts w:ascii="Times New Roman" w:eastAsia="Microsoft Sans Serif" w:hAnsi="Times New Roman" w:cs="Times New Roman"/>
          <w:spacing w:val="87"/>
          <w:sz w:val="20"/>
          <w:szCs w:val="20"/>
          <w:lang w:val="en-US"/>
        </w:rPr>
        <w:t xml:space="preserve"> </w:t>
      </w:r>
      <w:r w:rsidRPr="00F52AB8">
        <w:rPr>
          <w:rFonts w:ascii="Times New Roman" w:eastAsia="Microsoft Sans Serif" w:hAnsi="Times New Roman" w:cs="Times New Roman"/>
          <w:sz w:val="20"/>
          <w:szCs w:val="20"/>
          <w:lang w:val="en-US"/>
        </w:rPr>
        <w:t>from</w:t>
      </w:r>
      <w:r w:rsidRPr="00F52AB8">
        <w:rPr>
          <w:rFonts w:ascii="Times New Roman" w:eastAsia="Microsoft Sans Serif" w:hAnsi="Times New Roman" w:cs="Times New Roman"/>
          <w:spacing w:val="90"/>
          <w:sz w:val="20"/>
          <w:szCs w:val="20"/>
          <w:lang w:val="en-US"/>
        </w:rPr>
        <w:t xml:space="preserve"> </w:t>
      </w:r>
      <w:r w:rsidRPr="00F52AB8">
        <w:rPr>
          <w:rFonts w:ascii="Times New Roman" w:eastAsia="Microsoft Sans Serif" w:hAnsi="Times New Roman" w:cs="Times New Roman"/>
          <w:sz w:val="20"/>
          <w:szCs w:val="20"/>
          <w:lang w:val="en-US"/>
        </w:rPr>
        <w:t>the</w:t>
      </w:r>
      <w:r w:rsidRPr="00F52AB8">
        <w:rPr>
          <w:rFonts w:ascii="Times New Roman" w:eastAsia="Microsoft Sans Serif" w:hAnsi="Times New Roman" w:cs="Times New Roman"/>
          <w:spacing w:val="88"/>
          <w:sz w:val="20"/>
          <w:szCs w:val="20"/>
          <w:lang w:val="en-US"/>
        </w:rPr>
        <w:t xml:space="preserve"> </w:t>
      </w:r>
      <w:r w:rsidRPr="00F52AB8">
        <w:rPr>
          <w:rFonts w:ascii="Times New Roman" w:eastAsia="Microsoft Sans Serif" w:hAnsi="Times New Roman" w:cs="Times New Roman"/>
          <w:sz w:val="20"/>
          <w:szCs w:val="20"/>
          <w:lang w:val="en-US"/>
        </w:rPr>
        <w:t>day</w:t>
      </w:r>
      <w:r w:rsidRPr="00F52AB8">
        <w:rPr>
          <w:rFonts w:ascii="Times New Roman" w:eastAsia="Microsoft Sans Serif" w:hAnsi="Times New Roman" w:cs="Times New Roman"/>
          <w:spacing w:val="86"/>
          <w:sz w:val="20"/>
          <w:szCs w:val="20"/>
          <w:lang w:val="en-US"/>
        </w:rPr>
        <w:t xml:space="preserve"> </w:t>
      </w:r>
      <w:r w:rsidRPr="00F52AB8">
        <w:rPr>
          <w:rFonts w:ascii="Times New Roman" w:eastAsia="Microsoft Sans Serif" w:hAnsi="Times New Roman" w:cs="Times New Roman"/>
          <w:sz w:val="20"/>
          <w:szCs w:val="20"/>
          <w:lang w:val="en-US"/>
        </w:rPr>
        <w:t>of</w:t>
      </w:r>
      <w:r w:rsidRPr="00F52AB8">
        <w:rPr>
          <w:rFonts w:ascii="Times New Roman" w:eastAsia="Microsoft Sans Serif" w:hAnsi="Times New Roman" w:cs="Times New Roman"/>
          <w:spacing w:val="91"/>
          <w:sz w:val="20"/>
          <w:szCs w:val="20"/>
          <w:lang w:val="en-US"/>
        </w:rPr>
        <w:t xml:space="preserve"> </w:t>
      </w:r>
      <w:r w:rsidRPr="00F52AB8">
        <w:rPr>
          <w:rFonts w:ascii="Times New Roman" w:eastAsia="Microsoft Sans Serif" w:hAnsi="Times New Roman" w:cs="Times New Roman"/>
          <w:sz w:val="20"/>
          <w:szCs w:val="20"/>
          <w:lang w:val="en-US"/>
        </w:rPr>
        <w:t>admission</w:t>
      </w:r>
      <w:r w:rsidRPr="00F52AB8">
        <w:rPr>
          <w:rFonts w:ascii="Times New Roman" w:eastAsia="Microsoft Sans Serif" w:hAnsi="Times New Roman" w:cs="Times New Roman"/>
          <w:spacing w:val="88"/>
          <w:sz w:val="20"/>
          <w:szCs w:val="20"/>
          <w:lang w:val="en-US"/>
        </w:rPr>
        <w:t xml:space="preserve"> </w:t>
      </w:r>
      <w:r w:rsidRPr="00F52AB8">
        <w:rPr>
          <w:rFonts w:ascii="Times New Roman" w:eastAsia="Microsoft Sans Serif" w:hAnsi="Times New Roman" w:cs="Times New Roman"/>
          <w:sz w:val="20"/>
          <w:szCs w:val="20"/>
          <w:lang w:val="en-US"/>
        </w:rPr>
        <w:t>of</w:t>
      </w:r>
      <w:r w:rsidRPr="00F52AB8">
        <w:rPr>
          <w:rFonts w:ascii="Times New Roman" w:eastAsia="Microsoft Sans Serif" w:hAnsi="Times New Roman" w:cs="Times New Roman"/>
          <w:spacing w:val="89"/>
          <w:sz w:val="20"/>
          <w:szCs w:val="20"/>
          <w:lang w:val="en-US"/>
        </w:rPr>
        <w:t xml:space="preserve"> </w:t>
      </w:r>
      <w:r w:rsidRPr="00F52AB8">
        <w:rPr>
          <w:rFonts w:ascii="Times New Roman" w:eastAsia="Microsoft Sans Serif" w:hAnsi="Times New Roman" w:cs="Times New Roman"/>
          <w:sz w:val="20"/>
          <w:szCs w:val="20"/>
          <w:lang w:val="en-US"/>
        </w:rPr>
        <w:t>patient</w:t>
      </w:r>
      <w:r w:rsidRPr="00F52AB8">
        <w:rPr>
          <w:rFonts w:ascii="Times New Roman" w:eastAsia="Microsoft Sans Serif" w:hAnsi="Times New Roman" w:cs="Times New Roman"/>
          <w:spacing w:val="87"/>
          <w:sz w:val="20"/>
          <w:szCs w:val="20"/>
          <w:lang w:val="en-US"/>
        </w:rPr>
        <w:t xml:space="preserve"> </w:t>
      </w:r>
      <w:r w:rsidRPr="00F52AB8">
        <w:rPr>
          <w:rFonts w:ascii="Times New Roman" w:eastAsia="Microsoft Sans Serif" w:hAnsi="Times New Roman" w:cs="Times New Roman"/>
          <w:sz w:val="20"/>
          <w:szCs w:val="20"/>
          <w:lang w:val="en-US"/>
        </w:rPr>
        <w:t>for</w:t>
      </w:r>
      <w:r w:rsidRPr="00F52AB8">
        <w:rPr>
          <w:rFonts w:ascii="Times New Roman" w:eastAsia="Microsoft Sans Serif" w:hAnsi="Times New Roman" w:cs="Times New Roman"/>
          <w:spacing w:val="89"/>
          <w:sz w:val="20"/>
          <w:szCs w:val="20"/>
          <w:lang w:val="en-US"/>
        </w:rPr>
        <w:t xml:space="preserve"> </w:t>
      </w:r>
      <w:r w:rsidRPr="00F52AB8">
        <w:rPr>
          <w:rFonts w:ascii="Times New Roman" w:eastAsia="Microsoft Sans Serif" w:hAnsi="Times New Roman" w:cs="Times New Roman"/>
          <w:sz w:val="20"/>
          <w:szCs w:val="20"/>
          <w:lang w:val="en-US"/>
        </w:rPr>
        <w:t>cesarean</w:t>
      </w:r>
      <w:r w:rsidRPr="00F52AB8">
        <w:rPr>
          <w:rFonts w:ascii="Times New Roman" w:eastAsia="Microsoft Sans Serif" w:hAnsi="Times New Roman" w:cs="Times New Roman"/>
          <w:spacing w:val="87"/>
          <w:sz w:val="20"/>
          <w:szCs w:val="20"/>
          <w:lang w:val="en-US"/>
        </w:rPr>
        <w:t xml:space="preserve"> </w:t>
      </w:r>
      <w:r w:rsidRPr="00F52AB8">
        <w:rPr>
          <w:rFonts w:ascii="Times New Roman" w:eastAsia="Microsoft Sans Serif" w:hAnsi="Times New Roman" w:cs="Times New Roman"/>
          <w:sz w:val="20"/>
          <w:szCs w:val="20"/>
          <w:lang w:val="en-US"/>
        </w:rPr>
        <w:t>section.</w:t>
      </w:r>
      <w:r w:rsidR="001D4A47" w:rsidRPr="00F52AB8">
        <w:rPr>
          <w:rFonts w:ascii="Times New Roman" w:eastAsia="Microsoft Sans Serif" w:hAnsi="Times New Roman" w:cs="Times New Roman"/>
          <w:vanish/>
          <w:sz w:val="20"/>
          <w:szCs w:val="20"/>
        </w:rPr>
        <w:t>Top of Form</w:t>
      </w:r>
    </w:p>
    <w:p w:rsidR="00857780" w:rsidRPr="00F52AB8" w:rsidRDefault="00857780" w:rsidP="00857780">
      <w:pPr>
        <w:widowControl w:val="0"/>
        <w:autoSpaceDE w:val="0"/>
        <w:autoSpaceDN w:val="0"/>
        <w:spacing w:after="0" w:line="360" w:lineRule="auto"/>
        <w:jc w:val="both"/>
        <w:rPr>
          <w:rFonts w:ascii="Times New Roman" w:eastAsia="Microsoft Sans Serif" w:hAnsi="Times New Roman" w:cs="Times New Roman"/>
          <w:sz w:val="20"/>
          <w:szCs w:val="20"/>
          <w:lang w:val="en-US"/>
        </w:rPr>
      </w:pPr>
      <w:r w:rsidRPr="00F52AB8">
        <w:rPr>
          <w:rFonts w:ascii="Times New Roman" w:eastAsia="Microsoft Sans Serif" w:hAnsi="Times New Roman" w:cs="Times New Roman"/>
          <w:sz w:val="20"/>
          <w:szCs w:val="20"/>
          <w:lang w:val="en-US"/>
        </w:rPr>
        <w:t xml:space="preserve">Devi et al </w:t>
      </w:r>
      <w:r w:rsidRPr="00F52AB8">
        <w:rPr>
          <w:rFonts w:ascii="Times New Roman" w:eastAsia="Microsoft Sans Serif" w:hAnsi="Times New Roman" w:cs="Times New Roman"/>
          <w:b/>
          <w:sz w:val="20"/>
          <w:szCs w:val="20"/>
          <w:vertAlign w:val="superscript"/>
          <w:lang w:val="en-US"/>
        </w:rPr>
        <w:t>(6)</w:t>
      </w:r>
      <w:r w:rsidRPr="00F52AB8">
        <w:rPr>
          <w:rFonts w:ascii="Times New Roman" w:eastAsia="Microsoft Sans Serif" w:hAnsi="Times New Roman" w:cs="Times New Roman"/>
          <w:b/>
          <w:sz w:val="20"/>
          <w:szCs w:val="20"/>
          <w:lang w:val="en-US"/>
        </w:rPr>
        <w:t xml:space="preserve"> </w:t>
      </w:r>
      <w:r w:rsidRPr="00F52AB8">
        <w:rPr>
          <w:rFonts w:ascii="Times New Roman" w:eastAsia="Microsoft Sans Serif" w:hAnsi="Times New Roman" w:cs="Times New Roman"/>
          <w:sz w:val="20"/>
          <w:szCs w:val="20"/>
          <w:lang w:val="en-US"/>
        </w:rPr>
        <w:t>2018 reported Patients with anemia were seen to be more prone to</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SSI. Anemia diminishes resistance to infection and is frequently associated with</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pacing w:val="-1"/>
          <w:sz w:val="20"/>
          <w:szCs w:val="20"/>
          <w:lang w:val="en-US"/>
        </w:rPr>
        <w:t>puerperal sepsis. In</w:t>
      </w:r>
      <w:r w:rsidRPr="00F52AB8">
        <w:rPr>
          <w:rFonts w:ascii="Times New Roman" w:eastAsia="Microsoft Sans Serif" w:hAnsi="Times New Roman" w:cs="Times New Roman"/>
          <w:sz w:val="20"/>
          <w:szCs w:val="20"/>
          <w:lang w:val="en-US"/>
        </w:rPr>
        <w:t xml:space="preserve"> </w:t>
      </w:r>
      <w:r w:rsidRPr="00F52AB8">
        <w:rPr>
          <w:rFonts w:ascii="Times New Roman" w:eastAsia="Microsoft Sans Serif" w:hAnsi="Times New Roman" w:cs="Times New Roman"/>
          <w:spacing w:val="-1"/>
          <w:sz w:val="20"/>
          <w:szCs w:val="20"/>
          <w:lang w:val="en-US"/>
        </w:rPr>
        <w:t xml:space="preserve">study by Devi </w:t>
      </w:r>
      <w:r w:rsidRPr="00F52AB8">
        <w:rPr>
          <w:rFonts w:ascii="Times New Roman" w:eastAsia="Microsoft Sans Serif" w:hAnsi="Times New Roman" w:cs="Times New Roman"/>
          <w:sz w:val="20"/>
          <w:szCs w:val="20"/>
          <w:lang w:val="en-US"/>
        </w:rPr>
        <w:t xml:space="preserve">et al </w:t>
      </w:r>
      <w:r w:rsidRPr="00F52AB8">
        <w:rPr>
          <w:rFonts w:ascii="Times New Roman" w:eastAsia="Microsoft Sans Serif" w:hAnsi="Times New Roman" w:cs="Times New Roman"/>
          <w:b/>
          <w:sz w:val="20"/>
          <w:szCs w:val="20"/>
          <w:vertAlign w:val="superscript"/>
          <w:lang w:val="en-US"/>
        </w:rPr>
        <w:t>(6)</w:t>
      </w:r>
      <w:r w:rsidRPr="00F52AB8">
        <w:rPr>
          <w:rFonts w:ascii="Times New Roman" w:eastAsia="Microsoft Sans Serif" w:hAnsi="Times New Roman" w:cs="Times New Roman"/>
          <w:b/>
          <w:sz w:val="20"/>
          <w:szCs w:val="20"/>
          <w:lang w:val="en-US"/>
        </w:rPr>
        <w:t xml:space="preserve"> </w:t>
      </w:r>
      <w:r w:rsidRPr="00F52AB8">
        <w:rPr>
          <w:rFonts w:ascii="Times New Roman" w:eastAsia="Microsoft Sans Serif" w:hAnsi="Times New Roman" w:cs="Times New Roman"/>
          <w:sz w:val="20"/>
          <w:szCs w:val="20"/>
          <w:lang w:val="en-US"/>
        </w:rPr>
        <w:t>2018, 48% of the patients had anemia</w:t>
      </w:r>
      <w:r w:rsidRPr="00F52AB8">
        <w:rPr>
          <w:rFonts w:ascii="Times New Roman" w:eastAsia="Microsoft Sans Serif" w:hAnsi="Times New Roman" w:cs="Times New Roman"/>
          <w:spacing w:val="-61"/>
          <w:sz w:val="20"/>
          <w:szCs w:val="20"/>
          <w:lang w:val="en-US"/>
        </w:rPr>
        <w:t xml:space="preserve"> </w:t>
      </w:r>
      <w:r w:rsidRPr="00F52AB8">
        <w:rPr>
          <w:rFonts w:ascii="Times New Roman" w:eastAsia="Microsoft Sans Serif" w:hAnsi="Times New Roman" w:cs="Times New Roman"/>
          <w:sz w:val="20"/>
          <w:szCs w:val="20"/>
          <w:lang w:val="en-US"/>
        </w:rPr>
        <w:t>which</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is</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consistent</w:t>
      </w:r>
      <w:r w:rsidRPr="00F52AB8">
        <w:rPr>
          <w:rFonts w:ascii="Times New Roman" w:eastAsia="Microsoft Sans Serif" w:hAnsi="Times New Roman" w:cs="Times New Roman"/>
          <w:spacing w:val="3"/>
          <w:sz w:val="20"/>
          <w:szCs w:val="20"/>
          <w:lang w:val="en-US"/>
        </w:rPr>
        <w:t xml:space="preserve"> </w:t>
      </w:r>
      <w:r w:rsidRPr="00F52AB8">
        <w:rPr>
          <w:rFonts w:ascii="Times New Roman" w:eastAsia="Microsoft Sans Serif" w:hAnsi="Times New Roman" w:cs="Times New Roman"/>
          <w:sz w:val="20"/>
          <w:szCs w:val="20"/>
          <w:lang w:val="en-US"/>
        </w:rPr>
        <w:t>with</w:t>
      </w:r>
      <w:r w:rsidRPr="00F52AB8">
        <w:rPr>
          <w:rFonts w:ascii="Times New Roman" w:eastAsia="Microsoft Sans Serif" w:hAnsi="Times New Roman" w:cs="Times New Roman"/>
          <w:spacing w:val="3"/>
          <w:sz w:val="20"/>
          <w:szCs w:val="20"/>
          <w:lang w:val="en-US"/>
        </w:rPr>
        <w:t xml:space="preserve"> </w:t>
      </w:r>
      <w:r w:rsidRPr="00F52AB8">
        <w:rPr>
          <w:rFonts w:ascii="Times New Roman" w:eastAsia="Microsoft Sans Serif" w:hAnsi="Times New Roman" w:cs="Times New Roman"/>
          <w:sz w:val="20"/>
          <w:szCs w:val="20"/>
          <w:lang w:val="en-US"/>
        </w:rPr>
        <w:t>other</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study.</w:t>
      </w:r>
    </w:p>
    <w:p w:rsidR="00857780" w:rsidRPr="00F52AB8" w:rsidRDefault="00857780" w:rsidP="00857780">
      <w:pPr>
        <w:widowControl w:val="0"/>
        <w:autoSpaceDE w:val="0"/>
        <w:autoSpaceDN w:val="0"/>
        <w:spacing w:after="0" w:line="360" w:lineRule="auto"/>
        <w:jc w:val="both"/>
        <w:rPr>
          <w:rFonts w:ascii="Times New Roman" w:eastAsia="Microsoft Sans Serif" w:hAnsi="Times New Roman" w:cs="Times New Roman"/>
          <w:sz w:val="20"/>
          <w:szCs w:val="20"/>
          <w:lang w:val="en-US"/>
        </w:rPr>
      </w:pPr>
      <w:r w:rsidRPr="00F52AB8">
        <w:rPr>
          <w:rFonts w:ascii="Times New Roman" w:eastAsia="Microsoft Sans Serif" w:hAnsi="Times New Roman" w:cs="Times New Roman"/>
          <w:sz w:val="20"/>
          <w:szCs w:val="20"/>
          <w:lang w:val="en-US"/>
        </w:rPr>
        <w:t>Poor control of glucose during surgery and in the perioperative period increases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the</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risk</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of</w:t>
      </w:r>
      <w:r w:rsidRPr="00F52AB8">
        <w:rPr>
          <w:rFonts w:ascii="Times New Roman" w:eastAsia="Microsoft Sans Serif" w:hAnsi="Times New Roman" w:cs="Times New Roman"/>
          <w:spacing w:val="3"/>
          <w:sz w:val="20"/>
          <w:szCs w:val="20"/>
          <w:lang w:val="en-US"/>
        </w:rPr>
        <w:t xml:space="preserve"> </w:t>
      </w:r>
      <w:r w:rsidRPr="00F52AB8">
        <w:rPr>
          <w:rFonts w:ascii="Times New Roman" w:eastAsia="Microsoft Sans Serif" w:hAnsi="Times New Roman" w:cs="Times New Roman"/>
          <w:sz w:val="20"/>
          <w:szCs w:val="20"/>
          <w:lang w:val="en-US"/>
        </w:rPr>
        <w:t>infection and</w:t>
      </w:r>
      <w:r w:rsidRPr="00F52AB8">
        <w:rPr>
          <w:rFonts w:ascii="Times New Roman" w:eastAsia="Microsoft Sans Serif" w:hAnsi="Times New Roman" w:cs="Times New Roman"/>
          <w:spacing w:val="3"/>
          <w:sz w:val="20"/>
          <w:szCs w:val="20"/>
          <w:lang w:val="en-US"/>
        </w:rPr>
        <w:t xml:space="preserve"> </w:t>
      </w:r>
      <w:r w:rsidRPr="00F52AB8">
        <w:rPr>
          <w:rFonts w:ascii="Times New Roman" w:eastAsia="Microsoft Sans Serif" w:hAnsi="Times New Roman" w:cs="Times New Roman"/>
          <w:sz w:val="20"/>
          <w:szCs w:val="20"/>
          <w:lang w:val="en-US"/>
        </w:rPr>
        <w:t>worsens</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outcome</w:t>
      </w:r>
      <w:r w:rsidRPr="00F52AB8">
        <w:rPr>
          <w:rFonts w:ascii="Times New Roman" w:eastAsia="Microsoft Sans Serif" w:hAnsi="Times New Roman" w:cs="Times New Roman"/>
          <w:spacing w:val="2"/>
          <w:sz w:val="20"/>
          <w:szCs w:val="20"/>
          <w:lang w:val="en-US"/>
        </w:rPr>
        <w:t xml:space="preserve"> </w:t>
      </w:r>
      <w:r w:rsidRPr="00F52AB8">
        <w:rPr>
          <w:rFonts w:ascii="Times New Roman" w:eastAsia="Microsoft Sans Serif" w:hAnsi="Times New Roman" w:cs="Times New Roman"/>
          <w:sz w:val="20"/>
          <w:szCs w:val="20"/>
          <w:lang w:val="en-US"/>
        </w:rPr>
        <w:t>of</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 xml:space="preserve">sepsis. Hypertensive disorders were seen in 25% of the women in study by devi et al </w:t>
      </w:r>
      <w:r w:rsidRPr="00F52AB8">
        <w:rPr>
          <w:rFonts w:ascii="Times New Roman" w:eastAsia="Microsoft Sans Serif" w:hAnsi="Times New Roman" w:cs="Times New Roman"/>
          <w:b/>
          <w:sz w:val="20"/>
          <w:szCs w:val="20"/>
          <w:vertAlign w:val="superscript"/>
          <w:lang w:val="en-US"/>
        </w:rPr>
        <w:t>(6)</w:t>
      </w:r>
      <w:r w:rsidRPr="00F52AB8">
        <w:rPr>
          <w:rFonts w:ascii="Times New Roman" w:eastAsia="Microsoft Sans Serif" w:hAnsi="Times New Roman" w:cs="Times New Roman"/>
          <w:b/>
          <w:spacing w:val="1"/>
          <w:sz w:val="20"/>
          <w:szCs w:val="20"/>
          <w:lang w:val="en-US"/>
        </w:rPr>
        <w:t xml:space="preserve"> </w:t>
      </w:r>
      <w:r w:rsidRPr="00F52AB8">
        <w:rPr>
          <w:rFonts w:ascii="Times New Roman" w:eastAsia="Microsoft Sans Serif" w:hAnsi="Times New Roman" w:cs="Times New Roman"/>
          <w:sz w:val="20"/>
          <w:szCs w:val="20"/>
          <w:lang w:val="en-US"/>
        </w:rPr>
        <w:t xml:space="preserve">2018 which correlates with incidence seen in Schneid - Kofman et al </w:t>
      </w:r>
      <w:r w:rsidR="00761680" w:rsidRPr="00F52AB8">
        <w:rPr>
          <w:rFonts w:ascii="Times New Roman" w:eastAsia="Microsoft Sans Serif" w:hAnsi="Times New Roman" w:cs="Times New Roman"/>
          <w:b/>
          <w:sz w:val="20"/>
          <w:szCs w:val="20"/>
          <w:vertAlign w:val="superscript"/>
          <w:lang w:val="en-US"/>
        </w:rPr>
        <w:t>(8</w:t>
      </w:r>
      <w:r w:rsidRPr="00F52AB8">
        <w:rPr>
          <w:rFonts w:ascii="Times New Roman" w:eastAsia="Microsoft Sans Serif" w:hAnsi="Times New Roman" w:cs="Times New Roman"/>
          <w:b/>
          <w:sz w:val="20"/>
          <w:szCs w:val="20"/>
          <w:vertAlign w:val="superscript"/>
          <w:lang w:val="en-US"/>
        </w:rPr>
        <w:t>)</w:t>
      </w:r>
      <w:r w:rsidRPr="00F52AB8">
        <w:rPr>
          <w:rFonts w:ascii="Times New Roman" w:eastAsia="Microsoft Sans Serif" w:hAnsi="Times New Roman" w:cs="Times New Roman"/>
          <w:b/>
          <w:sz w:val="20"/>
          <w:szCs w:val="20"/>
          <w:lang w:val="en-US"/>
        </w:rPr>
        <w:t xml:space="preserve"> </w:t>
      </w:r>
      <w:r w:rsidRPr="00F52AB8">
        <w:rPr>
          <w:rFonts w:ascii="Times New Roman" w:eastAsia="Microsoft Sans Serif" w:hAnsi="Times New Roman" w:cs="Times New Roman"/>
          <w:sz w:val="20"/>
          <w:szCs w:val="20"/>
          <w:lang w:val="en-US"/>
        </w:rPr>
        <w:t>2000</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study.</w:t>
      </w:r>
    </w:p>
    <w:p w:rsidR="00857780" w:rsidRPr="00F52AB8" w:rsidRDefault="00857780" w:rsidP="00857780">
      <w:pPr>
        <w:widowControl w:val="0"/>
        <w:autoSpaceDE w:val="0"/>
        <w:autoSpaceDN w:val="0"/>
        <w:spacing w:after="0" w:line="360" w:lineRule="auto"/>
        <w:jc w:val="both"/>
        <w:rPr>
          <w:rFonts w:ascii="Times New Roman" w:eastAsia="Microsoft Sans Serif" w:hAnsi="Times New Roman" w:cs="Times New Roman"/>
          <w:sz w:val="20"/>
          <w:szCs w:val="20"/>
          <w:lang w:val="en-US"/>
        </w:rPr>
      </w:pPr>
      <w:r w:rsidRPr="00F52AB8">
        <w:rPr>
          <w:rFonts w:ascii="Times New Roman" w:eastAsia="Microsoft Sans Serif" w:hAnsi="Times New Roman" w:cs="Times New Roman"/>
          <w:sz w:val="20"/>
          <w:szCs w:val="20"/>
          <w:lang w:val="en-US"/>
        </w:rPr>
        <w:t xml:space="preserve">PROM is seen in 27% of cases in study by devi et al </w:t>
      </w:r>
      <w:r w:rsidR="00761680" w:rsidRPr="00F52AB8">
        <w:rPr>
          <w:rFonts w:ascii="Times New Roman" w:eastAsia="Microsoft Sans Serif" w:hAnsi="Times New Roman" w:cs="Times New Roman"/>
          <w:b/>
          <w:sz w:val="20"/>
          <w:szCs w:val="20"/>
          <w:vertAlign w:val="superscript"/>
          <w:lang w:val="en-US"/>
        </w:rPr>
        <w:t>(6</w:t>
      </w:r>
      <w:r w:rsidRPr="00F52AB8">
        <w:rPr>
          <w:rFonts w:ascii="Times New Roman" w:eastAsia="Microsoft Sans Serif" w:hAnsi="Times New Roman" w:cs="Times New Roman"/>
          <w:b/>
          <w:sz w:val="20"/>
          <w:szCs w:val="20"/>
          <w:vertAlign w:val="superscript"/>
          <w:lang w:val="en-US"/>
        </w:rPr>
        <w:t>)</w:t>
      </w:r>
      <w:r w:rsidRPr="00F52AB8">
        <w:rPr>
          <w:rFonts w:ascii="Times New Roman" w:eastAsia="Microsoft Sans Serif" w:hAnsi="Times New Roman" w:cs="Times New Roman"/>
          <w:b/>
          <w:sz w:val="20"/>
          <w:szCs w:val="20"/>
          <w:lang w:val="en-US"/>
        </w:rPr>
        <w:t xml:space="preserve"> </w:t>
      </w:r>
      <w:r w:rsidRPr="00F52AB8">
        <w:rPr>
          <w:rFonts w:ascii="Times New Roman" w:eastAsia="Microsoft Sans Serif" w:hAnsi="Times New Roman" w:cs="Times New Roman"/>
          <w:sz w:val="20"/>
          <w:szCs w:val="20"/>
          <w:lang w:val="en-US"/>
        </w:rPr>
        <w:t>2018. PROM associated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with</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the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largest</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bacterial</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inoculum</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and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liquor</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gets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infected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and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infection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supervenes. Anaemia</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and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Previous</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caesarean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section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were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the</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most</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common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high</w:t>
      </w:r>
      <w:r w:rsidRPr="00F52AB8">
        <w:rPr>
          <w:rFonts w:ascii="Times New Roman" w:eastAsia="Microsoft Sans Serif" w:hAnsi="Times New Roman" w:cs="Times New Roman"/>
          <w:spacing w:val="63"/>
          <w:sz w:val="20"/>
          <w:szCs w:val="20"/>
          <w:lang w:val="en-US"/>
        </w:rPr>
        <w:t xml:space="preserve"> </w:t>
      </w:r>
      <w:r w:rsidRPr="00F52AB8">
        <w:rPr>
          <w:rFonts w:ascii="Times New Roman" w:eastAsia="Microsoft Sans Serif" w:hAnsi="Times New Roman" w:cs="Times New Roman"/>
          <w:sz w:val="20"/>
          <w:szCs w:val="20"/>
          <w:lang w:val="en-US"/>
        </w:rPr>
        <w:t>risk</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factors found in our study. Premature Rupture of Membranes and Post Caesarian</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Pregnancy in labour with Scar tenderness were the risk factors detected in study</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by</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K.</w:t>
      </w:r>
      <w:r w:rsidRPr="00F52AB8">
        <w:rPr>
          <w:rFonts w:ascii="Times New Roman" w:eastAsia="Microsoft Sans Serif" w:hAnsi="Times New Roman" w:cs="Times New Roman"/>
          <w:spacing w:val="3"/>
          <w:sz w:val="20"/>
          <w:szCs w:val="20"/>
          <w:lang w:val="en-US"/>
        </w:rPr>
        <w:t xml:space="preserve"> </w:t>
      </w:r>
      <w:r w:rsidRPr="00F52AB8">
        <w:rPr>
          <w:rFonts w:ascii="Times New Roman" w:eastAsia="Microsoft Sans Serif" w:hAnsi="Times New Roman" w:cs="Times New Roman"/>
          <w:sz w:val="20"/>
          <w:szCs w:val="20"/>
          <w:lang w:val="en-US"/>
        </w:rPr>
        <w:t>Bhavani and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et</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al.</w:t>
      </w:r>
      <w:r w:rsidR="00761680" w:rsidRPr="00F52AB8">
        <w:rPr>
          <w:rFonts w:ascii="Times New Roman" w:eastAsia="Microsoft Sans Serif" w:hAnsi="Times New Roman" w:cs="Times New Roman"/>
          <w:sz w:val="20"/>
          <w:szCs w:val="20"/>
          <w:vertAlign w:val="superscript"/>
          <w:lang w:val="en-US"/>
        </w:rPr>
        <w:t>(7</w:t>
      </w:r>
      <w:r w:rsidRPr="00F52AB8">
        <w:rPr>
          <w:rFonts w:ascii="Times New Roman" w:eastAsia="Microsoft Sans Serif" w:hAnsi="Times New Roman" w:cs="Times New Roman"/>
          <w:sz w:val="20"/>
          <w:szCs w:val="20"/>
          <w:vertAlign w:val="superscript"/>
          <w:lang w:val="en-US"/>
        </w:rPr>
        <w:t>)</w:t>
      </w:r>
      <w:r w:rsidRPr="00F52AB8">
        <w:rPr>
          <w:rFonts w:ascii="Times New Roman" w:eastAsia="Microsoft Sans Serif" w:hAnsi="Times New Roman" w:cs="Times New Roman"/>
          <w:spacing w:val="-19"/>
          <w:sz w:val="20"/>
          <w:szCs w:val="20"/>
          <w:lang w:val="en-US"/>
        </w:rPr>
        <w:t xml:space="preserve"> </w:t>
      </w:r>
      <w:r w:rsidRPr="00F52AB8">
        <w:rPr>
          <w:rFonts w:ascii="Times New Roman" w:eastAsia="Microsoft Sans Serif" w:hAnsi="Times New Roman" w:cs="Times New Roman"/>
          <w:sz w:val="20"/>
          <w:szCs w:val="20"/>
          <w:lang w:val="en-US"/>
        </w:rPr>
        <w:t xml:space="preserve">2017. </w:t>
      </w:r>
      <w:r w:rsidRPr="00F52AB8">
        <w:rPr>
          <w:rFonts w:ascii="Times New Roman" w:eastAsia="Microsoft Sans Serif" w:hAnsi="Times New Roman" w:cs="Times New Roman"/>
          <w:i/>
          <w:sz w:val="20"/>
          <w:szCs w:val="20"/>
          <w:lang w:val="en-US"/>
        </w:rPr>
        <w:t xml:space="preserve">Deepika Panwar et al </w:t>
      </w:r>
      <w:r w:rsidR="00761680" w:rsidRPr="00F52AB8">
        <w:rPr>
          <w:rFonts w:ascii="Times New Roman" w:eastAsia="Microsoft Sans Serif" w:hAnsi="Times New Roman" w:cs="Times New Roman"/>
          <w:b/>
          <w:sz w:val="20"/>
          <w:szCs w:val="20"/>
          <w:vertAlign w:val="superscript"/>
          <w:lang w:val="en-US"/>
        </w:rPr>
        <w:t>(9</w:t>
      </w:r>
      <w:r w:rsidRPr="00F52AB8">
        <w:rPr>
          <w:rFonts w:ascii="Times New Roman" w:eastAsia="Microsoft Sans Serif" w:hAnsi="Times New Roman" w:cs="Times New Roman"/>
          <w:b/>
          <w:sz w:val="20"/>
          <w:szCs w:val="20"/>
          <w:vertAlign w:val="superscript"/>
          <w:lang w:val="en-US"/>
        </w:rPr>
        <w:t>)</w:t>
      </w:r>
      <w:r w:rsidRPr="00F52AB8">
        <w:rPr>
          <w:rFonts w:ascii="Times New Roman" w:eastAsia="Microsoft Sans Serif" w:hAnsi="Times New Roman" w:cs="Times New Roman"/>
          <w:i/>
          <w:sz w:val="20"/>
          <w:szCs w:val="20"/>
          <w:lang w:val="en-US"/>
        </w:rPr>
        <w:t>2021</w:t>
      </w:r>
      <w:r w:rsidRPr="00F52AB8">
        <w:rPr>
          <w:rFonts w:ascii="Times New Roman" w:eastAsia="Microsoft Sans Serif" w:hAnsi="Times New Roman" w:cs="Times New Roman"/>
          <w:i/>
          <w:spacing w:val="1"/>
          <w:sz w:val="20"/>
          <w:szCs w:val="20"/>
          <w:lang w:val="en-US"/>
        </w:rPr>
        <w:t xml:space="preserve"> </w:t>
      </w:r>
      <w:r w:rsidRPr="00F52AB8">
        <w:rPr>
          <w:rFonts w:ascii="Times New Roman" w:eastAsia="Microsoft Sans Serif" w:hAnsi="Times New Roman" w:cs="Times New Roman"/>
          <w:sz w:val="20"/>
          <w:szCs w:val="20"/>
          <w:lang w:val="en-US"/>
        </w:rPr>
        <w:t>reported the proportion of SSI was the highest</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among teenagers (8.1%), among those with ≥ 4 children (4%), and those who had</w:t>
      </w:r>
      <w:r w:rsidRPr="00F52AB8">
        <w:rPr>
          <w:rFonts w:ascii="Times New Roman" w:eastAsia="Microsoft Sans Serif" w:hAnsi="Times New Roman" w:cs="Times New Roman"/>
          <w:spacing w:val="-61"/>
          <w:sz w:val="20"/>
          <w:szCs w:val="20"/>
          <w:lang w:val="en-US"/>
        </w:rPr>
        <w:t xml:space="preserve"> </w:t>
      </w:r>
      <w:r w:rsidRPr="00F52AB8">
        <w:rPr>
          <w:rFonts w:ascii="Times New Roman" w:eastAsia="Microsoft Sans Serif" w:hAnsi="Times New Roman" w:cs="Times New Roman"/>
          <w:sz w:val="20"/>
          <w:szCs w:val="20"/>
          <w:lang w:val="en-US"/>
        </w:rPr>
        <w:t>secondary</w:t>
      </w:r>
      <w:r w:rsidRPr="00F52AB8">
        <w:rPr>
          <w:rFonts w:ascii="Times New Roman" w:eastAsia="Microsoft Sans Serif" w:hAnsi="Times New Roman" w:cs="Times New Roman"/>
          <w:spacing w:val="8"/>
          <w:sz w:val="20"/>
          <w:szCs w:val="20"/>
          <w:lang w:val="en-US"/>
        </w:rPr>
        <w:t xml:space="preserve"> </w:t>
      </w:r>
      <w:r w:rsidRPr="00F52AB8">
        <w:rPr>
          <w:rFonts w:ascii="Times New Roman" w:eastAsia="Microsoft Sans Serif" w:hAnsi="Times New Roman" w:cs="Times New Roman"/>
          <w:sz w:val="20"/>
          <w:szCs w:val="20"/>
          <w:lang w:val="en-US"/>
        </w:rPr>
        <w:t>education</w:t>
      </w:r>
      <w:r w:rsidRPr="00F52AB8">
        <w:rPr>
          <w:rFonts w:ascii="Times New Roman" w:eastAsia="Microsoft Sans Serif" w:hAnsi="Times New Roman" w:cs="Times New Roman"/>
          <w:spacing w:val="12"/>
          <w:sz w:val="20"/>
          <w:szCs w:val="20"/>
          <w:lang w:val="en-US"/>
        </w:rPr>
        <w:t xml:space="preserve"> </w:t>
      </w:r>
      <w:r w:rsidRPr="00F52AB8">
        <w:rPr>
          <w:rFonts w:ascii="Times New Roman" w:eastAsia="Microsoft Sans Serif" w:hAnsi="Times New Roman" w:cs="Times New Roman"/>
          <w:sz w:val="20"/>
          <w:szCs w:val="20"/>
          <w:lang w:val="en-US"/>
        </w:rPr>
        <w:t>(3.3%).</w:t>
      </w:r>
      <w:r w:rsidRPr="00F52AB8">
        <w:rPr>
          <w:rFonts w:ascii="Times New Roman" w:eastAsia="Microsoft Sans Serif" w:hAnsi="Times New Roman" w:cs="Times New Roman"/>
          <w:spacing w:val="11"/>
          <w:sz w:val="20"/>
          <w:szCs w:val="20"/>
          <w:lang w:val="en-US"/>
        </w:rPr>
        <w:t xml:space="preserve"> </w:t>
      </w:r>
      <w:r w:rsidRPr="00F52AB8">
        <w:rPr>
          <w:rFonts w:ascii="Times New Roman" w:eastAsia="Microsoft Sans Serif" w:hAnsi="Times New Roman" w:cs="Times New Roman"/>
          <w:sz w:val="20"/>
          <w:szCs w:val="20"/>
          <w:lang w:val="en-US"/>
        </w:rPr>
        <w:t>SSI</w:t>
      </w:r>
      <w:r w:rsidRPr="00F52AB8">
        <w:rPr>
          <w:rFonts w:ascii="Times New Roman" w:eastAsia="Microsoft Sans Serif" w:hAnsi="Times New Roman" w:cs="Times New Roman"/>
          <w:spacing w:val="12"/>
          <w:sz w:val="20"/>
          <w:szCs w:val="20"/>
          <w:lang w:val="en-US"/>
        </w:rPr>
        <w:t xml:space="preserve"> </w:t>
      </w:r>
      <w:r w:rsidRPr="00F52AB8">
        <w:rPr>
          <w:rFonts w:ascii="Times New Roman" w:eastAsia="Microsoft Sans Serif" w:hAnsi="Times New Roman" w:cs="Times New Roman"/>
          <w:sz w:val="20"/>
          <w:szCs w:val="20"/>
          <w:lang w:val="en-US"/>
        </w:rPr>
        <w:t>was</w:t>
      </w:r>
      <w:r w:rsidRPr="00F52AB8">
        <w:rPr>
          <w:rFonts w:ascii="Times New Roman" w:eastAsia="Microsoft Sans Serif" w:hAnsi="Times New Roman" w:cs="Times New Roman"/>
          <w:spacing w:val="11"/>
          <w:sz w:val="20"/>
          <w:szCs w:val="20"/>
          <w:lang w:val="en-US"/>
        </w:rPr>
        <w:t xml:space="preserve"> </w:t>
      </w:r>
      <w:r w:rsidRPr="00F52AB8">
        <w:rPr>
          <w:rFonts w:ascii="Times New Roman" w:eastAsia="Microsoft Sans Serif" w:hAnsi="Times New Roman" w:cs="Times New Roman"/>
          <w:sz w:val="20"/>
          <w:szCs w:val="20"/>
          <w:lang w:val="en-US"/>
        </w:rPr>
        <w:t>significantly</w:t>
      </w:r>
      <w:r w:rsidRPr="00F52AB8">
        <w:rPr>
          <w:rFonts w:ascii="Times New Roman" w:eastAsia="Microsoft Sans Serif" w:hAnsi="Times New Roman" w:cs="Times New Roman"/>
          <w:spacing w:val="9"/>
          <w:sz w:val="20"/>
          <w:szCs w:val="20"/>
          <w:lang w:val="en-US"/>
        </w:rPr>
        <w:t xml:space="preserve"> </w:t>
      </w:r>
      <w:r w:rsidRPr="00F52AB8">
        <w:rPr>
          <w:rFonts w:ascii="Times New Roman" w:eastAsia="Microsoft Sans Serif" w:hAnsi="Times New Roman" w:cs="Times New Roman"/>
          <w:sz w:val="20"/>
          <w:szCs w:val="20"/>
          <w:lang w:val="en-US"/>
        </w:rPr>
        <w:t>higher</w:t>
      </w:r>
      <w:r w:rsidRPr="00F52AB8">
        <w:rPr>
          <w:rFonts w:ascii="Times New Roman" w:eastAsia="Microsoft Sans Serif" w:hAnsi="Times New Roman" w:cs="Times New Roman"/>
          <w:spacing w:val="11"/>
          <w:sz w:val="20"/>
          <w:szCs w:val="20"/>
          <w:lang w:val="en-US"/>
        </w:rPr>
        <w:t xml:space="preserve"> </w:t>
      </w:r>
      <w:r w:rsidRPr="00F52AB8">
        <w:rPr>
          <w:rFonts w:ascii="Times New Roman" w:eastAsia="Microsoft Sans Serif" w:hAnsi="Times New Roman" w:cs="Times New Roman"/>
          <w:sz w:val="20"/>
          <w:szCs w:val="20"/>
          <w:lang w:val="en-US"/>
        </w:rPr>
        <w:t>among</w:t>
      </w:r>
      <w:r w:rsidRPr="00F52AB8">
        <w:rPr>
          <w:rFonts w:ascii="Times New Roman" w:eastAsia="Microsoft Sans Serif" w:hAnsi="Times New Roman" w:cs="Times New Roman"/>
          <w:spacing w:val="10"/>
          <w:sz w:val="20"/>
          <w:szCs w:val="20"/>
          <w:lang w:val="en-US"/>
        </w:rPr>
        <w:t xml:space="preserve"> </w:t>
      </w:r>
      <w:r w:rsidRPr="00F52AB8">
        <w:rPr>
          <w:rFonts w:ascii="Times New Roman" w:eastAsia="Microsoft Sans Serif" w:hAnsi="Times New Roman" w:cs="Times New Roman"/>
          <w:sz w:val="20"/>
          <w:szCs w:val="20"/>
          <w:lang w:val="en-US"/>
        </w:rPr>
        <w:t>emergency.</w:t>
      </w:r>
    </w:p>
    <w:p w:rsidR="00857780" w:rsidRPr="00F52AB8" w:rsidRDefault="00857780" w:rsidP="00857780">
      <w:pPr>
        <w:widowControl w:val="0"/>
        <w:autoSpaceDE w:val="0"/>
        <w:autoSpaceDN w:val="0"/>
        <w:spacing w:after="0" w:line="360" w:lineRule="auto"/>
        <w:jc w:val="both"/>
        <w:rPr>
          <w:rFonts w:ascii="Times New Roman" w:eastAsia="Microsoft Sans Serif" w:hAnsi="Times New Roman" w:cs="Times New Roman"/>
          <w:b/>
          <w:sz w:val="20"/>
          <w:szCs w:val="20"/>
          <w:lang w:val="en-US"/>
        </w:rPr>
      </w:pPr>
      <w:r w:rsidRPr="00F52AB8">
        <w:rPr>
          <w:rFonts w:ascii="Times New Roman" w:eastAsia="Microsoft Sans Serif" w:hAnsi="Times New Roman" w:cs="Times New Roman"/>
          <w:b/>
          <w:sz w:val="20"/>
          <w:szCs w:val="20"/>
          <w:lang w:val="en-US"/>
        </w:rPr>
        <w:t>Conclusion:</w:t>
      </w:r>
    </w:p>
    <w:p w:rsidR="00857780" w:rsidRPr="00F52AB8" w:rsidRDefault="00857780" w:rsidP="00857780">
      <w:pPr>
        <w:widowControl w:val="0"/>
        <w:autoSpaceDE w:val="0"/>
        <w:autoSpaceDN w:val="0"/>
        <w:spacing w:after="0" w:line="360" w:lineRule="auto"/>
        <w:jc w:val="both"/>
        <w:rPr>
          <w:rFonts w:ascii="Times New Roman" w:eastAsia="Microsoft Sans Serif" w:hAnsi="Times New Roman" w:cs="Times New Roman"/>
          <w:sz w:val="20"/>
          <w:szCs w:val="20"/>
          <w:lang w:val="en-US"/>
        </w:rPr>
      </w:pPr>
      <w:r w:rsidRPr="00F52AB8">
        <w:rPr>
          <w:rFonts w:ascii="Times New Roman" w:eastAsia="Microsoft Sans Serif" w:hAnsi="Times New Roman" w:cs="Times New Roman"/>
          <w:sz w:val="20"/>
          <w:szCs w:val="20"/>
          <w:lang w:val="en-US"/>
        </w:rPr>
        <w:t>Risk factors like high BMI, severe anemia, emergency caesarian delivery, no bath</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before caesarean section, prolonged labour, multiple per vaginal examination, low</w:t>
      </w:r>
      <w:r w:rsidRPr="00F52AB8">
        <w:rPr>
          <w:rFonts w:ascii="Times New Roman" w:eastAsia="Microsoft Sans Serif" w:hAnsi="Times New Roman" w:cs="Times New Roman"/>
          <w:spacing w:val="-61"/>
          <w:sz w:val="20"/>
          <w:szCs w:val="20"/>
          <w:lang w:val="en-US"/>
        </w:rPr>
        <w:t xml:space="preserve"> </w:t>
      </w:r>
      <w:r w:rsidRPr="00F52AB8">
        <w:rPr>
          <w:rFonts w:ascii="Times New Roman" w:eastAsia="Microsoft Sans Serif" w:hAnsi="Times New Roman" w:cs="Times New Roman"/>
          <w:sz w:val="20"/>
          <w:szCs w:val="20"/>
          <w:lang w:val="en-US"/>
        </w:rPr>
        <w:t>socioeconomic status, low educational status and previous CS were associated</w:t>
      </w:r>
      <w:r w:rsidRPr="00F52AB8">
        <w:rPr>
          <w:rFonts w:ascii="Times New Roman" w:eastAsia="Microsoft Sans Serif" w:hAnsi="Times New Roman" w:cs="Times New Roman"/>
          <w:spacing w:val="1"/>
          <w:sz w:val="20"/>
          <w:szCs w:val="20"/>
          <w:lang w:val="en-US"/>
        </w:rPr>
        <w:t xml:space="preserve"> </w:t>
      </w:r>
      <w:r w:rsidRPr="00F52AB8">
        <w:rPr>
          <w:rFonts w:ascii="Times New Roman" w:eastAsia="Microsoft Sans Serif" w:hAnsi="Times New Roman" w:cs="Times New Roman"/>
          <w:sz w:val="20"/>
          <w:szCs w:val="20"/>
          <w:lang w:val="en-US"/>
        </w:rPr>
        <w:t>with the development of SSI.</w:t>
      </w:r>
    </w:p>
    <w:p w:rsidR="00857780" w:rsidRPr="00F52AB8" w:rsidRDefault="00857780" w:rsidP="00857780">
      <w:pPr>
        <w:widowControl w:val="0"/>
        <w:autoSpaceDE w:val="0"/>
        <w:autoSpaceDN w:val="0"/>
        <w:spacing w:after="0" w:line="360" w:lineRule="auto"/>
        <w:jc w:val="both"/>
        <w:rPr>
          <w:rFonts w:ascii="Times New Roman" w:eastAsia="Microsoft Sans Serif" w:hAnsi="Times New Roman" w:cs="Times New Roman"/>
          <w:b/>
          <w:sz w:val="20"/>
          <w:szCs w:val="20"/>
          <w:lang w:val="en-US"/>
        </w:rPr>
      </w:pPr>
      <w:r w:rsidRPr="00F52AB8">
        <w:rPr>
          <w:rFonts w:ascii="Times New Roman" w:eastAsia="Microsoft Sans Serif" w:hAnsi="Times New Roman" w:cs="Times New Roman"/>
          <w:b/>
          <w:sz w:val="20"/>
          <w:szCs w:val="20"/>
          <w:lang w:val="en-US"/>
        </w:rPr>
        <w:t>Study limitations:</w:t>
      </w:r>
    </w:p>
    <w:p w:rsidR="00761680" w:rsidRPr="00F52AB8" w:rsidRDefault="00857780" w:rsidP="00857780">
      <w:pPr>
        <w:widowControl w:val="0"/>
        <w:autoSpaceDE w:val="0"/>
        <w:autoSpaceDN w:val="0"/>
        <w:spacing w:after="0" w:line="360" w:lineRule="auto"/>
        <w:jc w:val="both"/>
        <w:rPr>
          <w:rFonts w:ascii="Times New Roman" w:hAnsi="Times New Roman" w:cs="Times New Roman"/>
          <w:sz w:val="20"/>
          <w:szCs w:val="20"/>
        </w:rPr>
      </w:pPr>
      <w:r w:rsidRPr="00F52AB8">
        <w:rPr>
          <w:rFonts w:ascii="Times New Roman" w:hAnsi="Times New Roman" w:cs="Times New Roman"/>
          <w:sz w:val="20"/>
          <w:szCs w:val="20"/>
        </w:rPr>
        <w:t>The</w:t>
      </w:r>
      <w:r w:rsidRPr="00F52AB8">
        <w:rPr>
          <w:rFonts w:ascii="Times New Roman" w:hAnsi="Times New Roman" w:cs="Times New Roman"/>
          <w:spacing w:val="29"/>
          <w:sz w:val="20"/>
          <w:szCs w:val="20"/>
        </w:rPr>
        <w:t xml:space="preserve"> </w:t>
      </w:r>
      <w:r w:rsidRPr="00F52AB8">
        <w:rPr>
          <w:rFonts w:ascii="Times New Roman" w:hAnsi="Times New Roman" w:cs="Times New Roman"/>
          <w:sz w:val="20"/>
          <w:szCs w:val="20"/>
        </w:rPr>
        <w:t>limitation</w:t>
      </w:r>
      <w:r w:rsidRPr="00F52AB8">
        <w:rPr>
          <w:rFonts w:ascii="Times New Roman" w:hAnsi="Times New Roman" w:cs="Times New Roman"/>
          <w:spacing w:val="29"/>
          <w:sz w:val="20"/>
          <w:szCs w:val="20"/>
        </w:rPr>
        <w:t xml:space="preserve"> </w:t>
      </w:r>
      <w:r w:rsidRPr="00F52AB8">
        <w:rPr>
          <w:rFonts w:ascii="Times New Roman" w:hAnsi="Times New Roman" w:cs="Times New Roman"/>
          <w:sz w:val="20"/>
          <w:szCs w:val="20"/>
        </w:rPr>
        <w:t>of</w:t>
      </w:r>
      <w:r w:rsidRPr="00F52AB8">
        <w:rPr>
          <w:rFonts w:ascii="Times New Roman" w:hAnsi="Times New Roman" w:cs="Times New Roman"/>
          <w:spacing w:val="31"/>
          <w:sz w:val="20"/>
          <w:szCs w:val="20"/>
        </w:rPr>
        <w:t xml:space="preserve"> </w:t>
      </w:r>
      <w:r w:rsidRPr="00F52AB8">
        <w:rPr>
          <w:rFonts w:ascii="Times New Roman" w:hAnsi="Times New Roman" w:cs="Times New Roman"/>
          <w:sz w:val="20"/>
          <w:szCs w:val="20"/>
        </w:rPr>
        <w:t>this</w:t>
      </w:r>
      <w:r w:rsidRPr="00F52AB8">
        <w:rPr>
          <w:rFonts w:ascii="Times New Roman" w:hAnsi="Times New Roman" w:cs="Times New Roman"/>
          <w:spacing w:val="29"/>
          <w:sz w:val="20"/>
          <w:szCs w:val="20"/>
        </w:rPr>
        <w:t xml:space="preserve"> </w:t>
      </w:r>
      <w:r w:rsidRPr="00F52AB8">
        <w:rPr>
          <w:rFonts w:ascii="Times New Roman" w:hAnsi="Times New Roman" w:cs="Times New Roman"/>
          <w:sz w:val="20"/>
          <w:szCs w:val="20"/>
        </w:rPr>
        <w:t>study</w:t>
      </w:r>
      <w:r w:rsidRPr="00F52AB8">
        <w:rPr>
          <w:rFonts w:ascii="Times New Roman" w:hAnsi="Times New Roman" w:cs="Times New Roman"/>
          <w:spacing w:val="29"/>
          <w:sz w:val="20"/>
          <w:szCs w:val="20"/>
        </w:rPr>
        <w:t xml:space="preserve"> </w:t>
      </w:r>
      <w:r w:rsidRPr="00F52AB8">
        <w:rPr>
          <w:rFonts w:ascii="Times New Roman" w:hAnsi="Times New Roman" w:cs="Times New Roman"/>
          <w:sz w:val="20"/>
          <w:szCs w:val="20"/>
        </w:rPr>
        <w:t>was</w:t>
      </w:r>
      <w:r w:rsidRPr="00F52AB8">
        <w:rPr>
          <w:rFonts w:ascii="Times New Roman" w:hAnsi="Times New Roman" w:cs="Times New Roman"/>
          <w:spacing w:val="30"/>
          <w:sz w:val="20"/>
          <w:szCs w:val="20"/>
        </w:rPr>
        <w:t xml:space="preserve"> </w:t>
      </w:r>
      <w:r w:rsidRPr="00F52AB8">
        <w:rPr>
          <w:rFonts w:ascii="Times New Roman" w:hAnsi="Times New Roman" w:cs="Times New Roman"/>
          <w:sz w:val="20"/>
          <w:szCs w:val="20"/>
        </w:rPr>
        <w:t>the</w:t>
      </w:r>
      <w:r w:rsidRPr="00F52AB8">
        <w:rPr>
          <w:rFonts w:ascii="Times New Roman" w:hAnsi="Times New Roman" w:cs="Times New Roman"/>
          <w:spacing w:val="29"/>
          <w:sz w:val="20"/>
          <w:szCs w:val="20"/>
        </w:rPr>
        <w:t xml:space="preserve"> </w:t>
      </w:r>
      <w:r w:rsidRPr="00F52AB8">
        <w:rPr>
          <w:rFonts w:ascii="Times New Roman" w:hAnsi="Times New Roman" w:cs="Times New Roman"/>
          <w:sz w:val="20"/>
          <w:szCs w:val="20"/>
        </w:rPr>
        <w:t>lack</w:t>
      </w:r>
      <w:r w:rsidRPr="00F52AB8">
        <w:rPr>
          <w:rFonts w:ascii="Times New Roman" w:hAnsi="Times New Roman" w:cs="Times New Roman"/>
          <w:spacing w:val="29"/>
          <w:sz w:val="20"/>
          <w:szCs w:val="20"/>
        </w:rPr>
        <w:t xml:space="preserve"> </w:t>
      </w:r>
      <w:r w:rsidRPr="00F52AB8">
        <w:rPr>
          <w:rFonts w:ascii="Times New Roman" w:hAnsi="Times New Roman" w:cs="Times New Roman"/>
          <w:sz w:val="20"/>
          <w:szCs w:val="20"/>
        </w:rPr>
        <w:t>of</w:t>
      </w:r>
      <w:r w:rsidRPr="00F52AB8">
        <w:rPr>
          <w:rFonts w:ascii="Times New Roman" w:hAnsi="Times New Roman" w:cs="Times New Roman"/>
          <w:spacing w:val="30"/>
          <w:sz w:val="20"/>
          <w:szCs w:val="20"/>
        </w:rPr>
        <w:t xml:space="preserve"> </w:t>
      </w:r>
      <w:r w:rsidRPr="00F52AB8">
        <w:rPr>
          <w:rFonts w:ascii="Times New Roman" w:hAnsi="Times New Roman" w:cs="Times New Roman"/>
          <w:sz w:val="20"/>
          <w:szCs w:val="20"/>
        </w:rPr>
        <w:t>follow-up</w:t>
      </w:r>
      <w:r w:rsidRPr="00F52AB8">
        <w:rPr>
          <w:rFonts w:ascii="Times New Roman" w:hAnsi="Times New Roman" w:cs="Times New Roman"/>
          <w:spacing w:val="29"/>
          <w:sz w:val="20"/>
          <w:szCs w:val="20"/>
        </w:rPr>
        <w:t xml:space="preserve"> </w:t>
      </w:r>
      <w:r w:rsidRPr="00F52AB8">
        <w:rPr>
          <w:rFonts w:ascii="Times New Roman" w:hAnsi="Times New Roman" w:cs="Times New Roman"/>
          <w:sz w:val="20"/>
          <w:szCs w:val="20"/>
        </w:rPr>
        <w:t>of</w:t>
      </w:r>
      <w:r w:rsidRPr="00F52AB8">
        <w:rPr>
          <w:rFonts w:ascii="Times New Roman" w:hAnsi="Times New Roman" w:cs="Times New Roman"/>
          <w:spacing w:val="31"/>
          <w:sz w:val="20"/>
          <w:szCs w:val="20"/>
        </w:rPr>
        <w:t xml:space="preserve"> </w:t>
      </w:r>
      <w:r w:rsidRPr="00F52AB8">
        <w:rPr>
          <w:rFonts w:ascii="Times New Roman" w:hAnsi="Times New Roman" w:cs="Times New Roman"/>
          <w:sz w:val="20"/>
          <w:szCs w:val="20"/>
        </w:rPr>
        <w:t>patients</w:t>
      </w:r>
      <w:r w:rsidRPr="00F52AB8">
        <w:rPr>
          <w:rFonts w:ascii="Times New Roman" w:hAnsi="Times New Roman" w:cs="Times New Roman"/>
          <w:spacing w:val="30"/>
          <w:sz w:val="20"/>
          <w:szCs w:val="20"/>
        </w:rPr>
        <w:t xml:space="preserve"> </w:t>
      </w:r>
      <w:r w:rsidRPr="00F52AB8">
        <w:rPr>
          <w:rFonts w:ascii="Times New Roman" w:hAnsi="Times New Roman" w:cs="Times New Roman"/>
          <w:sz w:val="20"/>
          <w:szCs w:val="20"/>
        </w:rPr>
        <w:t>who</w:t>
      </w:r>
      <w:r w:rsidRPr="00F52AB8">
        <w:rPr>
          <w:rFonts w:ascii="Times New Roman" w:hAnsi="Times New Roman" w:cs="Times New Roman"/>
          <w:spacing w:val="29"/>
          <w:sz w:val="20"/>
          <w:szCs w:val="20"/>
        </w:rPr>
        <w:t xml:space="preserve"> </w:t>
      </w:r>
      <w:r w:rsidRPr="00F52AB8">
        <w:rPr>
          <w:rFonts w:ascii="Times New Roman" w:hAnsi="Times New Roman" w:cs="Times New Roman"/>
          <w:sz w:val="20"/>
          <w:szCs w:val="20"/>
        </w:rPr>
        <w:t>developed</w:t>
      </w:r>
      <w:r w:rsidRPr="00F52AB8">
        <w:rPr>
          <w:rFonts w:ascii="Times New Roman" w:hAnsi="Times New Roman" w:cs="Times New Roman"/>
          <w:spacing w:val="-61"/>
          <w:sz w:val="20"/>
          <w:szCs w:val="20"/>
        </w:rPr>
        <w:t xml:space="preserve"> </w:t>
      </w:r>
      <w:r w:rsidRPr="00F52AB8">
        <w:rPr>
          <w:rFonts w:ascii="Times New Roman" w:hAnsi="Times New Roman" w:cs="Times New Roman"/>
          <w:sz w:val="20"/>
          <w:szCs w:val="20"/>
        </w:rPr>
        <w:t>SSI after discharge from the hospital within 30 days of surgery and went to other</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institutes</w:t>
      </w:r>
      <w:r w:rsidRPr="00F52AB8">
        <w:rPr>
          <w:rFonts w:ascii="Times New Roman" w:hAnsi="Times New Roman" w:cs="Times New Roman"/>
          <w:spacing w:val="-3"/>
          <w:sz w:val="20"/>
          <w:szCs w:val="20"/>
        </w:rPr>
        <w:t xml:space="preserve"> </w:t>
      </w:r>
      <w:r w:rsidRPr="00F52AB8">
        <w:rPr>
          <w:rFonts w:ascii="Times New Roman" w:hAnsi="Times New Roman" w:cs="Times New Roman"/>
          <w:sz w:val="20"/>
          <w:szCs w:val="20"/>
        </w:rPr>
        <w:t>for management.</w:t>
      </w:r>
    </w:p>
    <w:p w:rsidR="00A35D43" w:rsidRPr="00F52AB8" w:rsidRDefault="00A35D43" w:rsidP="00857780">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761680" w:rsidRPr="00F52AB8" w:rsidRDefault="00761680" w:rsidP="00857780">
      <w:pPr>
        <w:widowControl w:val="0"/>
        <w:autoSpaceDE w:val="0"/>
        <w:autoSpaceDN w:val="0"/>
        <w:spacing w:after="0" w:line="360" w:lineRule="auto"/>
        <w:jc w:val="both"/>
        <w:rPr>
          <w:rFonts w:ascii="Times New Roman" w:eastAsia="Microsoft Sans Serif" w:hAnsi="Times New Roman" w:cs="Times New Roman"/>
          <w:b/>
          <w:sz w:val="20"/>
          <w:szCs w:val="20"/>
          <w:lang w:val="en-US"/>
        </w:rPr>
      </w:pPr>
      <w:r w:rsidRPr="00F52AB8">
        <w:rPr>
          <w:rFonts w:ascii="Times New Roman" w:eastAsia="Microsoft Sans Serif" w:hAnsi="Times New Roman" w:cs="Times New Roman"/>
          <w:b/>
          <w:sz w:val="20"/>
          <w:szCs w:val="20"/>
          <w:lang w:val="en-US"/>
        </w:rPr>
        <w:t xml:space="preserve">References: </w:t>
      </w:r>
    </w:p>
    <w:p w:rsidR="00761680" w:rsidRPr="00F52AB8" w:rsidRDefault="00761680" w:rsidP="00F52AB8">
      <w:pPr>
        <w:pStyle w:val="ListParagraph"/>
        <w:numPr>
          <w:ilvl w:val="0"/>
          <w:numId w:val="1"/>
        </w:numPr>
        <w:tabs>
          <w:tab w:val="left" w:pos="1098"/>
        </w:tabs>
        <w:spacing w:line="360" w:lineRule="auto"/>
        <w:ind w:left="1094" w:right="214" w:hanging="357"/>
        <w:rPr>
          <w:rFonts w:ascii="Times New Roman" w:hAnsi="Times New Roman" w:cs="Times New Roman"/>
          <w:sz w:val="20"/>
          <w:szCs w:val="20"/>
        </w:rPr>
      </w:pPr>
      <w:r w:rsidRPr="00F52AB8">
        <w:rPr>
          <w:rFonts w:ascii="Times New Roman" w:hAnsi="Times New Roman" w:cs="Times New Roman"/>
          <w:sz w:val="20"/>
          <w:szCs w:val="20"/>
        </w:rPr>
        <w:t>Mariam</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Hantash</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Abdel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Jalil,et</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Surgical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site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infections</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following</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caesarean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operations at</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Jordanian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teaching hospital: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Frequency and</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implicated factors. scientific reports | 7: 12210 | DOI:10.1038/s41598-017-</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12431-2.</w:t>
      </w:r>
    </w:p>
    <w:p w:rsidR="00761680" w:rsidRPr="00F52AB8" w:rsidRDefault="00761680" w:rsidP="00F52AB8">
      <w:pPr>
        <w:pStyle w:val="ListParagraph"/>
        <w:numPr>
          <w:ilvl w:val="0"/>
          <w:numId w:val="1"/>
        </w:numPr>
        <w:tabs>
          <w:tab w:val="left" w:pos="1098"/>
        </w:tabs>
        <w:spacing w:line="360" w:lineRule="auto"/>
        <w:ind w:left="1094" w:right="215" w:hanging="357"/>
        <w:rPr>
          <w:rFonts w:ascii="Times New Roman" w:hAnsi="Times New Roman" w:cs="Times New Roman"/>
          <w:sz w:val="20"/>
          <w:szCs w:val="20"/>
        </w:rPr>
      </w:pPr>
      <w:r w:rsidRPr="00F52AB8">
        <w:rPr>
          <w:rFonts w:ascii="Times New Roman" w:hAnsi="Times New Roman" w:cs="Times New Roman"/>
          <w:sz w:val="20"/>
          <w:szCs w:val="20"/>
        </w:rPr>
        <w:t>Njoku</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CO,</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Njoku</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Microbiological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Pattern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of</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Surgical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Site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Infection</w:t>
      </w:r>
      <w:r w:rsidRPr="00F52AB8">
        <w:rPr>
          <w:rFonts w:ascii="Times New Roman" w:hAnsi="Times New Roman" w:cs="Times New Roman"/>
          <w:spacing w:val="-61"/>
          <w:sz w:val="20"/>
          <w:szCs w:val="20"/>
        </w:rPr>
        <w:t xml:space="preserve"> </w:t>
      </w:r>
      <w:r w:rsidRPr="00F52AB8">
        <w:rPr>
          <w:rFonts w:ascii="Times New Roman" w:hAnsi="Times New Roman" w:cs="Times New Roman"/>
          <w:sz w:val="20"/>
          <w:szCs w:val="20"/>
        </w:rPr>
        <w:t>Following</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Caesarean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Section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at</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the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University</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of</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Calabar</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Teaching</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Hospital.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Open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Access</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Maced</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J</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Med</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Sci.</w:t>
      </w:r>
      <w:r w:rsidRPr="00F52AB8">
        <w:rPr>
          <w:rFonts w:ascii="Times New Roman" w:hAnsi="Times New Roman" w:cs="Times New Roman"/>
          <w:spacing w:val="1"/>
          <w:sz w:val="20"/>
          <w:szCs w:val="20"/>
        </w:rPr>
        <w:t xml:space="preserve"> </w:t>
      </w:r>
      <w:hyperlink r:id="rId11">
        <w:r w:rsidRPr="00F52AB8">
          <w:rPr>
            <w:rFonts w:ascii="Times New Roman" w:hAnsi="Times New Roman" w:cs="Times New Roman"/>
            <w:sz w:val="20"/>
            <w:szCs w:val="20"/>
            <w:u w:val="single"/>
          </w:rPr>
          <w:t>https://doi.org/10.3889/oamjms.2019.286</w:t>
        </w:r>
      </w:hyperlink>
      <w:r w:rsidRPr="00F52AB8">
        <w:rPr>
          <w:rFonts w:ascii="Times New Roman" w:hAnsi="Times New Roman" w:cs="Times New Roman"/>
          <w:sz w:val="20"/>
          <w:szCs w:val="20"/>
        </w:rPr>
        <w:t>.</w:t>
      </w:r>
    </w:p>
    <w:p w:rsidR="00761680" w:rsidRPr="00F52AB8" w:rsidRDefault="00761680" w:rsidP="00F52AB8">
      <w:pPr>
        <w:pStyle w:val="ListParagraph"/>
        <w:numPr>
          <w:ilvl w:val="0"/>
          <w:numId w:val="1"/>
        </w:numPr>
        <w:tabs>
          <w:tab w:val="left" w:pos="1098"/>
        </w:tabs>
        <w:spacing w:line="360" w:lineRule="auto"/>
        <w:ind w:left="1094" w:right="220" w:hanging="357"/>
        <w:rPr>
          <w:rFonts w:ascii="Times New Roman" w:hAnsi="Times New Roman" w:cs="Times New Roman"/>
          <w:sz w:val="20"/>
          <w:szCs w:val="20"/>
        </w:rPr>
      </w:pPr>
      <w:r w:rsidRPr="00F52AB8">
        <w:rPr>
          <w:rFonts w:ascii="Times New Roman" w:hAnsi="Times New Roman" w:cs="Times New Roman"/>
          <w:sz w:val="20"/>
          <w:szCs w:val="20"/>
        </w:rPr>
        <w:t>Postoperative nosocomial infections and antimicrobial resistance pattern of</w:t>
      </w:r>
      <w:r w:rsidRPr="00F52AB8">
        <w:rPr>
          <w:rFonts w:ascii="Times New Roman" w:hAnsi="Times New Roman" w:cs="Times New Roman"/>
          <w:spacing w:val="-61"/>
          <w:sz w:val="20"/>
          <w:szCs w:val="20"/>
        </w:rPr>
        <w:t xml:space="preserve"> </w:t>
      </w:r>
      <w:r w:rsidRPr="00F52AB8">
        <w:rPr>
          <w:rFonts w:ascii="Times New Roman" w:hAnsi="Times New Roman" w:cs="Times New Roman"/>
          <w:sz w:val="20"/>
          <w:szCs w:val="20"/>
        </w:rPr>
        <w:t>bacteria</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isolates</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among</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patients</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admitted</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at</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Felege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Hiwot</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Referral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Hospital,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Bahirdar,</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Ethiopia.</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Mulu</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W,</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Kibru</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G,</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Beyene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G,</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Damtie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M.</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https://</w:t>
      </w:r>
      <w:hyperlink r:id="rId12">
        <w:r w:rsidRPr="00F52AB8">
          <w:rPr>
            <w:rFonts w:ascii="Times New Roman" w:hAnsi="Times New Roman" w:cs="Times New Roman"/>
            <w:sz w:val="20"/>
            <w:szCs w:val="20"/>
          </w:rPr>
          <w:t xml:space="preserve">www.ajol.info/index.php/ejhs/article/view/77672 </w:t>
        </w:r>
      </w:hyperlink>
      <w:r w:rsidRPr="00F52AB8">
        <w:rPr>
          <w:rFonts w:ascii="Times New Roman" w:hAnsi="Times New Roman" w:cs="Times New Roman"/>
          <w:sz w:val="20"/>
          <w:szCs w:val="20"/>
        </w:rPr>
        <w:t>Ethiop J Health Sci.</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2012;22:7–18.</w:t>
      </w:r>
    </w:p>
    <w:p w:rsidR="00761680" w:rsidRPr="00F52AB8" w:rsidRDefault="00761680" w:rsidP="00F52AB8">
      <w:pPr>
        <w:pStyle w:val="ListParagraph"/>
        <w:numPr>
          <w:ilvl w:val="0"/>
          <w:numId w:val="1"/>
        </w:numPr>
        <w:tabs>
          <w:tab w:val="left" w:pos="1098"/>
        </w:tabs>
        <w:spacing w:line="360" w:lineRule="auto"/>
        <w:ind w:left="1094" w:right="215" w:hanging="357"/>
        <w:rPr>
          <w:rFonts w:ascii="Times New Roman" w:hAnsi="Times New Roman" w:cs="Times New Roman"/>
          <w:sz w:val="20"/>
          <w:szCs w:val="20"/>
        </w:rPr>
      </w:pPr>
      <w:r w:rsidRPr="00F52AB8">
        <w:rPr>
          <w:rFonts w:ascii="Times New Roman" w:hAnsi="Times New Roman" w:cs="Times New Roman"/>
          <w:sz w:val="20"/>
          <w:szCs w:val="20"/>
        </w:rPr>
        <w:t>Hirani S, Trivedi NA, Chauhan J, Chauhan Y (2022) A study of clinical and</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economic burden of surgical site infection in patients undergoing caesarian</w:t>
      </w:r>
      <w:r w:rsidRPr="00F52AB8">
        <w:rPr>
          <w:rFonts w:ascii="Times New Roman" w:hAnsi="Times New Roman" w:cs="Times New Roman"/>
          <w:spacing w:val="-61"/>
          <w:sz w:val="20"/>
          <w:szCs w:val="20"/>
        </w:rPr>
        <w:t xml:space="preserve"> </w:t>
      </w:r>
      <w:r w:rsidRPr="00F52AB8">
        <w:rPr>
          <w:rFonts w:ascii="Times New Roman" w:hAnsi="Times New Roman" w:cs="Times New Roman"/>
          <w:sz w:val="20"/>
          <w:szCs w:val="20"/>
        </w:rPr>
        <w:t>section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at</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tertiary</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care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teaching</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hospital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in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India.</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PLoS</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ONE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17(6):</w:t>
      </w:r>
      <w:r w:rsidRPr="00F52AB8">
        <w:rPr>
          <w:rFonts w:ascii="Times New Roman" w:hAnsi="Times New Roman" w:cs="Times New Roman"/>
          <w:spacing w:val="-61"/>
          <w:sz w:val="20"/>
          <w:szCs w:val="20"/>
        </w:rPr>
        <w:t xml:space="preserve"> </w:t>
      </w:r>
      <w:r w:rsidRPr="00F52AB8">
        <w:rPr>
          <w:rFonts w:ascii="Times New Roman" w:hAnsi="Times New Roman" w:cs="Times New Roman"/>
          <w:sz w:val="20"/>
          <w:szCs w:val="20"/>
        </w:rPr>
        <w:t>e0269530.</w:t>
      </w:r>
      <w:r w:rsidRPr="00F52AB8">
        <w:rPr>
          <w:rFonts w:ascii="Times New Roman" w:hAnsi="Times New Roman" w:cs="Times New Roman"/>
          <w:spacing w:val="2"/>
          <w:sz w:val="20"/>
          <w:szCs w:val="20"/>
        </w:rPr>
        <w:t xml:space="preserve"> </w:t>
      </w:r>
      <w:hyperlink r:id="rId13">
        <w:r w:rsidRPr="00F52AB8">
          <w:rPr>
            <w:rFonts w:ascii="Times New Roman" w:hAnsi="Times New Roman" w:cs="Times New Roman"/>
            <w:sz w:val="20"/>
            <w:szCs w:val="20"/>
            <w:u w:val="single"/>
          </w:rPr>
          <w:t>https://doi.org/10.1371/journal.pone.0269530</w:t>
        </w:r>
      </w:hyperlink>
      <w:r w:rsidRPr="00F52AB8">
        <w:rPr>
          <w:rFonts w:ascii="Times New Roman" w:hAnsi="Times New Roman" w:cs="Times New Roman"/>
          <w:sz w:val="20"/>
          <w:szCs w:val="20"/>
        </w:rPr>
        <w:t>.</w:t>
      </w:r>
    </w:p>
    <w:p w:rsidR="00761680" w:rsidRPr="00F52AB8" w:rsidRDefault="00761680" w:rsidP="00F52AB8">
      <w:pPr>
        <w:pStyle w:val="ListParagraph"/>
        <w:numPr>
          <w:ilvl w:val="0"/>
          <w:numId w:val="1"/>
        </w:numPr>
        <w:tabs>
          <w:tab w:val="left" w:pos="1098"/>
        </w:tabs>
        <w:spacing w:line="360" w:lineRule="auto"/>
        <w:ind w:left="1094" w:right="215" w:hanging="357"/>
        <w:rPr>
          <w:rFonts w:ascii="Times New Roman" w:hAnsi="Times New Roman" w:cs="Times New Roman"/>
          <w:sz w:val="20"/>
          <w:szCs w:val="20"/>
        </w:rPr>
      </w:pPr>
      <w:r w:rsidRPr="00F52AB8">
        <w:rPr>
          <w:rFonts w:ascii="Times New Roman" w:hAnsi="Times New Roman" w:cs="Times New Roman"/>
          <w:sz w:val="20"/>
          <w:szCs w:val="20"/>
        </w:rPr>
        <w:t>Khalid</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saeed</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et</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Incisional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surgical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site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infection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following</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cesarean</w:t>
      </w:r>
      <w:r w:rsidRPr="00F52AB8">
        <w:rPr>
          <w:rFonts w:ascii="Times New Roman" w:hAnsi="Times New Roman" w:cs="Times New Roman"/>
          <w:spacing w:val="-61"/>
          <w:sz w:val="20"/>
          <w:szCs w:val="20"/>
        </w:rPr>
        <w:t xml:space="preserve"> </w:t>
      </w:r>
      <w:r w:rsidRPr="00F52AB8">
        <w:rPr>
          <w:rFonts w:ascii="Times New Roman" w:hAnsi="Times New Roman" w:cs="Times New Roman"/>
          <w:sz w:val="20"/>
          <w:szCs w:val="20"/>
        </w:rPr>
        <w:t>section: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national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retrospective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cohort</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study.</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European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journal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of</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obstetrics</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and</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gynaecology</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and</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reproductive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biology:</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volume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240,sept2019, 256-260.</w:t>
      </w:r>
    </w:p>
    <w:p w:rsidR="00761680" w:rsidRPr="00F52AB8" w:rsidRDefault="00761680" w:rsidP="00F52AB8">
      <w:pPr>
        <w:pStyle w:val="ListParagraph"/>
        <w:numPr>
          <w:ilvl w:val="0"/>
          <w:numId w:val="1"/>
        </w:numPr>
        <w:tabs>
          <w:tab w:val="left" w:pos="1098"/>
        </w:tabs>
        <w:spacing w:line="360" w:lineRule="auto"/>
        <w:ind w:left="1094" w:right="216" w:hanging="357"/>
        <w:rPr>
          <w:rFonts w:ascii="Times New Roman" w:hAnsi="Times New Roman" w:cs="Times New Roman"/>
          <w:sz w:val="20"/>
          <w:szCs w:val="20"/>
        </w:rPr>
      </w:pPr>
      <w:r w:rsidRPr="00F52AB8">
        <w:rPr>
          <w:rFonts w:ascii="Times New Roman" w:hAnsi="Times New Roman" w:cs="Times New Roman"/>
          <w:sz w:val="20"/>
          <w:szCs w:val="20"/>
        </w:rPr>
        <w:t>Devi S, Durga VK. Surgical site infections p</w:t>
      </w:r>
      <w:bookmarkStart w:id="0" w:name="_GoBack"/>
      <w:bookmarkEnd w:id="0"/>
      <w:r w:rsidRPr="00F52AB8">
        <w:rPr>
          <w:rFonts w:ascii="Times New Roman" w:hAnsi="Times New Roman" w:cs="Times New Roman"/>
          <w:sz w:val="20"/>
          <w:szCs w:val="20"/>
        </w:rPr>
        <w:t>ost cesarean section. Int J [11]</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Reprod</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Contracept</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Obstet</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Gynecol.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2018;7(6):2486-89.</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Doi:</w:t>
      </w:r>
      <w:r w:rsidRPr="00F52AB8">
        <w:rPr>
          <w:rFonts w:ascii="Times New Roman" w:hAnsi="Times New Roman" w:cs="Times New Roman"/>
          <w:spacing w:val="1"/>
          <w:sz w:val="20"/>
          <w:szCs w:val="20"/>
        </w:rPr>
        <w:t xml:space="preserve"> </w:t>
      </w:r>
      <w:hyperlink r:id="rId14">
        <w:r w:rsidRPr="00F52AB8">
          <w:rPr>
            <w:rFonts w:ascii="Times New Roman" w:hAnsi="Times New Roman" w:cs="Times New Roman"/>
            <w:sz w:val="20"/>
            <w:szCs w:val="20"/>
            <w:u w:val="single"/>
          </w:rPr>
          <w:t>http://dx.doi.org/10.18203/2320-1770.ijrcog20182373</w:t>
        </w:r>
      </w:hyperlink>
      <w:r w:rsidRPr="00F52AB8">
        <w:rPr>
          <w:rFonts w:ascii="Times New Roman" w:hAnsi="Times New Roman" w:cs="Times New Roman"/>
          <w:sz w:val="20"/>
          <w:szCs w:val="20"/>
        </w:rPr>
        <w:t>.)</w:t>
      </w:r>
    </w:p>
    <w:p w:rsidR="00761680" w:rsidRPr="00F52AB8" w:rsidRDefault="00761680" w:rsidP="00F52AB8">
      <w:pPr>
        <w:pStyle w:val="ListParagraph"/>
        <w:numPr>
          <w:ilvl w:val="0"/>
          <w:numId w:val="1"/>
        </w:numPr>
        <w:tabs>
          <w:tab w:val="left" w:pos="1098"/>
        </w:tabs>
        <w:spacing w:line="360" w:lineRule="auto"/>
        <w:ind w:left="1094" w:right="216" w:hanging="357"/>
        <w:rPr>
          <w:rFonts w:ascii="Times New Roman" w:hAnsi="Times New Roman" w:cs="Times New Roman"/>
          <w:sz w:val="20"/>
          <w:szCs w:val="20"/>
        </w:rPr>
      </w:pPr>
      <w:r w:rsidRPr="00F52AB8">
        <w:rPr>
          <w:rFonts w:ascii="Times New Roman" w:hAnsi="Times New Roman" w:cs="Times New Roman"/>
          <w:sz w:val="20"/>
          <w:szCs w:val="20"/>
        </w:rPr>
        <w:t>Bhavani K, Prasanthi S, Jyothsna Y, Vani I, Uma N. A critical review of</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post-operative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caesarean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section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sepsis</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retrospective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study.</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IAIM.</w:t>
      </w:r>
      <w:r w:rsidRPr="00F52AB8">
        <w:rPr>
          <w:rFonts w:ascii="Times New Roman" w:hAnsi="Times New Roman" w:cs="Times New Roman"/>
          <w:spacing w:val="-61"/>
          <w:sz w:val="20"/>
          <w:szCs w:val="20"/>
        </w:rPr>
        <w:t xml:space="preserve"> </w:t>
      </w:r>
      <w:r w:rsidRPr="00F52AB8">
        <w:rPr>
          <w:rFonts w:ascii="Times New Roman" w:hAnsi="Times New Roman" w:cs="Times New Roman"/>
          <w:sz w:val="20"/>
          <w:szCs w:val="20"/>
        </w:rPr>
        <w:t>2017;</w:t>
      </w:r>
      <w:r w:rsidRPr="00F52AB8">
        <w:rPr>
          <w:rFonts w:ascii="Times New Roman" w:hAnsi="Times New Roman" w:cs="Times New Roman"/>
          <w:spacing w:val="2"/>
          <w:sz w:val="20"/>
          <w:szCs w:val="20"/>
        </w:rPr>
        <w:t xml:space="preserve"> </w:t>
      </w:r>
      <w:r w:rsidRPr="00F52AB8">
        <w:rPr>
          <w:rFonts w:ascii="Times New Roman" w:hAnsi="Times New Roman" w:cs="Times New Roman"/>
          <w:sz w:val="20"/>
          <w:szCs w:val="20"/>
        </w:rPr>
        <w:t>4(11):153-159.</w:t>
      </w:r>
    </w:p>
    <w:p w:rsidR="00761680" w:rsidRPr="00F52AB8" w:rsidRDefault="00761680" w:rsidP="00F52AB8">
      <w:pPr>
        <w:pStyle w:val="ListParagraph"/>
        <w:numPr>
          <w:ilvl w:val="0"/>
          <w:numId w:val="1"/>
        </w:numPr>
        <w:tabs>
          <w:tab w:val="left" w:pos="1098"/>
        </w:tabs>
        <w:spacing w:line="360" w:lineRule="auto"/>
        <w:ind w:left="1094" w:right="216" w:hanging="357"/>
        <w:rPr>
          <w:rFonts w:ascii="Times New Roman" w:hAnsi="Times New Roman" w:cs="Times New Roman"/>
          <w:sz w:val="20"/>
          <w:szCs w:val="20"/>
        </w:rPr>
      </w:pPr>
      <w:r w:rsidRPr="00F52AB8">
        <w:rPr>
          <w:rFonts w:ascii="Times New Roman" w:hAnsi="Times New Roman" w:cs="Times New Roman"/>
          <w:sz w:val="20"/>
          <w:szCs w:val="20"/>
        </w:rPr>
        <w:t>Schneid-kofman N, Sheiner E, Levy A, Holcberg G. Risk factors for post</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caesarean surgical site</w:t>
      </w:r>
      <w:r w:rsidRPr="00F52AB8">
        <w:rPr>
          <w:rFonts w:ascii="Times New Roman" w:hAnsi="Times New Roman" w:cs="Times New Roman"/>
          <w:spacing w:val="2"/>
          <w:sz w:val="20"/>
          <w:szCs w:val="20"/>
        </w:rPr>
        <w:t xml:space="preserve"> </w:t>
      </w:r>
      <w:r w:rsidRPr="00F52AB8">
        <w:rPr>
          <w:rFonts w:ascii="Times New Roman" w:hAnsi="Times New Roman" w:cs="Times New Roman"/>
          <w:sz w:val="20"/>
          <w:szCs w:val="20"/>
        </w:rPr>
        <w:t>infection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Obstet</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Gynaecol. 2000;95(3):367-71.</w:t>
      </w:r>
    </w:p>
    <w:p w:rsidR="00761680" w:rsidRPr="00F52AB8" w:rsidRDefault="00761680" w:rsidP="00F52AB8">
      <w:pPr>
        <w:pStyle w:val="ListParagraph"/>
        <w:numPr>
          <w:ilvl w:val="0"/>
          <w:numId w:val="1"/>
        </w:numPr>
        <w:tabs>
          <w:tab w:val="left" w:pos="1098"/>
        </w:tabs>
        <w:spacing w:line="360" w:lineRule="auto"/>
        <w:ind w:left="1094" w:right="224" w:hanging="357"/>
        <w:rPr>
          <w:rFonts w:ascii="Times New Roman" w:hAnsi="Times New Roman" w:cs="Times New Roman"/>
          <w:sz w:val="20"/>
          <w:szCs w:val="20"/>
        </w:rPr>
      </w:pPr>
      <w:r w:rsidRPr="00F52AB8">
        <w:rPr>
          <w:rFonts w:ascii="Times New Roman" w:hAnsi="Times New Roman" w:cs="Times New Roman"/>
          <w:sz w:val="20"/>
          <w:szCs w:val="20"/>
        </w:rPr>
        <w:t>Deepika</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panwar</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et</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Study</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of</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surgical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site</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infection:</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An</w:t>
      </w:r>
      <w:r w:rsidRPr="00F52AB8">
        <w:rPr>
          <w:rFonts w:ascii="Times New Roman" w:hAnsi="Times New Roman" w:cs="Times New Roman"/>
          <w:spacing w:val="63"/>
          <w:sz w:val="20"/>
          <w:szCs w:val="20"/>
        </w:rPr>
        <w:t xml:space="preserve"> </w:t>
      </w:r>
      <w:r w:rsidRPr="00F52AB8">
        <w:rPr>
          <w:rFonts w:ascii="Times New Roman" w:hAnsi="Times New Roman" w:cs="Times New Roman"/>
          <w:sz w:val="20"/>
          <w:szCs w:val="20"/>
        </w:rPr>
        <w:t>obstetrical</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surgical morbidity at a tertiary level hospital. Clin Surg Res Commun 2021;</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5(3):</w:t>
      </w:r>
      <w:r w:rsidRPr="00F52AB8">
        <w:rPr>
          <w:rFonts w:ascii="Times New Roman" w:hAnsi="Times New Roman" w:cs="Times New Roman"/>
          <w:spacing w:val="1"/>
          <w:sz w:val="20"/>
          <w:szCs w:val="20"/>
        </w:rPr>
        <w:t xml:space="preserve"> </w:t>
      </w:r>
      <w:r w:rsidRPr="00F52AB8">
        <w:rPr>
          <w:rFonts w:ascii="Times New Roman" w:hAnsi="Times New Roman" w:cs="Times New Roman"/>
          <w:sz w:val="20"/>
          <w:szCs w:val="20"/>
        </w:rPr>
        <w:t>11-18.</w:t>
      </w:r>
      <w:r w:rsidRPr="00F52AB8">
        <w:rPr>
          <w:rFonts w:ascii="Times New Roman" w:hAnsi="Times New Roman" w:cs="Times New Roman"/>
          <w:spacing w:val="3"/>
          <w:sz w:val="20"/>
          <w:szCs w:val="20"/>
        </w:rPr>
        <w:t xml:space="preserve"> </w:t>
      </w:r>
      <w:r w:rsidRPr="00F52AB8">
        <w:rPr>
          <w:rFonts w:ascii="Times New Roman" w:hAnsi="Times New Roman" w:cs="Times New Roman"/>
          <w:sz w:val="20"/>
          <w:szCs w:val="20"/>
        </w:rPr>
        <w:t>DOI:</w:t>
      </w:r>
      <w:r w:rsidRPr="00F52AB8">
        <w:rPr>
          <w:rFonts w:ascii="Times New Roman" w:hAnsi="Times New Roman" w:cs="Times New Roman"/>
          <w:spacing w:val="3"/>
          <w:sz w:val="20"/>
          <w:szCs w:val="20"/>
        </w:rPr>
        <w:t xml:space="preserve"> </w:t>
      </w:r>
      <w:r w:rsidRPr="00F52AB8">
        <w:rPr>
          <w:rFonts w:ascii="Times New Roman" w:hAnsi="Times New Roman" w:cs="Times New Roman"/>
          <w:sz w:val="20"/>
          <w:szCs w:val="20"/>
        </w:rPr>
        <w:t>10.31491/CSRC.2021.09.078.</w:t>
      </w:r>
    </w:p>
    <w:p w:rsidR="00761680" w:rsidRPr="00F52AB8" w:rsidRDefault="00761680" w:rsidP="00857780">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1D4A47" w:rsidRPr="00F52AB8" w:rsidRDefault="001D4A47" w:rsidP="001D4A47">
      <w:pPr>
        <w:widowControl w:val="0"/>
        <w:autoSpaceDE w:val="0"/>
        <w:autoSpaceDN w:val="0"/>
        <w:spacing w:before="153" w:after="0" w:line="487" w:lineRule="auto"/>
        <w:ind w:left="378" w:right="216"/>
        <w:jc w:val="both"/>
        <w:rPr>
          <w:rFonts w:ascii="Times New Roman" w:eastAsia="Microsoft Sans Serif" w:hAnsi="Times New Roman" w:cs="Times New Roman"/>
          <w:sz w:val="20"/>
          <w:szCs w:val="20"/>
          <w:lang w:val="en-US"/>
        </w:rPr>
      </w:pPr>
    </w:p>
    <w:sectPr w:rsidR="001D4A47" w:rsidRPr="00F52AB8" w:rsidSect="00F52AB8">
      <w:headerReference w:type="default" r:id="rId15"/>
      <w:footerReference w:type="default" r:id="rId16"/>
      <w:pgSz w:w="11906" w:h="16838"/>
      <w:pgMar w:top="1440" w:right="1440" w:bottom="1440" w:left="1440" w:header="708" w:footer="708"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7C" w:rsidRDefault="005A137C" w:rsidP="00857780">
      <w:pPr>
        <w:spacing w:after="0" w:line="240" w:lineRule="auto"/>
      </w:pPr>
      <w:r>
        <w:separator/>
      </w:r>
    </w:p>
  </w:endnote>
  <w:endnote w:type="continuationSeparator" w:id="0">
    <w:p w:rsidR="005A137C" w:rsidRDefault="005A137C" w:rsidP="0085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245356"/>
      <w:docPartObj>
        <w:docPartGallery w:val="Page Numbers (Bottom of Page)"/>
        <w:docPartUnique/>
      </w:docPartObj>
    </w:sdtPr>
    <w:sdtEndPr>
      <w:rPr>
        <w:noProof/>
      </w:rPr>
    </w:sdtEndPr>
    <w:sdtContent>
      <w:p w:rsidR="00857780" w:rsidRDefault="00857780">
        <w:pPr>
          <w:pStyle w:val="Footer"/>
          <w:jc w:val="right"/>
        </w:pPr>
        <w:r>
          <w:fldChar w:fldCharType="begin"/>
        </w:r>
        <w:r>
          <w:instrText xml:space="preserve"> PAGE   \* MERGEFORMAT </w:instrText>
        </w:r>
        <w:r>
          <w:fldChar w:fldCharType="separate"/>
        </w:r>
        <w:r w:rsidR="005A137C">
          <w:rPr>
            <w:noProof/>
          </w:rPr>
          <w:t>75</w:t>
        </w:r>
        <w:r>
          <w:rPr>
            <w:noProof/>
          </w:rPr>
          <w:fldChar w:fldCharType="end"/>
        </w:r>
      </w:p>
    </w:sdtContent>
  </w:sdt>
  <w:p w:rsidR="00F52AB8" w:rsidRPr="00F52AB8" w:rsidRDefault="00F52AB8" w:rsidP="00F52AB8">
    <w:pPr>
      <w:tabs>
        <w:tab w:val="center" w:pos="4513"/>
        <w:tab w:val="right" w:pos="9026"/>
      </w:tabs>
      <w:spacing w:after="0" w:line="240" w:lineRule="auto"/>
      <w:rPr>
        <w:rFonts w:ascii="Calibri" w:eastAsia="Calibri" w:hAnsi="Calibri" w:cs="Times New Roman"/>
      </w:rPr>
    </w:pPr>
    <w:r w:rsidRPr="00F52AB8">
      <w:rPr>
        <w:rFonts w:ascii="Calibri" w:eastAsia="Calibri" w:hAnsi="Calibri" w:cs="Times New Roman"/>
      </w:rPr>
      <w:t>www.ijbamr.com   P ISSN: 2250-284X, E ISSN: 2250-2858</w:t>
    </w:r>
  </w:p>
  <w:p w:rsidR="00857780" w:rsidRDefault="00857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7C" w:rsidRDefault="005A137C" w:rsidP="00857780">
      <w:pPr>
        <w:spacing w:after="0" w:line="240" w:lineRule="auto"/>
      </w:pPr>
      <w:r>
        <w:separator/>
      </w:r>
    </w:p>
  </w:footnote>
  <w:footnote w:type="continuationSeparator" w:id="0">
    <w:p w:rsidR="005A137C" w:rsidRDefault="005A137C" w:rsidP="00857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B8" w:rsidRPr="00430804" w:rsidRDefault="00F52AB8" w:rsidP="00F52AB8">
    <w:pPr>
      <w:tabs>
        <w:tab w:val="center" w:pos="4513"/>
        <w:tab w:val="right" w:pos="9026"/>
      </w:tabs>
      <w:spacing w:after="0" w:line="240" w:lineRule="auto"/>
      <w:rPr>
        <w:rFonts w:ascii="Cambria" w:eastAsia="Calibri" w:hAnsi="Cambria" w:cs="Times New Roman"/>
      </w:rPr>
    </w:pPr>
    <w:r w:rsidRPr="00430804">
      <w:rPr>
        <w:rFonts w:ascii="Cambria" w:eastAsia="Calibri" w:hAnsi="Cambria" w:cs="Times New Roman"/>
      </w:rPr>
      <w:t xml:space="preserve">Indian Journal of Basic and Applied Medical Research; June 2023: Vol.-12, Issue- 3 , </w:t>
    </w:r>
    <w:r>
      <w:rPr>
        <w:rFonts w:ascii="Cambria" w:eastAsia="Calibri" w:hAnsi="Cambria" w:cs="Times New Roman"/>
      </w:rPr>
      <w:t xml:space="preserve">75 – 79 </w:t>
    </w:r>
  </w:p>
  <w:p w:rsidR="00F52AB8" w:rsidRPr="00430804" w:rsidRDefault="00F52AB8" w:rsidP="00F52AB8">
    <w:pPr>
      <w:tabs>
        <w:tab w:val="center" w:pos="4513"/>
        <w:tab w:val="right" w:pos="9026"/>
      </w:tabs>
      <w:spacing w:after="0" w:line="240" w:lineRule="auto"/>
      <w:rPr>
        <w:rFonts w:ascii="Cambria" w:eastAsia="Calibri" w:hAnsi="Cambria" w:cs="Times New Roman"/>
      </w:rPr>
    </w:pPr>
    <w:r w:rsidRPr="00430804">
      <w:rPr>
        <w:rFonts w:ascii="Cambria" w:eastAsia="Calibri" w:hAnsi="Cambria" w:cs="Times New Roman"/>
      </w:rPr>
      <w:t>DOI:</w:t>
    </w:r>
    <w:r>
      <w:rPr>
        <w:rFonts w:ascii="Cambria" w:eastAsia="Calibri" w:hAnsi="Cambria" w:cs="Times New Roman"/>
      </w:rPr>
      <w:t xml:space="preserve"> 10.36855/IJBAMR/2022/98215.5805</w:t>
    </w:r>
  </w:p>
  <w:p w:rsidR="00F52AB8" w:rsidRDefault="00F52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C7AD0"/>
    <w:multiLevelType w:val="hybridMultilevel"/>
    <w:tmpl w:val="A0348DF6"/>
    <w:lvl w:ilvl="0" w:tplc="A49093FE">
      <w:start w:val="1"/>
      <w:numFmt w:val="decimal"/>
      <w:lvlText w:val="%1."/>
      <w:lvlJc w:val="left"/>
      <w:pPr>
        <w:ind w:left="1098" w:hanging="360"/>
        <w:jc w:val="left"/>
      </w:pPr>
      <w:rPr>
        <w:rFonts w:ascii="Microsoft Sans Serif" w:eastAsia="Microsoft Sans Serif" w:hAnsi="Microsoft Sans Serif" w:cs="Microsoft Sans Serif" w:hint="default"/>
        <w:w w:val="100"/>
        <w:sz w:val="24"/>
        <w:szCs w:val="24"/>
        <w:lang w:val="en-US" w:eastAsia="en-US" w:bidi="ar-SA"/>
      </w:rPr>
    </w:lvl>
    <w:lvl w:ilvl="1" w:tplc="F6F81128">
      <w:numFmt w:val="bullet"/>
      <w:lvlText w:val="•"/>
      <w:lvlJc w:val="left"/>
      <w:pPr>
        <w:ind w:left="1920" w:hanging="360"/>
      </w:pPr>
      <w:rPr>
        <w:rFonts w:hint="default"/>
        <w:lang w:val="en-US" w:eastAsia="en-US" w:bidi="ar-SA"/>
      </w:rPr>
    </w:lvl>
    <w:lvl w:ilvl="2" w:tplc="87A8C762">
      <w:numFmt w:val="bullet"/>
      <w:lvlText w:val="•"/>
      <w:lvlJc w:val="left"/>
      <w:pPr>
        <w:ind w:left="2740" w:hanging="360"/>
      </w:pPr>
      <w:rPr>
        <w:rFonts w:hint="default"/>
        <w:lang w:val="en-US" w:eastAsia="en-US" w:bidi="ar-SA"/>
      </w:rPr>
    </w:lvl>
    <w:lvl w:ilvl="3" w:tplc="9EDAA662">
      <w:numFmt w:val="bullet"/>
      <w:lvlText w:val="•"/>
      <w:lvlJc w:val="left"/>
      <w:pPr>
        <w:ind w:left="3560" w:hanging="360"/>
      </w:pPr>
      <w:rPr>
        <w:rFonts w:hint="default"/>
        <w:lang w:val="en-US" w:eastAsia="en-US" w:bidi="ar-SA"/>
      </w:rPr>
    </w:lvl>
    <w:lvl w:ilvl="4" w:tplc="66C88974">
      <w:numFmt w:val="bullet"/>
      <w:lvlText w:val="•"/>
      <w:lvlJc w:val="left"/>
      <w:pPr>
        <w:ind w:left="4380" w:hanging="360"/>
      </w:pPr>
      <w:rPr>
        <w:rFonts w:hint="default"/>
        <w:lang w:val="en-US" w:eastAsia="en-US" w:bidi="ar-SA"/>
      </w:rPr>
    </w:lvl>
    <w:lvl w:ilvl="5" w:tplc="B01A5A66">
      <w:numFmt w:val="bullet"/>
      <w:lvlText w:val="•"/>
      <w:lvlJc w:val="left"/>
      <w:pPr>
        <w:ind w:left="5200" w:hanging="360"/>
      </w:pPr>
      <w:rPr>
        <w:rFonts w:hint="default"/>
        <w:lang w:val="en-US" w:eastAsia="en-US" w:bidi="ar-SA"/>
      </w:rPr>
    </w:lvl>
    <w:lvl w:ilvl="6" w:tplc="525AA4B6">
      <w:numFmt w:val="bullet"/>
      <w:lvlText w:val="•"/>
      <w:lvlJc w:val="left"/>
      <w:pPr>
        <w:ind w:left="6020" w:hanging="360"/>
      </w:pPr>
      <w:rPr>
        <w:rFonts w:hint="default"/>
        <w:lang w:val="en-US" w:eastAsia="en-US" w:bidi="ar-SA"/>
      </w:rPr>
    </w:lvl>
    <w:lvl w:ilvl="7" w:tplc="6D1A1760">
      <w:numFmt w:val="bullet"/>
      <w:lvlText w:val="•"/>
      <w:lvlJc w:val="left"/>
      <w:pPr>
        <w:ind w:left="6840" w:hanging="360"/>
      </w:pPr>
      <w:rPr>
        <w:rFonts w:hint="default"/>
        <w:lang w:val="en-US" w:eastAsia="en-US" w:bidi="ar-SA"/>
      </w:rPr>
    </w:lvl>
    <w:lvl w:ilvl="8" w:tplc="4318552C">
      <w:numFmt w:val="bullet"/>
      <w:lvlText w:val="•"/>
      <w:lvlJc w:val="left"/>
      <w:pPr>
        <w:ind w:left="766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47"/>
    <w:rsid w:val="001D4A47"/>
    <w:rsid w:val="005A137C"/>
    <w:rsid w:val="00707CF9"/>
    <w:rsid w:val="00761680"/>
    <w:rsid w:val="008216B7"/>
    <w:rsid w:val="00857780"/>
    <w:rsid w:val="00A35D43"/>
    <w:rsid w:val="00F35705"/>
    <w:rsid w:val="00F52AB8"/>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D4A47"/>
    <w:pPr>
      <w:widowControl w:val="0"/>
      <w:autoSpaceDE w:val="0"/>
      <w:autoSpaceDN w:val="0"/>
      <w:spacing w:after="0" w:line="240" w:lineRule="auto"/>
      <w:ind w:left="378"/>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4A47"/>
    <w:pPr>
      <w:widowControl w:val="0"/>
      <w:autoSpaceDE w:val="0"/>
      <w:autoSpaceDN w:val="0"/>
      <w:spacing w:after="0" w:line="240" w:lineRule="auto"/>
    </w:pPr>
    <w:rPr>
      <w:rFonts w:ascii="Microsoft Sans Serif" w:eastAsia="Microsoft Sans Serif" w:hAnsi="Microsoft Sans Serif" w:cs="Microsoft Sans Serif"/>
      <w:sz w:val="24"/>
      <w:szCs w:val="24"/>
      <w:lang w:val="en-US"/>
    </w:rPr>
  </w:style>
  <w:style w:type="character" w:customStyle="1" w:styleId="BodyTextChar">
    <w:name w:val="Body Text Char"/>
    <w:basedOn w:val="DefaultParagraphFont"/>
    <w:link w:val="BodyText"/>
    <w:uiPriority w:val="1"/>
    <w:rsid w:val="001D4A47"/>
    <w:rPr>
      <w:rFonts w:ascii="Microsoft Sans Serif" w:eastAsia="Microsoft Sans Serif" w:hAnsi="Microsoft Sans Serif" w:cs="Microsoft Sans Serif"/>
      <w:sz w:val="24"/>
      <w:szCs w:val="24"/>
      <w:lang w:val="en-US"/>
    </w:rPr>
  </w:style>
  <w:style w:type="character" w:customStyle="1" w:styleId="Heading1Char">
    <w:name w:val="Heading 1 Char"/>
    <w:basedOn w:val="DefaultParagraphFont"/>
    <w:link w:val="Heading1"/>
    <w:uiPriority w:val="1"/>
    <w:rsid w:val="001D4A47"/>
    <w:rPr>
      <w:rFonts w:ascii="Arial" w:eastAsia="Arial" w:hAnsi="Arial" w:cs="Arial"/>
      <w:b/>
      <w:bCs/>
      <w:sz w:val="24"/>
      <w:szCs w:val="24"/>
      <w:lang w:val="en-US"/>
    </w:rPr>
  </w:style>
  <w:style w:type="paragraph" w:customStyle="1" w:styleId="TableParagraph">
    <w:name w:val="Table Paragraph"/>
    <w:basedOn w:val="Normal"/>
    <w:uiPriority w:val="1"/>
    <w:qFormat/>
    <w:rsid w:val="001D4A47"/>
    <w:pPr>
      <w:widowControl w:val="0"/>
      <w:autoSpaceDE w:val="0"/>
      <w:autoSpaceDN w:val="0"/>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857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780"/>
  </w:style>
  <w:style w:type="paragraph" w:styleId="Footer">
    <w:name w:val="footer"/>
    <w:basedOn w:val="Normal"/>
    <w:link w:val="FooterChar"/>
    <w:uiPriority w:val="99"/>
    <w:unhideWhenUsed/>
    <w:rsid w:val="00857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780"/>
  </w:style>
  <w:style w:type="paragraph" w:styleId="ListParagraph">
    <w:name w:val="List Paragraph"/>
    <w:basedOn w:val="Normal"/>
    <w:uiPriority w:val="1"/>
    <w:qFormat/>
    <w:rsid w:val="00761680"/>
    <w:pPr>
      <w:widowControl w:val="0"/>
      <w:autoSpaceDE w:val="0"/>
      <w:autoSpaceDN w:val="0"/>
      <w:spacing w:after="0" w:line="240" w:lineRule="auto"/>
      <w:ind w:left="1098" w:hanging="360"/>
    </w:pPr>
    <w:rPr>
      <w:rFonts w:ascii="Microsoft Sans Serif" w:eastAsia="Microsoft Sans Serif" w:hAnsi="Microsoft Sans Serif" w:cs="Microsoft Sans Serif"/>
      <w:lang w:val="en-US"/>
    </w:rPr>
  </w:style>
  <w:style w:type="paragraph" w:styleId="BalloonText">
    <w:name w:val="Balloon Text"/>
    <w:basedOn w:val="Normal"/>
    <w:link w:val="BalloonTextChar"/>
    <w:uiPriority w:val="99"/>
    <w:semiHidden/>
    <w:unhideWhenUsed/>
    <w:rsid w:val="00F52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D4A47"/>
    <w:pPr>
      <w:widowControl w:val="0"/>
      <w:autoSpaceDE w:val="0"/>
      <w:autoSpaceDN w:val="0"/>
      <w:spacing w:after="0" w:line="240" w:lineRule="auto"/>
      <w:ind w:left="378"/>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4A47"/>
    <w:pPr>
      <w:widowControl w:val="0"/>
      <w:autoSpaceDE w:val="0"/>
      <w:autoSpaceDN w:val="0"/>
      <w:spacing w:after="0" w:line="240" w:lineRule="auto"/>
    </w:pPr>
    <w:rPr>
      <w:rFonts w:ascii="Microsoft Sans Serif" w:eastAsia="Microsoft Sans Serif" w:hAnsi="Microsoft Sans Serif" w:cs="Microsoft Sans Serif"/>
      <w:sz w:val="24"/>
      <w:szCs w:val="24"/>
      <w:lang w:val="en-US"/>
    </w:rPr>
  </w:style>
  <w:style w:type="character" w:customStyle="1" w:styleId="BodyTextChar">
    <w:name w:val="Body Text Char"/>
    <w:basedOn w:val="DefaultParagraphFont"/>
    <w:link w:val="BodyText"/>
    <w:uiPriority w:val="1"/>
    <w:rsid w:val="001D4A47"/>
    <w:rPr>
      <w:rFonts w:ascii="Microsoft Sans Serif" w:eastAsia="Microsoft Sans Serif" w:hAnsi="Microsoft Sans Serif" w:cs="Microsoft Sans Serif"/>
      <w:sz w:val="24"/>
      <w:szCs w:val="24"/>
      <w:lang w:val="en-US"/>
    </w:rPr>
  </w:style>
  <w:style w:type="character" w:customStyle="1" w:styleId="Heading1Char">
    <w:name w:val="Heading 1 Char"/>
    <w:basedOn w:val="DefaultParagraphFont"/>
    <w:link w:val="Heading1"/>
    <w:uiPriority w:val="1"/>
    <w:rsid w:val="001D4A47"/>
    <w:rPr>
      <w:rFonts w:ascii="Arial" w:eastAsia="Arial" w:hAnsi="Arial" w:cs="Arial"/>
      <w:b/>
      <w:bCs/>
      <w:sz w:val="24"/>
      <w:szCs w:val="24"/>
      <w:lang w:val="en-US"/>
    </w:rPr>
  </w:style>
  <w:style w:type="paragraph" w:customStyle="1" w:styleId="TableParagraph">
    <w:name w:val="Table Paragraph"/>
    <w:basedOn w:val="Normal"/>
    <w:uiPriority w:val="1"/>
    <w:qFormat/>
    <w:rsid w:val="001D4A47"/>
    <w:pPr>
      <w:widowControl w:val="0"/>
      <w:autoSpaceDE w:val="0"/>
      <w:autoSpaceDN w:val="0"/>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857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780"/>
  </w:style>
  <w:style w:type="paragraph" w:styleId="Footer">
    <w:name w:val="footer"/>
    <w:basedOn w:val="Normal"/>
    <w:link w:val="FooterChar"/>
    <w:uiPriority w:val="99"/>
    <w:unhideWhenUsed/>
    <w:rsid w:val="00857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780"/>
  </w:style>
  <w:style w:type="paragraph" w:styleId="ListParagraph">
    <w:name w:val="List Paragraph"/>
    <w:basedOn w:val="Normal"/>
    <w:uiPriority w:val="1"/>
    <w:qFormat/>
    <w:rsid w:val="00761680"/>
    <w:pPr>
      <w:widowControl w:val="0"/>
      <w:autoSpaceDE w:val="0"/>
      <w:autoSpaceDN w:val="0"/>
      <w:spacing w:after="0" w:line="240" w:lineRule="auto"/>
      <w:ind w:left="1098" w:hanging="360"/>
    </w:pPr>
    <w:rPr>
      <w:rFonts w:ascii="Microsoft Sans Serif" w:eastAsia="Microsoft Sans Serif" w:hAnsi="Microsoft Sans Serif" w:cs="Microsoft Sans Serif"/>
      <w:lang w:val="en-US"/>
    </w:rPr>
  </w:style>
  <w:style w:type="paragraph" w:styleId="BalloonText">
    <w:name w:val="Balloon Text"/>
    <w:basedOn w:val="Normal"/>
    <w:link w:val="BalloonTextChar"/>
    <w:uiPriority w:val="99"/>
    <w:semiHidden/>
    <w:unhideWhenUsed/>
    <w:rsid w:val="00F52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91202">
      <w:bodyDiv w:val="1"/>
      <w:marLeft w:val="0"/>
      <w:marRight w:val="0"/>
      <w:marTop w:val="0"/>
      <w:marBottom w:val="0"/>
      <w:divBdr>
        <w:top w:val="none" w:sz="0" w:space="0" w:color="auto"/>
        <w:left w:val="none" w:sz="0" w:space="0" w:color="auto"/>
        <w:bottom w:val="none" w:sz="0" w:space="0" w:color="auto"/>
        <w:right w:val="none" w:sz="0" w:space="0" w:color="auto"/>
      </w:divBdr>
      <w:divsChild>
        <w:div w:id="926157839">
          <w:marLeft w:val="0"/>
          <w:marRight w:val="0"/>
          <w:marTop w:val="0"/>
          <w:marBottom w:val="0"/>
          <w:divBdr>
            <w:top w:val="single" w:sz="2" w:space="0" w:color="D9D9E3"/>
            <w:left w:val="single" w:sz="2" w:space="0" w:color="D9D9E3"/>
            <w:bottom w:val="single" w:sz="2" w:space="0" w:color="D9D9E3"/>
            <w:right w:val="single" w:sz="2" w:space="0" w:color="D9D9E3"/>
          </w:divBdr>
          <w:divsChild>
            <w:div w:id="1506017858">
              <w:marLeft w:val="0"/>
              <w:marRight w:val="0"/>
              <w:marTop w:val="0"/>
              <w:marBottom w:val="0"/>
              <w:divBdr>
                <w:top w:val="single" w:sz="2" w:space="0" w:color="D9D9E3"/>
                <w:left w:val="single" w:sz="2" w:space="0" w:color="D9D9E3"/>
                <w:bottom w:val="single" w:sz="2" w:space="0" w:color="D9D9E3"/>
                <w:right w:val="single" w:sz="2" w:space="0" w:color="D9D9E3"/>
              </w:divBdr>
              <w:divsChild>
                <w:div w:id="1691178159">
                  <w:marLeft w:val="0"/>
                  <w:marRight w:val="0"/>
                  <w:marTop w:val="0"/>
                  <w:marBottom w:val="0"/>
                  <w:divBdr>
                    <w:top w:val="single" w:sz="2" w:space="0" w:color="D9D9E3"/>
                    <w:left w:val="single" w:sz="2" w:space="0" w:color="D9D9E3"/>
                    <w:bottom w:val="single" w:sz="2" w:space="0" w:color="D9D9E3"/>
                    <w:right w:val="single" w:sz="2" w:space="0" w:color="D9D9E3"/>
                  </w:divBdr>
                  <w:divsChild>
                    <w:div w:id="602495942">
                      <w:marLeft w:val="0"/>
                      <w:marRight w:val="0"/>
                      <w:marTop w:val="0"/>
                      <w:marBottom w:val="0"/>
                      <w:divBdr>
                        <w:top w:val="single" w:sz="2" w:space="0" w:color="D9D9E3"/>
                        <w:left w:val="single" w:sz="2" w:space="0" w:color="D9D9E3"/>
                        <w:bottom w:val="single" w:sz="2" w:space="0" w:color="D9D9E3"/>
                        <w:right w:val="single" w:sz="2" w:space="0" w:color="D9D9E3"/>
                      </w:divBdr>
                      <w:divsChild>
                        <w:div w:id="1156336256">
                          <w:marLeft w:val="0"/>
                          <w:marRight w:val="0"/>
                          <w:marTop w:val="0"/>
                          <w:marBottom w:val="0"/>
                          <w:divBdr>
                            <w:top w:val="single" w:sz="2" w:space="0" w:color="auto"/>
                            <w:left w:val="single" w:sz="2" w:space="0" w:color="auto"/>
                            <w:bottom w:val="single" w:sz="6" w:space="0" w:color="auto"/>
                            <w:right w:val="single" w:sz="2" w:space="0" w:color="auto"/>
                          </w:divBdr>
                          <w:divsChild>
                            <w:div w:id="1520700081">
                              <w:marLeft w:val="0"/>
                              <w:marRight w:val="0"/>
                              <w:marTop w:val="100"/>
                              <w:marBottom w:val="100"/>
                              <w:divBdr>
                                <w:top w:val="single" w:sz="2" w:space="0" w:color="D9D9E3"/>
                                <w:left w:val="single" w:sz="2" w:space="0" w:color="D9D9E3"/>
                                <w:bottom w:val="single" w:sz="2" w:space="0" w:color="D9D9E3"/>
                                <w:right w:val="single" w:sz="2" w:space="0" w:color="D9D9E3"/>
                              </w:divBdr>
                              <w:divsChild>
                                <w:div w:id="523251611">
                                  <w:marLeft w:val="0"/>
                                  <w:marRight w:val="0"/>
                                  <w:marTop w:val="0"/>
                                  <w:marBottom w:val="0"/>
                                  <w:divBdr>
                                    <w:top w:val="single" w:sz="2" w:space="0" w:color="D9D9E3"/>
                                    <w:left w:val="single" w:sz="2" w:space="0" w:color="D9D9E3"/>
                                    <w:bottom w:val="single" w:sz="2" w:space="0" w:color="D9D9E3"/>
                                    <w:right w:val="single" w:sz="2" w:space="0" w:color="D9D9E3"/>
                                  </w:divBdr>
                                  <w:divsChild>
                                    <w:div w:id="1524249518">
                                      <w:marLeft w:val="0"/>
                                      <w:marRight w:val="0"/>
                                      <w:marTop w:val="0"/>
                                      <w:marBottom w:val="0"/>
                                      <w:divBdr>
                                        <w:top w:val="single" w:sz="2" w:space="0" w:color="D9D9E3"/>
                                        <w:left w:val="single" w:sz="2" w:space="0" w:color="D9D9E3"/>
                                        <w:bottom w:val="single" w:sz="2" w:space="0" w:color="D9D9E3"/>
                                        <w:right w:val="single" w:sz="2" w:space="0" w:color="D9D9E3"/>
                                      </w:divBdr>
                                      <w:divsChild>
                                        <w:div w:id="1413232359">
                                          <w:marLeft w:val="0"/>
                                          <w:marRight w:val="0"/>
                                          <w:marTop w:val="0"/>
                                          <w:marBottom w:val="0"/>
                                          <w:divBdr>
                                            <w:top w:val="single" w:sz="2" w:space="0" w:color="D9D9E3"/>
                                            <w:left w:val="single" w:sz="2" w:space="0" w:color="D9D9E3"/>
                                            <w:bottom w:val="single" w:sz="2" w:space="0" w:color="D9D9E3"/>
                                            <w:right w:val="single" w:sz="2" w:space="0" w:color="D9D9E3"/>
                                          </w:divBdr>
                                          <w:divsChild>
                                            <w:div w:id="546720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3269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371/journal.pone.026953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jol.info/index.php/ejhs/article/view/776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3889/oamjms.2019.28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dx.doi.org/10.18203/2320-1770.ijrcog20182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1866</Words>
  <Characters>10637</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Table 1) Incidence Rate of wound infection</vt:lpstr>
      <vt:lpstr>Table 2) Postoperative wound complications</vt:lpstr>
      <vt:lpstr>Table 3) Suture material</vt:lpstr>
      <vt:lpstr>Table 4) Skin suturing technique</vt:lpstr>
    </vt:vector>
  </TitlesOfParts>
  <Company>HP</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2023-05-17T09:09:00Z</cp:lastPrinted>
  <dcterms:created xsi:type="dcterms:W3CDTF">2023-05-03T05:58:00Z</dcterms:created>
  <dcterms:modified xsi:type="dcterms:W3CDTF">2023-05-17T09:10:00Z</dcterms:modified>
</cp:coreProperties>
</file>