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7" w:rsidRDefault="00D53E97" w:rsidP="00D53E97">
      <w:pPr>
        <w:pStyle w:val="Default"/>
      </w:pPr>
    </w:p>
    <w:p w:rsidR="00D53E97" w:rsidRDefault="00D53E97" w:rsidP="00D53E97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Indian Journal of Basic and Applied Medical Research; March 2015: Vol.-4, Issue-2, P.627-631 </w:t>
      </w:r>
    </w:p>
    <w:p w:rsidR="00D53E97" w:rsidRDefault="00D53E97" w:rsidP="00D53E97">
      <w:pPr>
        <w:pStyle w:val="Default"/>
        <w:rPr>
          <w:color w:val="auto"/>
        </w:rPr>
      </w:pPr>
    </w:p>
    <w:p w:rsidR="00D53E97" w:rsidRDefault="00D53E97" w:rsidP="00D53E97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627 </w:t>
      </w:r>
      <w:r>
        <w:rPr>
          <w:color w:val="auto"/>
          <w:sz w:val="20"/>
          <w:szCs w:val="20"/>
        </w:rPr>
        <w:t xml:space="preserve">www.ijbamr.com </w:t>
      </w:r>
    </w:p>
    <w:p w:rsidR="00D53E97" w:rsidRDefault="00D53E97" w:rsidP="00D53E97">
      <w:pPr>
        <w:pStyle w:val="Default"/>
        <w:rPr>
          <w:color w:val="auto"/>
        </w:rPr>
      </w:pPr>
    </w:p>
    <w:p w:rsidR="00D53E97" w:rsidRDefault="00D53E97" w:rsidP="00D53E97">
      <w:pPr>
        <w:pStyle w:val="Default"/>
        <w:rPr>
          <w:rFonts w:ascii="Cambria" w:hAnsi="Cambria" w:cs="Cambria"/>
          <w:color w:val="auto"/>
          <w:sz w:val="26"/>
          <w:szCs w:val="26"/>
        </w:rPr>
      </w:pPr>
      <w:r>
        <w:rPr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26"/>
          <w:szCs w:val="26"/>
        </w:rPr>
        <w:t xml:space="preserve">Original article : </w:t>
      </w:r>
    </w:p>
    <w:p w:rsidR="00D53E97" w:rsidRDefault="00D53E97" w:rsidP="00D53E97">
      <w:pPr>
        <w:pStyle w:val="Default"/>
        <w:rPr>
          <w:sz w:val="26"/>
          <w:szCs w:val="26"/>
        </w:rPr>
      </w:pPr>
      <w:r>
        <w:rPr>
          <w:rFonts w:ascii="Cambria" w:hAnsi="Cambria" w:cs="Cambria"/>
          <w:b/>
          <w:bCs/>
          <w:color w:val="1E477B"/>
          <w:sz w:val="26"/>
          <w:szCs w:val="26"/>
        </w:rPr>
        <w:t xml:space="preserve">Study of Comparative Evaluation of Vaginal and Oral Doses of Misoprostol for Labour Induction </w:t>
      </w:r>
    </w:p>
    <w:p w:rsidR="00D53E97" w:rsidRDefault="00D53E97" w:rsidP="00D53E97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Mohammed Taher Ali </w:t>
      </w:r>
    </w:p>
    <w:p w:rsidR="00D53E97" w:rsidRDefault="00D53E97" w:rsidP="00D53E97">
      <w:pPr>
        <w:pStyle w:val="Default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 xml:space="preserve">Associate Professor, Department of Pharmacology, Al-Azhar Medical College and Super Specialty Hospital, Ezhalloor, Thodupuzha, Kumaramangalam, Kerala, India. </w:t>
      </w:r>
    </w:p>
    <w:p w:rsidR="00F550CA" w:rsidRDefault="00D53E97" w:rsidP="00D53E97">
      <w:r>
        <w:rPr>
          <w:rFonts w:ascii="Cambria" w:hAnsi="Cambria" w:cs="Cambria"/>
          <w:b/>
          <w:bCs/>
          <w:sz w:val="17"/>
          <w:szCs w:val="17"/>
        </w:rPr>
        <w:t xml:space="preserve">Corresponding Author: </w:t>
      </w:r>
      <w:r>
        <w:rPr>
          <w:rFonts w:ascii="Cambria" w:hAnsi="Cambria" w:cs="Cambria"/>
          <w:sz w:val="17"/>
          <w:szCs w:val="17"/>
        </w:rPr>
        <w:t>Dr. Mohammed Taher Ali, Associate Professor, Department of Pharmacology, Al-Azhar Medical College and Super Specialty Hospital, Ezhalloor, Thodupuz</w:t>
      </w:r>
      <w:bookmarkStart w:id="0" w:name="_GoBack"/>
      <w:bookmarkEnd w:id="0"/>
      <w:r>
        <w:rPr>
          <w:rFonts w:ascii="Cambria" w:hAnsi="Cambria" w:cs="Cambria"/>
          <w:sz w:val="17"/>
          <w:szCs w:val="17"/>
        </w:rPr>
        <w:t>ha, Kumaramangalam, Kerala, India.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7"/>
    <w:rsid w:val="00D53E97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2024-04-03T06:46:00Z</dcterms:created>
  <dcterms:modified xsi:type="dcterms:W3CDTF">2024-04-03T06:47:00Z</dcterms:modified>
</cp:coreProperties>
</file>