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E57D9" w14:textId="29370D0B" w:rsidR="00B47CC5" w:rsidRPr="00B47CC5" w:rsidRDefault="00B47CC5" w:rsidP="00290496">
      <w:pPr>
        <w:widowControl w:val="0"/>
        <w:autoSpaceDE w:val="0"/>
        <w:autoSpaceDN w:val="0"/>
        <w:spacing w:after="0" w:line="360" w:lineRule="auto"/>
        <w:ind w:right="301"/>
        <w:outlineLvl w:val="2"/>
        <w:rPr>
          <w:rFonts w:ascii="Cambria" w:eastAsia="Times New Roman" w:hAnsi="Cambria" w:cs="Times New Roman"/>
          <w:b/>
          <w:bCs/>
          <w:sz w:val="24"/>
          <w:szCs w:val="24"/>
          <w:lang w:val="en-US"/>
        </w:rPr>
      </w:pPr>
      <w:bookmarkStart w:id="0" w:name="_Hlk121420316"/>
      <w:r w:rsidRPr="00B47CC5">
        <w:rPr>
          <w:rFonts w:ascii="Cambria" w:eastAsia="Times New Roman" w:hAnsi="Cambria" w:cs="Times New Roman"/>
          <w:b/>
          <w:bCs/>
          <w:sz w:val="24"/>
          <w:szCs w:val="24"/>
          <w:highlight w:val="lightGray"/>
          <w:lang w:val="en-US"/>
        </w:rPr>
        <w:t>Original article</w:t>
      </w:r>
    </w:p>
    <w:p w14:paraId="28A2128D" w14:textId="13056511" w:rsidR="00E25550" w:rsidRPr="00B47CC5" w:rsidRDefault="00E25550" w:rsidP="00290496">
      <w:pPr>
        <w:widowControl w:val="0"/>
        <w:autoSpaceDE w:val="0"/>
        <w:autoSpaceDN w:val="0"/>
        <w:spacing w:after="0" w:line="360" w:lineRule="auto"/>
        <w:ind w:right="301"/>
        <w:outlineLvl w:val="2"/>
        <w:rPr>
          <w:rFonts w:ascii="Cambria" w:eastAsia="Times New Roman" w:hAnsi="Cambria" w:cs="Times New Roman"/>
          <w:b/>
          <w:bCs/>
          <w:color w:val="0070C0"/>
          <w:sz w:val="28"/>
          <w:szCs w:val="28"/>
          <w:lang w:val="en-US"/>
        </w:rPr>
      </w:pPr>
      <w:r w:rsidRPr="00B47CC5">
        <w:rPr>
          <w:rFonts w:ascii="Cambria" w:eastAsia="Times New Roman" w:hAnsi="Cambria" w:cs="Times New Roman"/>
          <w:b/>
          <w:bCs/>
          <w:color w:val="0070C0"/>
          <w:sz w:val="28"/>
          <w:szCs w:val="28"/>
          <w:lang w:val="en-US"/>
        </w:rPr>
        <w:t>E</w:t>
      </w:r>
      <w:r w:rsidR="00B47CC5" w:rsidRPr="00B47CC5">
        <w:rPr>
          <w:rFonts w:ascii="Cambria" w:eastAsia="Times New Roman" w:hAnsi="Cambria" w:cs="Times New Roman"/>
          <w:b/>
          <w:bCs/>
          <w:color w:val="0070C0"/>
          <w:sz w:val="28"/>
          <w:szCs w:val="28"/>
          <w:lang w:val="en-US"/>
        </w:rPr>
        <w:t>levated</w:t>
      </w:r>
      <w:r w:rsidR="00B47CC5" w:rsidRPr="00B47CC5">
        <w:rPr>
          <w:rFonts w:ascii="Cambria" w:eastAsia="Times New Roman" w:hAnsi="Cambria" w:cs="Times New Roman"/>
          <w:b/>
          <w:bCs/>
          <w:color w:val="0070C0"/>
          <w:spacing w:val="-3"/>
          <w:sz w:val="28"/>
          <w:szCs w:val="28"/>
          <w:lang w:val="en-US"/>
        </w:rPr>
        <w:t xml:space="preserve"> </w:t>
      </w:r>
      <w:r w:rsidR="00B47CC5" w:rsidRPr="00B47CC5">
        <w:rPr>
          <w:rFonts w:ascii="Cambria" w:eastAsia="Times New Roman" w:hAnsi="Cambria" w:cs="Times New Roman"/>
          <w:b/>
          <w:bCs/>
          <w:color w:val="0070C0"/>
          <w:sz w:val="28"/>
          <w:szCs w:val="28"/>
          <w:lang w:val="en-US"/>
        </w:rPr>
        <w:t>blood</w:t>
      </w:r>
      <w:r w:rsidR="00B47CC5" w:rsidRPr="00B47CC5">
        <w:rPr>
          <w:rFonts w:ascii="Cambria" w:eastAsia="Times New Roman" w:hAnsi="Cambria" w:cs="Times New Roman"/>
          <w:b/>
          <w:bCs/>
          <w:color w:val="0070C0"/>
          <w:spacing w:val="-1"/>
          <w:sz w:val="28"/>
          <w:szCs w:val="28"/>
          <w:lang w:val="en-US"/>
        </w:rPr>
        <w:t xml:space="preserve"> </w:t>
      </w:r>
      <w:r w:rsidR="00B47CC5">
        <w:rPr>
          <w:rFonts w:ascii="Cambria" w:eastAsia="Times New Roman" w:hAnsi="Cambria" w:cs="Times New Roman"/>
          <w:b/>
          <w:bCs/>
          <w:color w:val="0070C0"/>
          <w:sz w:val="28"/>
          <w:szCs w:val="28"/>
          <w:lang w:val="en-US"/>
        </w:rPr>
        <w:t>eosinophils</w:t>
      </w:r>
      <w:r w:rsidR="00B47CC5" w:rsidRPr="00B47CC5">
        <w:rPr>
          <w:rFonts w:ascii="Cambria" w:eastAsia="Times New Roman" w:hAnsi="Cambria" w:cs="Times New Roman"/>
          <w:b/>
          <w:bCs/>
          <w:color w:val="0070C0"/>
          <w:spacing w:val="-3"/>
          <w:sz w:val="28"/>
          <w:szCs w:val="28"/>
          <w:lang w:val="en-US"/>
        </w:rPr>
        <w:t xml:space="preserve"> </w:t>
      </w:r>
      <w:r w:rsidR="00B47CC5" w:rsidRPr="00B47CC5">
        <w:rPr>
          <w:rFonts w:ascii="Cambria" w:eastAsia="Times New Roman" w:hAnsi="Cambria" w:cs="Times New Roman"/>
          <w:b/>
          <w:bCs/>
          <w:color w:val="0070C0"/>
          <w:sz w:val="28"/>
          <w:szCs w:val="28"/>
          <w:lang w:val="en-US"/>
        </w:rPr>
        <w:t>and</w:t>
      </w:r>
      <w:r w:rsidR="00B47CC5" w:rsidRPr="00B47CC5">
        <w:rPr>
          <w:rFonts w:ascii="Cambria" w:eastAsia="Times New Roman" w:hAnsi="Cambria" w:cs="Times New Roman"/>
          <w:b/>
          <w:bCs/>
          <w:color w:val="0070C0"/>
          <w:spacing w:val="-3"/>
          <w:sz w:val="28"/>
          <w:szCs w:val="28"/>
          <w:lang w:val="en-US"/>
        </w:rPr>
        <w:t xml:space="preserve"> </w:t>
      </w:r>
      <w:r w:rsidR="00B47CC5" w:rsidRPr="00B47CC5">
        <w:rPr>
          <w:rFonts w:ascii="Cambria" w:eastAsia="Times New Roman" w:hAnsi="Cambria" w:cs="Times New Roman"/>
          <w:b/>
          <w:bCs/>
          <w:color w:val="0070C0"/>
          <w:sz w:val="28"/>
          <w:szCs w:val="28"/>
          <w:lang w:val="en-US"/>
        </w:rPr>
        <w:t>serum</w:t>
      </w:r>
      <w:r w:rsidR="00B47CC5" w:rsidRPr="00B47CC5">
        <w:rPr>
          <w:rFonts w:ascii="Cambria" w:eastAsia="Times New Roman" w:hAnsi="Cambria" w:cs="Times New Roman"/>
          <w:b/>
          <w:bCs/>
          <w:color w:val="0070C0"/>
          <w:spacing w:val="-2"/>
          <w:sz w:val="28"/>
          <w:szCs w:val="28"/>
          <w:lang w:val="en-US"/>
        </w:rPr>
        <w:t xml:space="preserve"> </w:t>
      </w:r>
      <w:r w:rsidR="00B47CC5" w:rsidRPr="00B47CC5">
        <w:rPr>
          <w:rFonts w:ascii="Cambria" w:eastAsia="Times New Roman" w:hAnsi="Cambria" w:cs="Times New Roman"/>
          <w:b/>
          <w:bCs/>
          <w:color w:val="0070C0"/>
          <w:sz w:val="28"/>
          <w:szCs w:val="28"/>
          <w:lang w:val="en-US"/>
        </w:rPr>
        <w:t>IGE</w:t>
      </w:r>
      <w:r w:rsidR="00B47CC5" w:rsidRPr="00B47CC5">
        <w:rPr>
          <w:rFonts w:ascii="Cambria" w:eastAsia="Times New Roman" w:hAnsi="Cambria" w:cs="Times New Roman"/>
          <w:b/>
          <w:bCs/>
          <w:color w:val="0070C0"/>
          <w:spacing w:val="-1"/>
          <w:sz w:val="28"/>
          <w:szCs w:val="28"/>
          <w:lang w:val="en-US"/>
        </w:rPr>
        <w:t xml:space="preserve"> </w:t>
      </w:r>
      <w:r w:rsidR="00B47CC5" w:rsidRPr="00B47CC5">
        <w:rPr>
          <w:rFonts w:ascii="Cambria" w:eastAsia="Times New Roman" w:hAnsi="Cambria" w:cs="Times New Roman"/>
          <w:b/>
          <w:bCs/>
          <w:color w:val="0070C0"/>
          <w:sz w:val="28"/>
          <w:szCs w:val="28"/>
          <w:lang w:val="en-US"/>
        </w:rPr>
        <w:t>levels</w:t>
      </w:r>
      <w:r w:rsidR="00B47CC5" w:rsidRPr="00B47CC5">
        <w:rPr>
          <w:rFonts w:ascii="Cambria" w:eastAsia="Times New Roman" w:hAnsi="Cambria" w:cs="Times New Roman"/>
          <w:b/>
          <w:bCs/>
          <w:color w:val="0070C0"/>
          <w:spacing w:val="-3"/>
          <w:sz w:val="28"/>
          <w:szCs w:val="28"/>
          <w:lang w:val="en-US"/>
        </w:rPr>
        <w:t xml:space="preserve"> </w:t>
      </w:r>
      <w:r w:rsidR="00B47CC5" w:rsidRPr="00B47CC5">
        <w:rPr>
          <w:rFonts w:ascii="Cambria" w:eastAsia="Times New Roman" w:hAnsi="Cambria" w:cs="Times New Roman"/>
          <w:b/>
          <w:bCs/>
          <w:color w:val="0070C0"/>
          <w:sz w:val="28"/>
          <w:szCs w:val="28"/>
          <w:lang w:val="en-US"/>
        </w:rPr>
        <w:t>as</w:t>
      </w:r>
      <w:r w:rsidR="00B47CC5">
        <w:rPr>
          <w:rFonts w:ascii="Cambria" w:eastAsia="Times New Roman" w:hAnsi="Cambria" w:cs="Times New Roman"/>
          <w:b/>
          <w:bCs/>
          <w:color w:val="0070C0"/>
          <w:sz w:val="28"/>
          <w:szCs w:val="28"/>
          <w:lang w:val="en-US"/>
        </w:rPr>
        <w:t xml:space="preserve">  </w:t>
      </w:r>
      <w:r w:rsidR="00B47CC5" w:rsidRPr="00B47CC5">
        <w:rPr>
          <w:rFonts w:ascii="Cambria" w:eastAsia="Times New Roman" w:hAnsi="Cambria" w:cs="Times New Roman"/>
          <w:b/>
          <w:bCs/>
          <w:color w:val="0070C0"/>
          <w:spacing w:val="-62"/>
          <w:sz w:val="28"/>
          <w:szCs w:val="28"/>
          <w:lang w:val="en-US"/>
        </w:rPr>
        <w:t xml:space="preserve"> </w:t>
      </w:r>
      <w:r w:rsidR="00B47CC5">
        <w:rPr>
          <w:rFonts w:ascii="Cambria" w:eastAsia="Times New Roman" w:hAnsi="Cambria" w:cs="Times New Roman"/>
          <w:b/>
          <w:bCs/>
          <w:color w:val="0070C0"/>
          <w:spacing w:val="-62"/>
          <w:sz w:val="28"/>
          <w:szCs w:val="28"/>
          <w:lang w:val="en-US"/>
        </w:rPr>
        <w:t xml:space="preserve">   </w:t>
      </w:r>
      <w:r w:rsidR="00B47CC5" w:rsidRPr="00B47CC5">
        <w:rPr>
          <w:rFonts w:ascii="Cambria" w:eastAsia="Times New Roman" w:hAnsi="Cambria" w:cs="Times New Roman"/>
          <w:b/>
          <w:bCs/>
          <w:color w:val="0070C0"/>
          <w:sz w:val="28"/>
          <w:szCs w:val="28"/>
          <w:lang w:val="en-US"/>
        </w:rPr>
        <w:t>biomarkers in prediction</w:t>
      </w:r>
      <w:r w:rsidR="00B47CC5" w:rsidRPr="00B47CC5">
        <w:rPr>
          <w:rFonts w:ascii="Cambria" w:eastAsia="Times New Roman" w:hAnsi="Cambria" w:cs="Times New Roman"/>
          <w:b/>
          <w:bCs/>
          <w:color w:val="0070C0"/>
          <w:spacing w:val="-1"/>
          <w:sz w:val="28"/>
          <w:szCs w:val="28"/>
          <w:lang w:val="en-US"/>
        </w:rPr>
        <w:t xml:space="preserve"> </w:t>
      </w:r>
      <w:r w:rsidR="00B47CC5" w:rsidRPr="00B47CC5">
        <w:rPr>
          <w:rFonts w:ascii="Cambria" w:eastAsia="Times New Roman" w:hAnsi="Cambria" w:cs="Times New Roman"/>
          <w:b/>
          <w:bCs/>
          <w:color w:val="0070C0"/>
          <w:sz w:val="28"/>
          <w:szCs w:val="28"/>
          <w:lang w:val="en-US"/>
        </w:rPr>
        <w:t>of</w:t>
      </w:r>
      <w:r w:rsidR="00B47CC5" w:rsidRPr="00B47CC5">
        <w:rPr>
          <w:rFonts w:ascii="Cambria" w:eastAsia="Times New Roman" w:hAnsi="Cambria" w:cs="Times New Roman"/>
          <w:b/>
          <w:bCs/>
          <w:color w:val="0070C0"/>
          <w:spacing w:val="-2"/>
          <w:sz w:val="28"/>
          <w:szCs w:val="28"/>
          <w:lang w:val="en-US"/>
        </w:rPr>
        <w:t xml:space="preserve"> </w:t>
      </w:r>
      <w:r w:rsidR="00B47CC5" w:rsidRPr="00B47CC5">
        <w:rPr>
          <w:rFonts w:ascii="Cambria" w:eastAsia="Times New Roman" w:hAnsi="Cambria" w:cs="Times New Roman"/>
          <w:b/>
          <w:bCs/>
          <w:color w:val="0070C0"/>
          <w:sz w:val="28"/>
          <w:szCs w:val="28"/>
          <w:lang w:val="en-US"/>
        </w:rPr>
        <w:t>COPD</w:t>
      </w:r>
      <w:r w:rsidR="00B47CC5" w:rsidRPr="00B47CC5">
        <w:rPr>
          <w:rFonts w:ascii="Cambria" w:eastAsia="Times New Roman" w:hAnsi="Cambria" w:cs="Times New Roman"/>
          <w:b/>
          <w:bCs/>
          <w:color w:val="0070C0"/>
          <w:spacing w:val="-3"/>
          <w:sz w:val="28"/>
          <w:szCs w:val="28"/>
          <w:lang w:val="en-US"/>
        </w:rPr>
        <w:t xml:space="preserve"> </w:t>
      </w:r>
      <w:r w:rsidR="00B47CC5" w:rsidRPr="00B47CC5">
        <w:rPr>
          <w:rFonts w:ascii="Cambria" w:eastAsia="Times New Roman" w:hAnsi="Cambria" w:cs="Times New Roman"/>
          <w:b/>
          <w:bCs/>
          <w:color w:val="0070C0"/>
          <w:sz w:val="28"/>
          <w:szCs w:val="28"/>
          <w:lang w:val="en-US"/>
        </w:rPr>
        <w:t>exacerbations</w:t>
      </w:r>
      <w:bookmarkStart w:id="1" w:name="_GoBack"/>
      <w:bookmarkEnd w:id="1"/>
    </w:p>
    <w:p w14:paraId="2BE37AA8" w14:textId="0F2B0B78" w:rsidR="00630DC8" w:rsidRDefault="00630DC8" w:rsidP="00290496">
      <w:pPr>
        <w:widowControl w:val="0"/>
        <w:autoSpaceDE w:val="0"/>
        <w:autoSpaceDN w:val="0"/>
        <w:spacing w:after="0" w:line="360" w:lineRule="auto"/>
        <w:ind w:right="301"/>
        <w:outlineLvl w:val="2"/>
        <w:rPr>
          <w:rFonts w:ascii="Cambria" w:eastAsia="Times New Roman" w:hAnsi="Cambria" w:cs="Times New Roman"/>
          <w:b/>
          <w:bCs/>
          <w:sz w:val="20"/>
          <w:szCs w:val="20"/>
          <w:lang w:val="en-US"/>
        </w:rPr>
      </w:pPr>
      <w:r w:rsidRPr="00B47CC5">
        <w:rPr>
          <w:rFonts w:ascii="Cambria" w:eastAsia="Times New Roman" w:hAnsi="Cambria" w:cs="Times New Roman"/>
          <w:b/>
          <w:bCs/>
          <w:sz w:val="20"/>
          <w:szCs w:val="20"/>
          <w:vertAlign w:val="superscript"/>
          <w:lang w:val="en-US"/>
        </w:rPr>
        <w:t>1</w:t>
      </w:r>
      <w:r w:rsidRPr="00B47CC5">
        <w:rPr>
          <w:rFonts w:ascii="Cambria" w:eastAsia="Times New Roman" w:hAnsi="Cambria" w:cs="Times New Roman"/>
          <w:b/>
          <w:bCs/>
          <w:sz w:val="20"/>
          <w:szCs w:val="20"/>
          <w:lang w:val="en-US"/>
        </w:rPr>
        <w:t>M MANISHA REDDY</w:t>
      </w:r>
      <w:r w:rsidR="00972E16">
        <w:rPr>
          <w:rFonts w:ascii="Cambria" w:eastAsia="Times New Roman" w:hAnsi="Cambria" w:cs="Times New Roman"/>
          <w:b/>
          <w:bCs/>
          <w:sz w:val="20"/>
          <w:szCs w:val="20"/>
          <w:lang w:val="en-US"/>
        </w:rPr>
        <w:t>*</w:t>
      </w:r>
      <w:r w:rsidRPr="00B47CC5">
        <w:rPr>
          <w:rFonts w:ascii="Cambria" w:eastAsia="Times New Roman" w:hAnsi="Cambria" w:cs="Times New Roman"/>
          <w:b/>
          <w:bCs/>
          <w:sz w:val="20"/>
          <w:szCs w:val="20"/>
          <w:lang w:val="en-US"/>
        </w:rPr>
        <w:t xml:space="preserve">, </w:t>
      </w:r>
      <w:r w:rsidRPr="00B47CC5">
        <w:rPr>
          <w:rFonts w:ascii="Cambria" w:eastAsia="Times New Roman" w:hAnsi="Cambria" w:cs="Times New Roman"/>
          <w:b/>
          <w:bCs/>
          <w:sz w:val="20"/>
          <w:szCs w:val="20"/>
          <w:vertAlign w:val="superscript"/>
          <w:lang w:val="en-US"/>
        </w:rPr>
        <w:t>2</w:t>
      </w:r>
      <w:r w:rsidRPr="00B47CC5">
        <w:rPr>
          <w:rFonts w:ascii="Cambria" w:eastAsia="Times New Roman" w:hAnsi="Cambria" w:cs="Times New Roman"/>
          <w:b/>
          <w:bCs/>
          <w:sz w:val="20"/>
          <w:szCs w:val="20"/>
          <w:lang w:val="en-US"/>
        </w:rPr>
        <w:t xml:space="preserve">SAMUDANAPALEPU PAVANI, </w:t>
      </w:r>
      <w:r w:rsidRPr="00B47CC5">
        <w:rPr>
          <w:rFonts w:ascii="Cambria" w:eastAsia="Times New Roman" w:hAnsi="Cambria" w:cs="Times New Roman"/>
          <w:b/>
          <w:bCs/>
          <w:sz w:val="20"/>
          <w:szCs w:val="20"/>
          <w:vertAlign w:val="superscript"/>
          <w:lang w:val="en-US"/>
        </w:rPr>
        <w:t>3</w:t>
      </w:r>
      <w:r w:rsidRPr="00B47CC5">
        <w:rPr>
          <w:rFonts w:ascii="Cambria" w:eastAsia="Times New Roman" w:hAnsi="Cambria" w:cs="Times New Roman"/>
          <w:b/>
          <w:bCs/>
          <w:sz w:val="20"/>
          <w:szCs w:val="20"/>
          <w:lang w:val="en-US"/>
        </w:rPr>
        <w:t>Dr. VIJENDER M</w:t>
      </w:r>
    </w:p>
    <w:p w14:paraId="5102E93C" w14:textId="77777777" w:rsidR="00B47CC5" w:rsidRPr="00B47CC5" w:rsidRDefault="00B47CC5" w:rsidP="00290496">
      <w:pPr>
        <w:widowControl w:val="0"/>
        <w:autoSpaceDE w:val="0"/>
        <w:autoSpaceDN w:val="0"/>
        <w:spacing w:after="0" w:line="360" w:lineRule="auto"/>
        <w:ind w:right="301"/>
        <w:outlineLvl w:val="2"/>
        <w:rPr>
          <w:rFonts w:ascii="Cambria" w:eastAsia="Times New Roman" w:hAnsi="Cambria" w:cs="Times New Roman"/>
          <w:b/>
          <w:bCs/>
          <w:sz w:val="18"/>
          <w:szCs w:val="18"/>
          <w:lang w:val="en-US"/>
        </w:rPr>
      </w:pPr>
    </w:p>
    <w:p w14:paraId="38D69CFD" w14:textId="66CE87DF" w:rsidR="00630DC8" w:rsidRPr="00B47CC5" w:rsidRDefault="00630DC8" w:rsidP="00290496">
      <w:pPr>
        <w:widowControl w:val="0"/>
        <w:autoSpaceDE w:val="0"/>
        <w:autoSpaceDN w:val="0"/>
        <w:spacing w:after="0" w:line="360" w:lineRule="auto"/>
        <w:ind w:right="301"/>
        <w:outlineLvl w:val="2"/>
        <w:rPr>
          <w:rFonts w:ascii="Cambria" w:eastAsia="Times New Roman" w:hAnsi="Cambria" w:cs="Times New Roman"/>
          <w:sz w:val="18"/>
          <w:szCs w:val="18"/>
          <w:lang w:val="en-US"/>
        </w:rPr>
      </w:pPr>
      <w:r w:rsidRPr="00B47CC5">
        <w:rPr>
          <w:rFonts w:ascii="Cambria" w:eastAsia="Times New Roman" w:hAnsi="Cambria" w:cs="Times New Roman"/>
          <w:sz w:val="18"/>
          <w:szCs w:val="18"/>
          <w:vertAlign w:val="superscript"/>
          <w:lang w:val="en-US"/>
        </w:rPr>
        <w:t>1</w:t>
      </w:r>
      <w:r w:rsidR="00290496">
        <w:rPr>
          <w:rFonts w:ascii="Cambria" w:eastAsia="Times New Roman" w:hAnsi="Cambria" w:cs="Times New Roman"/>
          <w:sz w:val="18"/>
          <w:szCs w:val="18"/>
          <w:lang w:val="en-US"/>
        </w:rPr>
        <w:t>Final Y</w:t>
      </w:r>
      <w:r w:rsidR="00B47CC5">
        <w:rPr>
          <w:rFonts w:ascii="Cambria" w:eastAsia="Times New Roman" w:hAnsi="Cambria" w:cs="Times New Roman"/>
          <w:sz w:val="18"/>
          <w:szCs w:val="18"/>
          <w:lang w:val="en-US"/>
        </w:rPr>
        <w:t>ear Post G</w:t>
      </w:r>
      <w:r w:rsidRPr="00B47CC5">
        <w:rPr>
          <w:rFonts w:ascii="Cambria" w:eastAsia="Times New Roman" w:hAnsi="Cambria" w:cs="Times New Roman"/>
          <w:sz w:val="18"/>
          <w:szCs w:val="18"/>
          <w:lang w:val="en-US"/>
        </w:rPr>
        <w:t xml:space="preserve">raduate, </w:t>
      </w:r>
      <w:bookmarkStart w:id="2" w:name="_Hlk122108872"/>
      <w:r w:rsidR="00B47CC5">
        <w:rPr>
          <w:rFonts w:ascii="Cambria" w:eastAsia="Times New Roman" w:hAnsi="Cambria" w:cs="Times New Roman"/>
          <w:sz w:val="18"/>
          <w:szCs w:val="18"/>
          <w:lang w:val="en-US"/>
        </w:rPr>
        <w:t>Department of Respiratory Medicine, K</w:t>
      </w:r>
      <w:r w:rsidRPr="00B47CC5">
        <w:rPr>
          <w:rFonts w:ascii="Cambria" w:eastAsia="Times New Roman" w:hAnsi="Cambria" w:cs="Times New Roman"/>
          <w:sz w:val="18"/>
          <w:szCs w:val="18"/>
          <w:lang w:val="en-US"/>
        </w:rPr>
        <w:t>onaseema</w:t>
      </w:r>
      <w:r w:rsidR="00B47CC5">
        <w:rPr>
          <w:rFonts w:ascii="Cambria" w:eastAsia="Times New Roman" w:hAnsi="Cambria" w:cs="Times New Roman"/>
          <w:sz w:val="18"/>
          <w:szCs w:val="18"/>
          <w:lang w:val="en-US"/>
        </w:rPr>
        <w:t xml:space="preserve"> Institute of Medical Sciences, A</w:t>
      </w:r>
      <w:r w:rsidRPr="00B47CC5">
        <w:rPr>
          <w:rFonts w:ascii="Cambria" w:eastAsia="Times New Roman" w:hAnsi="Cambria" w:cs="Times New Roman"/>
          <w:sz w:val="18"/>
          <w:szCs w:val="18"/>
          <w:lang w:val="en-US"/>
        </w:rPr>
        <w:t>malapuram, Andhra Pradesh</w:t>
      </w:r>
      <w:bookmarkEnd w:id="2"/>
      <w:r w:rsidRPr="00B47CC5">
        <w:rPr>
          <w:rFonts w:ascii="Cambria" w:eastAsia="Times New Roman" w:hAnsi="Cambria" w:cs="Times New Roman"/>
          <w:sz w:val="18"/>
          <w:szCs w:val="18"/>
          <w:lang w:val="en-US"/>
        </w:rPr>
        <w:t>.</w:t>
      </w:r>
    </w:p>
    <w:p w14:paraId="514D41E0" w14:textId="23A2BDB2" w:rsidR="00630DC8" w:rsidRPr="00B47CC5" w:rsidRDefault="00630DC8" w:rsidP="00290496">
      <w:pPr>
        <w:widowControl w:val="0"/>
        <w:autoSpaceDE w:val="0"/>
        <w:autoSpaceDN w:val="0"/>
        <w:spacing w:after="0" w:line="360" w:lineRule="auto"/>
        <w:ind w:right="301"/>
        <w:outlineLvl w:val="2"/>
        <w:rPr>
          <w:rFonts w:ascii="Cambria" w:eastAsia="Times New Roman" w:hAnsi="Cambria" w:cs="Times New Roman"/>
          <w:sz w:val="18"/>
          <w:szCs w:val="18"/>
          <w:lang w:val="en-US"/>
        </w:rPr>
      </w:pPr>
      <w:r w:rsidRPr="00B47CC5">
        <w:rPr>
          <w:rFonts w:ascii="Cambria" w:eastAsia="Times New Roman" w:hAnsi="Cambria" w:cs="Times New Roman"/>
          <w:sz w:val="18"/>
          <w:szCs w:val="18"/>
          <w:vertAlign w:val="superscript"/>
          <w:lang w:val="en-US"/>
        </w:rPr>
        <w:t>2</w:t>
      </w:r>
      <w:r w:rsidR="00B47CC5">
        <w:rPr>
          <w:rFonts w:ascii="Cambria" w:eastAsia="Times New Roman" w:hAnsi="Cambria" w:cs="Times New Roman"/>
          <w:sz w:val="18"/>
          <w:szCs w:val="18"/>
          <w:lang w:val="en-US"/>
        </w:rPr>
        <w:t>Second Year P</w:t>
      </w:r>
      <w:r w:rsidRPr="00B47CC5">
        <w:rPr>
          <w:rFonts w:ascii="Cambria" w:eastAsia="Times New Roman" w:hAnsi="Cambria" w:cs="Times New Roman"/>
          <w:sz w:val="18"/>
          <w:szCs w:val="18"/>
          <w:lang w:val="en-US"/>
        </w:rPr>
        <w:t xml:space="preserve">ost graduate, </w:t>
      </w:r>
      <w:bookmarkStart w:id="3" w:name="_Hlk122108900"/>
      <w:r w:rsidR="00972E16">
        <w:rPr>
          <w:rFonts w:ascii="Cambria" w:eastAsia="Times New Roman" w:hAnsi="Cambria" w:cs="Times New Roman"/>
          <w:sz w:val="18"/>
          <w:szCs w:val="18"/>
          <w:lang w:val="en-US"/>
        </w:rPr>
        <w:t>Department of Respiratory Medicine, Konaseema Institute of Medical Sciences, A</w:t>
      </w:r>
      <w:r w:rsidRPr="00B47CC5">
        <w:rPr>
          <w:rFonts w:ascii="Cambria" w:eastAsia="Times New Roman" w:hAnsi="Cambria" w:cs="Times New Roman"/>
          <w:sz w:val="18"/>
          <w:szCs w:val="18"/>
          <w:lang w:val="en-US"/>
        </w:rPr>
        <w:t>malapuram, Andhra Pradesh.</w:t>
      </w:r>
      <w:bookmarkEnd w:id="3"/>
    </w:p>
    <w:p w14:paraId="31217D15" w14:textId="0A83B597" w:rsidR="00972E16" w:rsidRDefault="00630DC8" w:rsidP="00290496">
      <w:pPr>
        <w:widowControl w:val="0"/>
        <w:autoSpaceDE w:val="0"/>
        <w:autoSpaceDN w:val="0"/>
        <w:spacing w:after="0" w:line="360" w:lineRule="auto"/>
        <w:ind w:right="301"/>
        <w:outlineLvl w:val="2"/>
        <w:rPr>
          <w:rFonts w:ascii="Cambria" w:eastAsia="Times New Roman" w:hAnsi="Cambria" w:cs="Times New Roman"/>
          <w:sz w:val="18"/>
          <w:szCs w:val="18"/>
          <w:lang w:val="en-US"/>
        </w:rPr>
      </w:pPr>
      <w:r w:rsidRPr="00B47CC5">
        <w:rPr>
          <w:rFonts w:ascii="Cambria" w:eastAsia="Times New Roman" w:hAnsi="Cambria" w:cs="Times New Roman"/>
          <w:sz w:val="18"/>
          <w:szCs w:val="18"/>
          <w:vertAlign w:val="superscript"/>
          <w:lang w:val="en-US"/>
        </w:rPr>
        <w:t>3</w:t>
      </w:r>
      <w:r w:rsidR="00290496">
        <w:rPr>
          <w:rFonts w:ascii="Cambria" w:eastAsia="Times New Roman" w:hAnsi="Cambria" w:cs="Times New Roman"/>
          <w:sz w:val="18"/>
          <w:szCs w:val="18"/>
          <w:lang w:val="en-US"/>
        </w:rPr>
        <w:t>Assistant P</w:t>
      </w:r>
      <w:r w:rsidRPr="00B47CC5">
        <w:rPr>
          <w:rFonts w:ascii="Cambria" w:eastAsia="Times New Roman" w:hAnsi="Cambria" w:cs="Times New Roman"/>
          <w:sz w:val="18"/>
          <w:szCs w:val="18"/>
          <w:lang w:val="en-US"/>
        </w:rPr>
        <w:t xml:space="preserve">rofessor, </w:t>
      </w:r>
      <w:r w:rsidR="00972E16" w:rsidRPr="00972E16">
        <w:rPr>
          <w:rFonts w:ascii="Cambria" w:eastAsia="Times New Roman" w:hAnsi="Cambria" w:cs="Times New Roman"/>
          <w:sz w:val="18"/>
          <w:szCs w:val="18"/>
          <w:lang w:val="en-US"/>
        </w:rPr>
        <w:t>Department of Respiratory Medicine, Konaseema Institute of Medical Sciences, Amalapuram, Andhra Pradesh.</w:t>
      </w:r>
    </w:p>
    <w:p w14:paraId="5BD5FDDF" w14:textId="6BBEBB79" w:rsidR="00972E16" w:rsidRPr="00972E16" w:rsidRDefault="00972E16" w:rsidP="00290496">
      <w:pPr>
        <w:widowControl w:val="0"/>
        <w:autoSpaceDE w:val="0"/>
        <w:autoSpaceDN w:val="0"/>
        <w:spacing w:after="0" w:line="360" w:lineRule="auto"/>
        <w:ind w:right="301"/>
        <w:outlineLvl w:val="2"/>
        <w:rPr>
          <w:rFonts w:ascii="Cambria" w:eastAsia="Times New Roman" w:hAnsi="Cambria" w:cs="Times New Roman"/>
          <w:sz w:val="18"/>
          <w:szCs w:val="18"/>
          <w:lang w:val="en-US"/>
        </w:rPr>
      </w:pPr>
      <w:r>
        <w:rPr>
          <w:rFonts w:ascii="Cambria" w:eastAsia="Times New Roman" w:hAnsi="Cambria" w:cs="Times New Roman"/>
          <w:sz w:val="18"/>
          <w:szCs w:val="18"/>
          <w:lang w:val="en-US"/>
        </w:rPr>
        <w:t>Corresponding author*</w:t>
      </w:r>
    </w:p>
    <w:p w14:paraId="74AFD5CD" w14:textId="5D94D0F7" w:rsidR="00630DC8" w:rsidRPr="00B47CC5" w:rsidRDefault="00630DC8" w:rsidP="00290496">
      <w:pPr>
        <w:widowControl w:val="0"/>
        <w:autoSpaceDE w:val="0"/>
        <w:autoSpaceDN w:val="0"/>
        <w:spacing w:after="0" w:line="360" w:lineRule="auto"/>
        <w:ind w:right="301"/>
        <w:jc w:val="center"/>
        <w:outlineLvl w:val="2"/>
        <w:rPr>
          <w:rFonts w:ascii="Cambria" w:eastAsia="Times New Roman" w:hAnsi="Cambria" w:cs="Times New Roman"/>
          <w:sz w:val="18"/>
          <w:szCs w:val="18"/>
          <w:lang w:val="en-US"/>
        </w:rPr>
      </w:pPr>
    </w:p>
    <w:bookmarkEnd w:id="0"/>
    <w:p w14:paraId="6CAE7446" w14:textId="77777777" w:rsidR="00E25550" w:rsidRPr="00B47CC5" w:rsidRDefault="00E25550" w:rsidP="00290496">
      <w:pPr>
        <w:widowControl w:val="0"/>
        <w:autoSpaceDE w:val="0"/>
        <w:autoSpaceDN w:val="0"/>
        <w:spacing w:after="0" w:line="360" w:lineRule="auto"/>
        <w:jc w:val="both"/>
        <w:rPr>
          <w:rFonts w:ascii="Cambria" w:eastAsia="Times New Roman" w:hAnsi="Cambria" w:cs="Times New Roman"/>
          <w:sz w:val="20"/>
          <w:szCs w:val="20"/>
          <w:lang w:val="en-US"/>
        </w:rPr>
      </w:pPr>
    </w:p>
    <w:p w14:paraId="7BAFA573"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b/>
          <w:bCs/>
          <w:sz w:val="20"/>
          <w:szCs w:val="20"/>
          <w:lang w:val="en-US"/>
        </w:rPr>
      </w:pPr>
      <w:r w:rsidRPr="00B47CC5">
        <w:rPr>
          <w:rFonts w:ascii="Times New Roman" w:eastAsia="Times New Roman" w:hAnsi="Times New Roman" w:cs="Times New Roman"/>
          <w:b/>
          <w:bCs/>
          <w:sz w:val="20"/>
          <w:szCs w:val="20"/>
          <w:lang w:val="en-US"/>
        </w:rPr>
        <w:t>ABSTRACT</w:t>
      </w:r>
    </w:p>
    <w:p w14:paraId="4C2BA1C2" w14:textId="2E39BCE2" w:rsidR="00E25550" w:rsidRPr="00972E16" w:rsidRDefault="00972E16" w:rsidP="00290496">
      <w:pPr>
        <w:widowControl w:val="0"/>
        <w:autoSpaceDE w:val="0"/>
        <w:autoSpaceDN w:val="0"/>
        <w:spacing w:after="0" w:line="360" w:lineRule="auto"/>
        <w:ind w:right="454"/>
        <w:jc w:val="both"/>
        <w:rPr>
          <w:rFonts w:ascii="Times New Roman" w:eastAsia="Times New Roman" w:hAnsi="Times New Roman" w:cs="Times New Roman"/>
          <w:b/>
          <w:bCs/>
          <w:sz w:val="18"/>
          <w:szCs w:val="18"/>
          <w:lang w:val="en-US"/>
        </w:rPr>
      </w:pPr>
      <w:r w:rsidRPr="00972E16">
        <w:rPr>
          <w:rFonts w:ascii="Times New Roman" w:eastAsia="Times New Roman" w:hAnsi="Times New Roman" w:cs="Times New Roman"/>
          <w:b/>
          <w:bCs/>
          <w:sz w:val="18"/>
          <w:szCs w:val="18"/>
          <w:lang w:val="en-US"/>
        </w:rPr>
        <w:t xml:space="preserve">INTRODUCTION: </w:t>
      </w:r>
      <w:r w:rsidR="00E25550" w:rsidRPr="00972E16">
        <w:rPr>
          <w:rFonts w:ascii="Times New Roman" w:eastAsia="Times New Roman" w:hAnsi="Times New Roman" w:cs="Times New Roman"/>
          <w:sz w:val="18"/>
          <w:szCs w:val="18"/>
          <w:lang w:val="en-US"/>
        </w:rPr>
        <w:t>Airway eosinophilia, hallmark feature of Asthma, is now a recognized inflammatory pattern in</w:t>
      </w:r>
      <w:r w:rsidR="00E25550" w:rsidRPr="00972E16">
        <w:rPr>
          <w:rFonts w:ascii="Times New Roman" w:eastAsia="Times New Roman" w:hAnsi="Times New Roman" w:cs="Times New Roman"/>
          <w:spacing w:val="-52"/>
          <w:sz w:val="18"/>
          <w:szCs w:val="18"/>
          <w:lang w:val="en-US"/>
        </w:rPr>
        <w:t xml:space="preserve"> </w:t>
      </w:r>
      <w:r w:rsidR="00E25550" w:rsidRPr="00972E16">
        <w:rPr>
          <w:rFonts w:ascii="Times New Roman" w:eastAsia="Times New Roman" w:hAnsi="Times New Roman" w:cs="Times New Roman"/>
          <w:sz w:val="18"/>
          <w:szCs w:val="18"/>
          <w:lang w:val="en-US"/>
        </w:rPr>
        <w:t>COPD.</w:t>
      </w:r>
      <w:r w:rsidR="00E25550" w:rsidRPr="00972E16">
        <w:rPr>
          <w:rFonts w:ascii="Times New Roman" w:eastAsia="Times New Roman" w:hAnsi="Times New Roman" w:cs="Times New Roman"/>
          <w:spacing w:val="1"/>
          <w:sz w:val="18"/>
          <w:szCs w:val="18"/>
          <w:lang w:val="en-US"/>
        </w:rPr>
        <w:t xml:space="preserve"> </w:t>
      </w:r>
      <w:r w:rsidR="00E25550" w:rsidRPr="00972E16">
        <w:rPr>
          <w:rFonts w:ascii="Times New Roman" w:eastAsia="Times New Roman" w:hAnsi="Times New Roman" w:cs="Times New Roman"/>
          <w:sz w:val="18"/>
          <w:szCs w:val="18"/>
          <w:lang w:val="en-US"/>
        </w:rPr>
        <w:t>In</w:t>
      </w:r>
      <w:r w:rsidR="00E25550" w:rsidRPr="00972E16">
        <w:rPr>
          <w:rFonts w:ascii="Times New Roman" w:eastAsia="Times New Roman" w:hAnsi="Times New Roman" w:cs="Times New Roman"/>
          <w:spacing w:val="-1"/>
          <w:sz w:val="18"/>
          <w:szCs w:val="18"/>
          <w:lang w:val="en-US"/>
        </w:rPr>
        <w:t xml:space="preserve"> </w:t>
      </w:r>
      <w:r w:rsidR="00E25550" w:rsidRPr="00972E16">
        <w:rPr>
          <w:rFonts w:ascii="Times New Roman" w:eastAsia="Times New Roman" w:hAnsi="Times New Roman" w:cs="Times New Roman"/>
          <w:sz w:val="18"/>
          <w:szCs w:val="18"/>
          <w:lang w:val="en-US"/>
        </w:rPr>
        <w:t>10–40%</w:t>
      </w:r>
      <w:r w:rsidR="00E25550" w:rsidRPr="00972E16">
        <w:rPr>
          <w:rFonts w:ascii="Times New Roman" w:eastAsia="Times New Roman" w:hAnsi="Times New Roman" w:cs="Times New Roman"/>
          <w:spacing w:val="-1"/>
          <w:sz w:val="18"/>
          <w:szCs w:val="18"/>
          <w:lang w:val="en-US"/>
        </w:rPr>
        <w:t xml:space="preserve"> </w:t>
      </w:r>
      <w:r w:rsidR="00E25550" w:rsidRPr="00972E16">
        <w:rPr>
          <w:rFonts w:ascii="Times New Roman" w:eastAsia="Times New Roman" w:hAnsi="Times New Roman" w:cs="Times New Roman"/>
          <w:sz w:val="18"/>
          <w:szCs w:val="18"/>
          <w:lang w:val="en-US"/>
        </w:rPr>
        <w:t>of</w:t>
      </w:r>
      <w:r w:rsidR="00E25550" w:rsidRPr="00972E16">
        <w:rPr>
          <w:rFonts w:ascii="Times New Roman" w:eastAsia="Times New Roman" w:hAnsi="Times New Roman" w:cs="Times New Roman"/>
          <w:spacing w:val="-1"/>
          <w:sz w:val="18"/>
          <w:szCs w:val="18"/>
          <w:lang w:val="en-US"/>
        </w:rPr>
        <w:t xml:space="preserve"> </w:t>
      </w:r>
      <w:r w:rsidR="00E25550" w:rsidRPr="00972E16">
        <w:rPr>
          <w:rFonts w:ascii="Times New Roman" w:eastAsia="Times New Roman" w:hAnsi="Times New Roman" w:cs="Times New Roman"/>
          <w:sz w:val="18"/>
          <w:szCs w:val="18"/>
          <w:lang w:val="en-US"/>
        </w:rPr>
        <w:t>COPD,</w:t>
      </w:r>
      <w:r w:rsidR="00E25550" w:rsidRPr="00972E16">
        <w:rPr>
          <w:rFonts w:ascii="Times New Roman" w:eastAsia="Times New Roman" w:hAnsi="Times New Roman" w:cs="Times New Roman"/>
          <w:spacing w:val="1"/>
          <w:sz w:val="18"/>
          <w:szCs w:val="18"/>
          <w:lang w:val="en-US"/>
        </w:rPr>
        <w:t xml:space="preserve"> </w:t>
      </w:r>
      <w:r w:rsidR="00E25550" w:rsidRPr="00972E16">
        <w:rPr>
          <w:rFonts w:ascii="Times New Roman" w:eastAsia="Times New Roman" w:hAnsi="Times New Roman" w:cs="Times New Roman"/>
          <w:sz w:val="18"/>
          <w:szCs w:val="18"/>
          <w:lang w:val="en-US"/>
        </w:rPr>
        <w:t>eosinophilic</w:t>
      </w:r>
      <w:r w:rsidR="00E25550" w:rsidRPr="00972E16">
        <w:rPr>
          <w:rFonts w:ascii="Times New Roman" w:eastAsia="Times New Roman" w:hAnsi="Times New Roman" w:cs="Times New Roman"/>
          <w:spacing w:val="-1"/>
          <w:sz w:val="18"/>
          <w:szCs w:val="18"/>
          <w:lang w:val="en-US"/>
        </w:rPr>
        <w:t xml:space="preserve"> </w:t>
      </w:r>
      <w:r w:rsidR="00E25550" w:rsidRPr="00972E16">
        <w:rPr>
          <w:rFonts w:ascii="Times New Roman" w:eastAsia="Times New Roman" w:hAnsi="Times New Roman" w:cs="Times New Roman"/>
          <w:sz w:val="18"/>
          <w:szCs w:val="18"/>
          <w:lang w:val="en-US"/>
        </w:rPr>
        <w:t>airway</w:t>
      </w:r>
      <w:r w:rsidR="00E25550" w:rsidRPr="00972E16">
        <w:rPr>
          <w:rFonts w:ascii="Times New Roman" w:eastAsia="Times New Roman" w:hAnsi="Times New Roman" w:cs="Times New Roman"/>
          <w:spacing w:val="-3"/>
          <w:sz w:val="18"/>
          <w:szCs w:val="18"/>
          <w:lang w:val="en-US"/>
        </w:rPr>
        <w:t xml:space="preserve"> </w:t>
      </w:r>
      <w:r w:rsidR="00E25550" w:rsidRPr="00972E16">
        <w:rPr>
          <w:rFonts w:ascii="Times New Roman" w:eastAsia="Times New Roman" w:hAnsi="Times New Roman" w:cs="Times New Roman"/>
          <w:sz w:val="18"/>
          <w:szCs w:val="18"/>
          <w:lang w:val="en-US"/>
        </w:rPr>
        <w:t>inflammation</w:t>
      </w:r>
      <w:r w:rsidR="00E25550" w:rsidRPr="00972E16">
        <w:rPr>
          <w:rFonts w:ascii="Times New Roman" w:eastAsia="Times New Roman" w:hAnsi="Times New Roman" w:cs="Times New Roman"/>
          <w:spacing w:val="-1"/>
          <w:sz w:val="18"/>
          <w:szCs w:val="18"/>
          <w:lang w:val="en-US"/>
        </w:rPr>
        <w:t xml:space="preserve"> </w:t>
      </w:r>
      <w:r w:rsidR="00E25550" w:rsidRPr="00972E16">
        <w:rPr>
          <w:rFonts w:ascii="Times New Roman" w:eastAsia="Times New Roman" w:hAnsi="Times New Roman" w:cs="Times New Roman"/>
          <w:sz w:val="18"/>
          <w:szCs w:val="18"/>
          <w:lang w:val="en-US"/>
        </w:rPr>
        <w:t>has been</w:t>
      </w:r>
      <w:r w:rsidR="00E25550" w:rsidRPr="00972E16">
        <w:rPr>
          <w:rFonts w:ascii="Times New Roman" w:eastAsia="Times New Roman" w:hAnsi="Times New Roman" w:cs="Times New Roman"/>
          <w:spacing w:val="-4"/>
          <w:sz w:val="18"/>
          <w:szCs w:val="18"/>
          <w:lang w:val="en-US"/>
        </w:rPr>
        <w:t xml:space="preserve"> </w:t>
      </w:r>
      <w:r w:rsidR="00E25550" w:rsidRPr="00972E16">
        <w:rPr>
          <w:rFonts w:ascii="Times New Roman" w:eastAsia="Times New Roman" w:hAnsi="Times New Roman" w:cs="Times New Roman"/>
          <w:sz w:val="18"/>
          <w:szCs w:val="18"/>
          <w:lang w:val="en-US"/>
        </w:rPr>
        <w:t>reported.Smoking</w:t>
      </w:r>
      <w:r w:rsidR="00E25550" w:rsidRPr="00972E16">
        <w:rPr>
          <w:rFonts w:ascii="Times New Roman" w:eastAsia="Times New Roman" w:hAnsi="Times New Roman" w:cs="Times New Roman"/>
          <w:spacing w:val="-5"/>
          <w:sz w:val="18"/>
          <w:szCs w:val="18"/>
          <w:lang w:val="en-US"/>
        </w:rPr>
        <w:t xml:space="preserve"> </w:t>
      </w:r>
      <w:r w:rsidR="00E25550" w:rsidRPr="00972E16">
        <w:rPr>
          <w:rFonts w:ascii="Times New Roman" w:eastAsia="Times New Roman" w:hAnsi="Times New Roman" w:cs="Times New Roman"/>
          <w:sz w:val="18"/>
          <w:szCs w:val="18"/>
          <w:lang w:val="en-US"/>
        </w:rPr>
        <w:t>(nicotine),</w:t>
      </w:r>
      <w:r w:rsidR="00E25550" w:rsidRPr="00972E16">
        <w:rPr>
          <w:rFonts w:ascii="Times New Roman" w:eastAsia="Times New Roman" w:hAnsi="Times New Roman" w:cs="Times New Roman"/>
          <w:spacing w:val="-2"/>
          <w:sz w:val="18"/>
          <w:szCs w:val="18"/>
          <w:lang w:val="en-US"/>
        </w:rPr>
        <w:t xml:space="preserve"> </w:t>
      </w:r>
      <w:r w:rsidR="00E25550" w:rsidRPr="00972E16">
        <w:rPr>
          <w:rFonts w:ascii="Times New Roman" w:eastAsia="Times New Roman" w:hAnsi="Times New Roman" w:cs="Times New Roman"/>
          <w:sz w:val="18"/>
          <w:szCs w:val="18"/>
          <w:lang w:val="en-US"/>
        </w:rPr>
        <w:t>a</w:t>
      </w:r>
      <w:r w:rsidR="00E25550" w:rsidRPr="00972E16">
        <w:rPr>
          <w:rFonts w:ascii="Times New Roman" w:eastAsia="Times New Roman" w:hAnsi="Times New Roman" w:cs="Times New Roman"/>
          <w:spacing w:val="-3"/>
          <w:sz w:val="18"/>
          <w:szCs w:val="18"/>
          <w:lang w:val="en-US"/>
        </w:rPr>
        <w:t xml:space="preserve"> </w:t>
      </w:r>
      <w:r w:rsidR="00E25550" w:rsidRPr="00972E16">
        <w:rPr>
          <w:rFonts w:ascii="Times New Roman" w:eastAsia="Times New Roman" w:hAnsi="Times New Roman" w:cs="Times New Roman"/>
          <w:sz w:val="18"/>
          <w:szCs w:val="18"/>
          <w:lang w:val="en-US"/>
        </w:rPr>
        <w:t>risk</w:t>
      </w:r>
      <w:r w:rsidR="00E25550" w:rsidRPr="00972E16">
        <w:rPr>
          <w:rFonts w:ascii="Times New Roman" w:eastAsia="Times New Roman" w:hAnsi="Times New Roman" w:cs="Times New Roman"/>
          <w:spacing w:val="-4"/>
          <w:sz w:val="18"/>
          <w:szCs w:val="18"/>
          <w:lang w:val="en-US"/>
        </w:rPr>
        <w:t xml:space="preserve"> </w:t>
      </w:r>
      <w:r w:rsidR="00E25550" w:rsidRPr="00972E16">
        <w:rPr>
          <w:rFonts w:ascii="Times New Roman" w:eastAsia="Times New Roman" w:hAnsi="Times New Roman" w:cs="Times New Roman"/>
          <w:sz w:val="18"/>
          <w:szCs w:val="18"/>
          <w:lang w:val="en-US"/>
        </w:rPr>
        <w:t>factor</w:t>
      </w:r>
      <w:r w:rsidR="00E25550" w:rsidRPr="00972E16">
        <w:rPr>
          <w:rFonts w:ascii="Times New Roman" w:eastAsia="Times New Roman" w:hAnsi="Times New Roman" w:cs="Times New Roman"/>
          <w:spacing w:val="-2"/>
          <w:sz w:val="18"/>
          <w:szCs w:val="18"/>
          <w:lang w:val="en-US"/>
        </w:rPr>
        <w:t xml:space="preserve"> </w:t>
      </w:r>
      <w:r w:rsidR="00E25550" w:rsidRPr="00972E16">
        <w:rPr>
          <w:rFonts w:ascii="Times New Roman" w:eastAsia="Times New Roman" w:hAnsi="Times New Roman" w:cs="Times New Roman"/>
          <w:sz w:val="18"/>
          <w:szCs w:val="18"/>
          <w:lang w:val="en-US"/>
        </w:rPr>
        <w:t>promotes</w:t>
      </w:r>
      <w:r w:rsidR="00E25550" w:rsidRPr="00972E16">
        <w:rPr>
          <w:rFonts w:ascii="Times New Roman" w:eastAsia="Times New Roman" w:hAnsi="Times New Roman" w:cs="Times New Roman"/>
          <w:spacing w:val="-2"/>
          <w:sz w:val="18"/>
          <w:szCs w:val="18"/>
          <w:lang w:val="en-US"/>
        </w:rPr>
        <w:t xml:space="preserve"> </w:t>
      </w:r>
      <w:r w:rsidR="00E25550" w:rsidRPr="00972E16">
        <w:rPr>
          <w:rFonts w:ascii="Times New Roman" w:eastAsia="Times New Roman" w:hAnsi="Times New Roman" w:cs="Times New Roman"/>
          <w:sz w:val="18"/>
          <w:szCs w:val="18"/>
          <w:lang w:val="en-US"/>
        </w:rPr>
        <w:t>allergic</w:t>
      </w:r>
      <w:r w:rsidR="00E25550" w:rsidRPr="00972E16">
        <w:rPr>
          <w:rFonts w:ascii="Times New Roman" w:eastAsia="Times New Roman" w:hAnsi="Times New Roman" w:cs="Times New Roman"/>
          <w:spacing w:val="-1"/>
          <w:sz w:val="18"/>
          <w:szCs w:val="18"/>
          <w:lang w:val="en-US"/>
        </w:rPr>
        <w:t xml:space="preserve"> </w:t>
      </w:r>
      <w:r w:rsidR="00E25550" w:rsidRPr="00972E16">
        <w:rPr>
          <w:rFonts w:ascii="Times New Roman" w:eastAsia="Times New Roman" w:hAnsi="Times New Roman" w:cs="Times New Roman"/>
          <w:sz w:val="18"/>
          <w:szCs w:val="18"/>
          <w:lang w:val="en-US"/>
        </w:rPr>
        <w:t>reactions</w:t>
      </w:r>
      <w:r w:rsidR="00E25550" w:rsidRPr="00972E16">
        <w:rPr>
          <w:rFonts w:ascii="Times New Roman" w:eastAsia="Times New Roman" w:hAnsi="Times New Roman" w:cs="Times New Roman"/>
          <w:spacing w:val="-2"/>
          <w:sz w:val="18"/>
          <w:szCs w:val="18"/>
          <w:lang w:val="en-US"/>
        </w:rPr>
        <w:t xml:space="preserve"> </w:t>
      </w:r>
      <w:r w:rsidR="00E25550" w:rsidRPr="00972E16">
        <w:rPr>
          <w:rFonts w:ascii="Times New Roman" w:eastAsia="Times New Roman" w:hAnsi="Times New Roman" w:cs="Times New Roman"/>
          <w:sz w:val="18"/>
          <w:szCs w:val="18"/>
          <w:lang w:val="en-US"/>
        </w:rPr>
        <w:t>which</w:t>
      </w:r>
      <w:r w:rsidR="00E25550" w:rsidRPr="00972E16">
        <w:rPr>
          <w:rFonts w:ascii="Times New Roman" w:eastAsia="Times New Roman" w:hAnsi="Times New Roman" w:cs="Times New Roman"/>
          <w:spacing w:val="-2"/>
          <w:sz w:val="18"/>
          <w:szCs w:val="18"/>
          <w:lang w:val="en-US"/>
        </w:rPr>
        <w:t xml:space="preserve"> </w:t>
      </w:r>
      <w:r w:rsidR="00E25550" w:rsidRPr="00972E16">
        <w:rPr>
          <w:rFonts w:ascii="Times New Roman" w:eastAsia="Times New Roman" w:hAnsi="Times New Roman" w:cs="Times New Roman"/>
          <w:sz w:val="18"/>
          <w:szCs w:val="18"/>
          <w:lang w:val="en-US"/>
        </w:rPr>
        <w:t>cause</w:t>
      </w:r>
      <w:r w:rsidR="00E25550" w:rsidRPr="00972E16">
        <w:rPr>
          <w:rFonts w:ascii="Times New Roman" w:eastAsia="Times New Roman" w:hAnsi="Times New Roman" w:cs="Times New Roman"/>
          <w:spacing w:val="-3"/>
          <w:sz w:val="18"/>
          <w:szCs w:val="18"/>
          <w:lang w:val="en-US"/>
        </w:rPr>
        <w:t xml:space="preserve"> </w:t>
      </w:r>
      <w:r w:rsidR="00E25550" w:rsidRPr="00972E16">
        <w:rPr>
          <w:rFonts w:ascii="Times New Roman" w:eastAsia="Times New Roman" w:hAnsi="Times New Roman" w:cs="Times New Roman"/>
          <w:sz w:val="18"/>
          <w:szCs w:val="18"/>
          <w:lang w:val="en-US"/>
        </w:rPr>
        <w:t>elevated</w:t>
      </w:r>
      <w:r w:rsidR="00E25550" w:rsidRPr="00972E16">
        <w:rPr>
          <w:rFonts w:ascii="Times New Roman" w:eastAsia="Times New Roman" w:hAnsi="Times New Roman" w:cs="Times New Roman"/>
          <w:spacing w:val="2"/>
          <w:sz w:val="18"/>
          <w:szCs w:val="18"/>
          <w:lang w:val="en-US"/>
        </w:rPr>
        <w:t xml:space="preserve"> </w:t>
      </w:r>
      <w:r w:rsidR="00E25550" w:rsidRPr="00972E16">
        <w:rPr>
          <w:rFonts w:ascii="Times New Roman" w:eastAsia="Times New Roman" w:hAnsi="Times New Roman" w:cs="Times New Roman"/>
          <w:sz w:val="18"/>
          <w:szCs w:val="18"/>
          <w:lang w:val="en-US"/>
        </w:rPr>
        <w:t>IgE</w:t>
      </w:r>
      <w:r w:rsidR="00E25550" w:rsidRPr="00972E16">
        <w:rPr>
          <w:rFonts w:ascii="Times New Roman" w:eastAsia="Times New Roman" w:hAnsi="Times New Roman" w:cs="Times New Roman"/>
          <w:spacing w:val="-2"/>
          <w:sz w:val="18"/>
          <w:szCs w:val="18"/>
          <w:lang w:val="en-US"/>
        </w:rPr>
        <w:t xml:space="preserve"> </w:t>
      </w:r>
      <w:r w:rsidR="00E25550" w:rsidRPr="00972E16">
        <w:rPr>
          <w:rFonts w:ascii="Times New Roman" w:eastAsia="Times New Roman" w:hAnsi="Times New Roman" w:cs="Times New Roman"/>
          <w:sz w:val="18"/>
          <w:szCs w:val="18"/>
          <w:lang w:val="en-US"/>
        </w:rPr>
        <w:t>levels.</w:t>
      </w:r>
    </w:p>
    <w:p w14:paraId="27E8A3FE" w14:textId="557835CA" w:rsidR="00E25550" w:rsidRPr="00972E16" w:rsidRDefault="00E25550" w:rsidP="00290496">
      <w:pPr>
        <w:widowControl w:val="0"/>
        <w:autoSpaceDE w:val="0"/>
        <w:autoSpaceDN w:val="0"/>
        <w:spacing w:after="0" w:line="360" w:lineRule="auto"/>
        <w:ind w:right="454"/>
        <w:jc w:val="both"/>
        <w:rPr>
          <w:rFonts w:ascii="Times New Roman" w:eastAsia="Times New Roman" w:hAnsi="Times New Roman" w:cs="Times New Roman"/>
          <w:b/>
          <w:sz w:val="18"/>
          <w:szCs w:val="18"/>
          <w:lang w:val="en-US"/>
        </w:rPr>
      </w:pPr>
      <w:r w:rsidRPr="00972E16">
        <w:rPr>
          <w:rFonts w:ascii="Times New Roman" w:eastAsia="Times New Roman" w:hAnsi="Times New Roman" w:cs="Times New Roman"/>
          <w:b/>
          <w:sz w:val="18"/>
          <w:szCs w:val="18"/>
          <w:lang w:val="en-US"/>
        </w:rPr>
        <w:t>METHODOLOGY:</w:t>
      </w:r>
      <w:r w:rsidR="00972E16" w:rsidRPr="00972E16">
        <w:rPr>
          <w:rFonts w:ascii="Times New Roman" w:eastAsia="Times New Roman" w:hAnsi="Times New Roman" w:cs="Times New Roman"/>
          <w:b/>
          <w:sz w:val="18"/>
          <w:szCs w:val="18"/>
          <w:lang w:val="en-US"/>
        </w:rPr>
        <w:t xml:space="preserve"> </w:t>
      </w:r>
      <w:r w:rsidRPr="00972E16">
        <w:rPr>
          <w:rFonts w:ascii="Times New Roman" w:eastAsia="Times New Roman" w:hAnsi="Times New Roman" w:cs="Times New Roman"/>
          <w:sz w:val="18"/>
          <w:szCs w:val="18"/>
          <w:lang w:val="en-US"/>
        </w:rPr>
        <w:t>140 COPD patients were studied prospectively for a period of 1 year (Aug 2021 to Aug 2022) in</w:t>
      </w:r>
      <w:r w:rsidRPr="00972E16">
        <w:rPr>
          <w:rFonts w:ascii="Times New Roman" w:eastAsia="Times New Roman" w:hAnsi="Times New Roman" w:cs="Times New Roman"/>
          <w:spacing w:val="1"/>
          <w:sz w:val="18"/>
          <w:szCs w:val="18"/>
          <w:lang w:val="en-US"/>
        </w:rPr>
        <w:t xml:space="preserve">  a tertiary care hospital</w:t>
      </w:r>
      <w:r w:rsidRPr="00972E16">
        <w:rPr>
          <w:rFonts w:ascii="Times New Roman" w:eastAsia="Times New Roman" w:hAnsi="Times New Roman" w:cs="Times New Roman"/>
          <w:position w:val="2"/>
          <w:sz w:val="18"/>
          <w:szCs w:val="18"/>
          <w:lang w:val="en-US"/>
        </w:rPr>
        <w:t>. Patients with clinical diagnosis of COPD and post-bronchodilator FEV</w:t>
      </w:r>
      <w:r w:rsidRPr="00972E16">
        <w:rPr>
          <w:rFonts w:ascii="Times New Roman" w:eastAsia="Times New Roman" w:hAnsi="Times New Roman" w:cs="Times New Roman"/>
          <w:sz w:val="18"/>
          <w:szCs w:val="18"/>
          <w:lang w:val="en-US"/>
        </w:rPr>
        <w:t>1</w:t>
      </w:r>
      <w:r w:rsidRPr="00972E16">
        <w:rPr>
          <w:rFonts w:ascii="Times New Roman" w:eastAsia="Times New Roman" w:hAnsi="Times New Roman" w:cs="Times New Roman"/>
          <w:position w:val="2"/>
          <w:sz w:val="18"/>
          <w:szCs w:val="18"/>
          <w:lang w:val="en-US"/>
        </w:rPr>
        <w:t>/FVC</w:t>
      </w:r>
      <w:r w:rsidRPr="00972E16">
        <w:rPr>
          <w:rFonts w:ascii="Times New Roman" w:eastAsia="Times New Roman" w:hAnsi="Times New Roman" w:cs="Times New Roman"/>
          <w:spacing w:val="1"/>
          <w:position w:val="2"/>
          <w:sz w:val="18"/>
          <w:szCs w:val="18"/>
          <w:lang w:val="en-US"/>
        </w:rPr>
        <w:t xml:space="preserve"> </w:t>
      </w:r>
      <w:r w:rsidRPr="00972E16">
        <w:rPr>
          <w:rFonts w:ascii="Times New Roman" w:eastAsia="Times New Roman" w:hAnsi="Times New Roman" w:cs="Times New Roman"/>
          <w:sz w:val="18"/>
          <w:szCs w:val="18"/>
          <w:lang w:val="en-US"/>
        </w:rPr>
        <w:t>ratio of less than 0.7 as per GOLD criteria considered. Based on ANTHONISEN’S criteria classified</w:t>
      </w:r>
      <w:r w:rsidRPr="00972E16">
        <w:rPr>
          <w:rFonts w:ascii="Times New Roman" w:eastAsia="Times New Roman" w:hAnsi="Times New Roman" w:cs="Times New Roman"/>
          <w:spacing w:val="-52"/>
          <w:sz w:val="18"/>
          <w:szCs w:val="18"/>
          <w:lang w:val="en-US"/>
        </w:rPr>
        <w:t xml:space="preserve">          </w:t>
      </w:r>
      <w:r w:rsidRPr="00972E16">
        <w:rPr>
          <w:rFonts w:ascii="Times New Roman" w:eastAsia="Times New Roman" w:hAnsi="Times New Roman" w:cs="Times New Roman"/>
          <w:sz w:val="18"/>
          <w:szCs w:val="18"/>
          <w:lang w:val="en-US"/>
        </w:rPr>
        <w:t>as stable COPD &amp; COPD exacerbation. Peripheral blood collected for Absolute Eosinophil Count</w:t>
      </w:r>
      <w:r w:rsidRPr="00972E16">
        <w:rPr>
          <w:rFonts w:ascii="Times New Roman" w:eastAsia="Times New Roman" w:hAnsi="Times New Roman" w:cs="Times New Roman"/>
          <w:spacing w:val="1"/>
          <w:sz w:val="18"/>
          <w:szCs w:val="18"/>
          <w:lang w:val="en-US"/>
        </w:rPr>
        <w:t xml:space="preserve"> </w:t>
      </w:r>
      <w:r w:rsidRPr="00972E16">
        <w:rPr>
          <w:rFonts w:ascii="Times New Roman" w:eastAsia="Times New Roman" w:hAnsi="Times New Roman" w:cs="Times New Roman"/>
          <w:sz w:val="18"/>
          <w:szCs w:val="18"/>
          <w:lang w:val="en-US"/>
        </w:rPr>
        <w:t>(AEC)</w:t>
      </w:r>
      <w:r w:rsidRPr="00972E16">
        <w:rPr>
          <w:rFonts w:ascii="Times New Roman" w:eastAsia="Times New Roman" w:hAnsi="Times New Roman" w:cs="Times New Roman"/>
          <w:spacing w:val="-1"/>
          <w:sz w:val="18"/>
          <w:szCs w:val="18"/>
          <w:lang w:val="en-US"/>
        </w:rPr>
        <w:t xml:space="preserve"> </w:t>
      </w:r>
      <w:r w:rsidRPr="00972E16">
        <w:rPr>
          <w:rFonts w:ascii="Times New Roman" w:eastAsia="Times New Roman" w:hAnsi="Times New Roman" w:cs="Times New Roman"/>
          <w:sz w:val="18"/>
          <w:szCs w:val="18"/>
          <w:lang w:val="en-US"/>
        </w:rPr>
        <w:t>&amp;</w:t>
      </w:r>
      <w:r w:rsidRPr="00972E16">
        <w:rPr>
          <w:rFonts w:ascii="Times New Roman" w:eastAsia="Times New Roman" w:hAnsi="Times New Roman" w:cs="Times New Roman"/>
          <w:spacing w:val="-2"/>
          <w:sz w:val="18"/>
          <w:szCs w:val="18"/>
          <w:lang w:val="en-US"/>
        </w:rPr>
        <w:t xml:space="preserve"> </w:t>
      </w:r>
      <w:r w:rsidRPr="00972E16">
        <w:rPr>
          <w:rFonts w:ascii="Times New Roman" w:eastAsia="Times New Roman" w:hAnsi="Times New Roman" w:cs="Times New Roman"/>
          <w:sz w:val="18"/>
          <w:szCs w:val="18"/>
          <w:lang w:val="en-US"/>
        </w:rPr>
        <w:t>Serum</w:t>
      </w:r>
      <w:r w:rsidRPr="00972E16">
        <w:rPr>
          <w:rFonts w:ascii="Times New Roman" w:eastAsia="Times New Roman" w:hAnsi="Times New Roman" w:cs="Times New Roman"/>
          <w:spacing w:val="-4"/>
          <w:sz w:val="18"/>
          <w:szCs w:val="18"/>
          <w:lang w:val="en-US"/>
        </w:rPr>
        <w:t xml:space="preserve"> </w:t>
      </w:r>
      <w:r w:rsidRPr="00972E16">
        <w:rPr>
          <w:rFonts w:ascii="Times New Roman" w:eastAsia="Times New Roman" w:hAnsi="Times New Roman" w:cs="Times New Roman"/>
          <w:sz w:val="18"/>
          <w:szCs w:val="18"/>
          <w:lang w:val="en-US"/>
        </w:rPr>
        <w:t>IgE.</w:t>
      </w:r>
    </w:p>
    <w:p w14:paraId="4FCC876F" w14:textId="447D8C28" w:rsidR="00E25550" w:rsidRPr="00972E16" w:rsidRDefault="00E25550" w:rsidP="00290496">
      <w:pPr>
        <w:widowControl w:val="0"/>
        <w:autoSpaceDE w:val="0"/>
        <w:autoSpaceDN w:val="0"/>
        <w:spacing w:after="0" w:line="360" w:lineRule="auto"/>
        <w:ind w:right="454"/>
        <w:jc w:val="both"/>
        <w:rPr>
          <w:rFonts w:ascii="Times New Roman" w:eastAsia="Times New Roman" w:hAnsi="Times New Roman" w:cs="Times New Roman"/>
          <w:b/>
          <w:sz w:val="18"/>
          <w:szCs w:val="18"/>
          <w:lang w:val="en-US"/>
        </w:rPr>
      </w:pPr>
      <w:r w:rsidRPr="00972E16">
        <w:rPr>
          <w:rFonts w:ascii="Times New Roman" w:eastAsia="Times New Roman" w:hAnsi="Times New Roman" w:cs="Times New Roman"/>
          <w:b/>
          <w:sz w:val="18"/>
          <w:szCs w:val="18"/>
          <w:lang w:val="en-US"/>
        </w:rPr>
        <w:t>RESULTS:</w:t>
      </w:r>
      <w:r w:rsidR="00972E16" w:rsidRPr="00972E16">
        <w:rPr>
          <w:rFonts w:ascii="Times New Roman" w:eastAsia="Times New Roman" w:hAnsi="Times New Roman" w:cs="Times New Roman"/>
          <w:b/>
          <w:sz w:val="18"/>
          <w:szCs w:val="18"/>
          <w:lang w:val="en-US"/>
        </w:rPr>
        <w:t xml:space="preserve"> </w:t>
      </w:r>
      <w:r w:rsidRPr="00972E16">
        <w:rPr>
          <w:rFonts w:ascii="Times New Roman" w:eastAsia="Times New Roman" w:hAnsi="Times New Roman" w:cs="Times New Roman"/>
          <w:sz w:val="18"/>
          <w:szCs w:val="18"/>
          <w:lang w:val="en-US"/>
        </w:rPr>
        <w:t>Among 140 COPD patients, Males-119(85%), Females-21(15%) were between 45-75 years of age</w:t>
      </w:r>
      <w:r w:rsidRPr="00972E16">
        <w:rPr>
          <w:rFonts w:ascii="Times New Roman" w:eastAsia="Times New Roman" w:hAnsi="Times New Roman" w:cs="Times New Roman"/>
          <w:spacing w:val="1"/>
          <w:sz w:val="18"/>
          <w:szCs w:val="18"/>
          <w:lang w:val="en-US"/>
        </w:rPr>
        <w:t xml:space="preserve"> </w:t>
      </w:r>
      <w:r w:rsidRPr="00972E16">
        <w:rPr>
          <w:rFonts w:ascii="Times New Roman" w:eastAsia="Times New Roman" w:hAnsi="Times New Roman" w:cs="Times New Roman"/>
          <w:sz w:val="18"/>
          <w:szCs w:val="18"/>
          <w:lang w:val="en-US"/>
        </w:rPr>
        <w:t>group. COPD population belonging to GOLD I,GOLD II,GOLD III,GOLD IV staging were 21(15%),</w:t>
      </w:r>
      <w:r w:rsidRPr="00972E16">
        <w:rPr>
          <w:rFonts w:ascii="Times New Roman" w:eastAsia="Times New Roman" w:hAnsi="Times New Roman" w:cs="Times New Roman"/>
          <w:spacing w:val="-53"/>
          <w:sz w:val="18"/>
          <w:szCs w:val="18"/>
          <w:lang w:val="en-US"/>
        </w:rPr>
        <w:t xml:space="preserve"> </w:t>
      </w:r>
      <w:r w:rsidRPr="00972E16">
        <w:rPr>
          <w:rFonts w:ascii="Times New Roman" w:eastAsia="Times New Roman" w:hAnsi="Times New Roman" w:cs="Times New Roman"/>
          <w:sz w:val="18"/>
          <w:szCs w:val="18"/>
          <w:lang w:val="en-US"/>
        </w:rPr>
        <w:t>40(28.5%), 58(41.4%), 21(15%) respectively. Of which, stable COPD were 53 (37.8%) &amp; COPD</w:t>
      </w:r>
      <w:r w:rsidRPr="00972E16">
        <w:rPr>
          <w:rFonts w:ascii="Times New Roman" w:eastAsia="Times New Roman" w:hAnsi="Times New Roman" w:cs="Times New Roman"/>
          <w:spacing w:val="1"/>
          <w:sz w:val="18"/>
          <w:szCs w:val="18"/>
          <w:lang w:val="en-US"/>
        </w:rPr>
        <w:t xml:space="preserve"> </w:t>
      </w:r>
      <w:r w:rsidRPr="00972E16">
        <w:rPr>
          <w:rFonts w:ascii="Times New Roman" w:eastAsia="Times New Roman" w:hAnsi="Times New Roman" w:cs="Times New Roman"/>
          <w:sz w:val="18"/>
          <w:szCs w:val="18"/>
          <w:lang w:val="en-US"/>
        </w:rPr>
        <w:t>exacerbations 87(62%). The AEC in stable COPD (468.9) &amp; COPD exacerbation (890.8) while,</w:t>
      </w:r>
      <w:r w:rsidRPr="00972E16">
        <w:rPr>
          <w:rFonts w:ascii="Times New Roman" w:eastAsia="Times New Roman" w:hAnsi="Times New Roman" w:cs="Times New Roman"/>
          <w:spacing w:val="1"/>
          <w:sz w:val="18"/>
          <w:szCs w:val="18"/>
          <w:lang w:val="en-US"/>
        </w:rPr>
        <w:t xml:space="preserve"> </w:t>
      </w:r>
      <w:r w:rsidRPr="00972E16">
        <w:rPr>
          <w:rFonts w:ascii="Times New Roman" w:eastAsia="Times New Roman" w:hAnsi="Times New Roman" w:cs="Times New Roman"/>
          <w:sz w:val="18"/>
          <w:szCs w:val="18"/>
          <w:lang w:val="en-US"/>
        </w:rPr>
        <w:t>Serum IgE in stable COPD (1289.5) &amp; COPD exacerbation (2309) was observed. Current smokers</w:t>
      </w:r>
      <w:r w:rsidRPr="00972E16">
        <w:rPr>
          <w:rFonts w:ascii="Times New Roman" w:eastAsia="Times New Roman" w:hAnsi="Times New Roman" w:cs="Times New Roman"/>
          <w:spacing w:val="1"/>
          <w:sz w:val="18"/>
          <w:szCs w:val="18"/>
          <w:lang w:val="en-US"/>
        </w:rPr>
        <w:t xml:space="preserve"> </w:t>
      </w:r>
      <w:r w:rsidRPr="00972E16">
        <w:rPr>
          <w:rFonts w:ascii="Times New Roman" w:eastAsia="Times New Roman" w:hAnsi="Times New Roman" w:cs="Times New Roman"/>
          <w:sz w:val="18"/>
          <w:szCs w:val="18"/>
          <w:lang w:val="en-US"/>
        </w:rPr>
        <w:t>showed elevated AEC (747) &amp; Serum IgE levels (2214) compared to nonsmokers with AEC (660) &amp;</w:t>
      </w:r>
      <w:r w:rsidRPr="00972E16">
        <w:rPr>
          <w:rFonts w:ascii="Times New Roman" w:eastAsia="Times New Roman" w:hAnsi="Times New Roman" w:cs="Times New Roman"/>
          <w:spacing w:val="1"/>
          <w:sz w:val="18"/>
          <w:szCs w:val="18"/>
          <w:lang w:val="en-US"/>
        </w:rPr>
        <w:t xml:space="preserve"> </w:t>
      </w:r>
      <w:r w:rsidRPr="00972E16">
        <w:rPr>
          <w:rFonts w:ascii="Times New Roman" w:eastAsia="Times New Roman" w:hAnsi="Times New Roman" w:cs="Times New Roman"/>
          <w:sz w:val="18"/>
          <w:szCs w:val="18"/>
          <w:lang w:val="en-US"/>
        </w:rPr>
        <w:t>Serum</w:t>
      </w:r>
      <w:r w:rsidRPr="00972E16">
        <w:rPr>
          <w:rFonts w:ascii="Times New Roman" w:eastAsia="Times New Roman" w:hAnsi="Times New Roman" w:cs="Times New Roman"/>
          <w:spacing w:val="-3"/>
          <w:sz w:val="18"/>
          <w:szCs w:val="18"/>
          <w:lang w:val="en-US"/>
        </w:rPr>
        <w:t xml:space="preserve"> </w:t>
      </w:r>
      <w:r w:rsidRPr="00972E16">
        <w:rPr>
          <w:rFonts w:ascii="Times New Roman" w:eastAsia="Times New Roman" w:hAnsi="Times New Roman" w:cs="Times New Roman"/>
          <w:sz w:val="18"/>
          <w:szCs w:val="18"/>
          <w:lang w:val="en-US"/>
        </w:rPr>
        <w:t>IgE (646) respectively.</w:t>
      </w:r>
    </w:p>
    <w:p w14:paraId="392F42DA" w14:textId="287C6BFA" w:rsidR="00E25550" w:rsidRPr="00972E16" w:rsidRDefault="00E25550" w:rsidP="00290496">
      <w:pPr>
        <w:widowControl w:val="0"/>
        <w:autoSpaceDE w:val="0"/>
        <w:autoSpaceDN w:val="0"/>
        <w:spacing w:after="0" w:line="360" w:lineRule="auto"/>
        <w:ind w:right="454"/>
        <w:jc w:val="both"/>
        <w:rPr>
          <w:rFonts w:ascii="Times New Roman" w:eastAsia="Times New Roman" w:hAnsi="Times New Roman" w:cs="Times New Roman"/>
          <w:b/>
          <w:sz w:val="18"/>
          <w:szCs w:val="18"/>
          <w:lang w:val="en-US"/>
        </w:rPr>
      </w:pPr>
      <w:r w:rsidRPr="00972E16">
        <w:rPr>
          <w:rFonts w:ascii="Times New Roman" w:eastAsia="Times New Roman" w:hAnsi="Times New Roman" w:cs="Times New Roman"/>
          <w:b/>
          <w:sz w:val="18"/>
          <w:szCs w:val="18"/>
          <w:lang w:val="en-US"/>
        </w:rPr>
        <w:t>CONCLUSION:</w:t>
      </w:r>
      <w:r w:rsidR="00972E16" w:rsidRPr="00972E16">
        <w:rPr>
          <w:rFonts w:ascii="Times New Roman" w:eastAsia="Times New Roman" w:hAnsi="Times New Roman" w:cs="Times New Roman"/>
          <w:b/>
          <w:sz w:val="18"/>
          <w:szCs w:val="18"/>
          <w:lang w:val="en-US"/>
        </w:rPr>
        <w:t xml:space="preserve"> </w:t>
      </w:r>
      <w:r w:rsidRPr="00972E16">
        <w:rPr>
          <w:rFonts w:ascii="Times New Roman" w:eastAsia="Times New Roman" w:hAnsi="Times New Roman" w:cs="Times New Roman"/>
          <w:sz w:val="18"/>
          <w:szCs w:val="18"/>
          <w:lang w:val="en-US"/>
        </w:rPr>
        <w:t>AEC &amp; Serum IgE levels can be considered as biomarkers of COPD exacerbations that allow identification</w:t>
      </w:r>
      <w:r w:rsidRPr="00972E16">
        <w:rPr>
          <w:rFonts w:ascii="Times New Roman" w:eastAsia="Times New Roman" w:hAnsi="Times New Roman" w:cs="Times New Roman"/>
          <w:spacing w:val="-1"/>
          <w:sz w:val="18"/>
          <w:szCs w:val="18"/>
          <w:lang w:val="en-US"/>
        </w:rPr>
        <w:t xml:space="preserve"> </w:t>
      </w:r>
      <w:r w:rsidRPr="00972E16">
        <w:rPr>
          <w:rFonts w:ascii="Times New Roman" w:eastAsia="Times New Roman" w:hAnsi="Times New Roman" w:cs="Times New Roman"/>
          <w:sz w:val="18"/>
          <w:szCs w:val="18"/>
          <w:lang w:val="en-US"/>
        </w:rPr>
        <w:t>of patients who</w:t>
      </w:r>
      <w:r w:rsidRPr="00972E16">
        <w:rPr>
          <w:rFonts w:ascii="Times New Roman" w:eastAsia="Times New Roman" w:hAnsi="Times New Roman" w:cs="Times New Roman"/>
          <w:spacing w:val="-1"/>
          <w:sz w:val="18"/>
          <w:szCs w:val="18"/>
          <w:lang w:val="en-US"/>
        </w:rPr>
        <w:t xml:space="preserve"> </w:t>
      </w:r>
      <w:r w:rsidRPr="00972E16">
        <w:rPr>
          <w:rFonts w:ascii="Times New Roman" w:eastAsia="Times New Roman" w:hAnsi="Times New Roman" w:cs="Times New Roman"/>
          <w:sz w:val="18"/>
          <w:szCs w:val="18"/>
          <w:lang w:val="en-US"/>
        </w:rPr>
        <w:t>most</w:t>
      </w:r>
      <w:r w:rsidRPr="00972E16">
        <w:rPr>
          <w:rFonts w:ascii="Times New Roman" w:eastAsia="Times New Roman" w:hAnsi="Times New Roman" w:cs="Times New Roman"/>
          <w:spacing w:val="1"/>
          <w:sz w:val="18"/>
          <w:szCs w:val="18"/>
          <w:lang w:val="en-US"/>
        </w:rPr>
        <w:t xml:space="preserve"> </w:t>
      </w:r>
      <w:r w:rsidRPr="00972E16">
        <w:rPr>
          <w:rFonts w:ascii="Times New Roman" w:eastAsia="Times New Roman" w:hAnsi="Times New Roman" w:cs="Times New Roman"/>
          <w:sz w:val="18"/>
          <w:szCs w:val="18"/>
          <w:lang w:val="en-US"/>
        </w:rPr>
        <w:t>likely</w:t>
      </w:r>
      <w:r w:rsidRPr="00972E16">
        <w:rPr>
          <w:rFonts w:ascii="Times New Roman" w:eastAsia="Times New Roman" w:hAnsi="Times New Roman" w:cs="Times New Roman"/>
          <w:spacing w:val="-3"/>
          <w:sz w:val="18"/>
          <w:szCs w:val="18"/>
          <w:lang w:val="en-US"/>
        </w:rPr>
        <w:t xml:space="preserve"> </w:t>
      </w:r>
      <w:r w:rsidRPr="00972E16">
        <w:rPr>
          <w:rFonts w:ascii="Times New Roman" w:eastAsia="Times New Roman" w:hAnsi="Times New Roman" w:cs="Times New Roman"/>
          <w:sz w:val="18"/>
          <w:szCs w:val="18"/>
          <w:lang w:val="en-US"/>
        </w:rPr>
        <w:t>respond</w:t>
      </w:r>
      <w:r w:rsidRPr="00972E16">
        <w:rPr>
          <w:rFonts w:ascii="Times New Roman" w:eastAsia="Times New Roman" w:hAnsi="Times New Roman" w:cs="Times New Roman"/>
          <w:spacing w:val="-2"/>
          <w:sz w:val="18"/>
          <w:szCs w:val="18"/>
          <w:lang w:val="en-US"/>
        </w:rPr>
        <w:t xml:space="preserve"> </w:t>
      </w:r>
      <w:r w:rsidRPr="00972E16">
        <w:rPr>
          <w:rFonts w:ascii="Times New Roman" w:eastAsia="Times New Roman" w:hAnsi="Times New Roman" w:cs="Times New Roman"/>
          <w:sz w:val="18"/>
          <w:szCs w:val="18"/>
          <w:lang w:val="en-US"/>
        </w:rPr>
        <w:t>to</w:t>
      </w:r>
      <w:r w:rsidRPr="00972E16">
        <w:rPr>
          <w:rFonts w:ascii="Times New Roman" w:eastAsia="Times New Roman" w:hAnsi="Times New Roman" w:cs="Times New Roman"/>
          <w:spacing w:val="-1"/>
          <w:sz w:val="18"/>
          <w:szCs w:val="18"/>
          <w:lang w:val="en-US"/>
        </w:rPr>
        <w:t xml:space="preserve"> </w:t>
      </w:r>
      <w:r w:rsidRPr="00972E16">
        <w:rPr>
          <w:rFonts w:ascii="Times New Roman" w:eastAsia="Times New Roman" w:hAnsi="Times New Roman" w:cs="Times New Roman"/>
          <w:sz w:val="18"/>
          <w:szCs w:val="18"/>
          <w:lang w:val="en-US"/>
        </w:rPr>
        <w:t>ICS.</w:t>
      </w:r>
    </w:p>
    <w:p w14:paraId="6524651B" w14:textId="77777777" w:rsidR="00E25550" w:rsidRPr="00972E16" w:rsidRDefault="00E25550" w:rsidP="00290496">
      <w:pPr>
        <w:widowControl w:val="0"/>
        <w:autoSpaceDE w:val="0"/>
        <w:autoSpaceDN w:val="0"/>
        <w:spacing w:after="0" w:line="360" w:lineRule="auto"/>
        <w:jc w:val="both"/>
        <w:rPr>
          <w:rFonts w:ascii="Times New Roman" w:eastAsia="Times New Roman" w:hAnsi="Times New Roman" w:cs="Times New Roman"/>
          <w:sz w:val="18"/>
          <w:szCs w:val="18"/>
          <w:lang w:val="en-US"/>
        </w:rPr>
      </w:pPr>
    </w:p>
    <w:p w14:paraId="4047BAB0" w14:textId="77777777" w:rsidR="00E25550" w:rsidRPr="00972E16" w:rsidRDefault="00E25550" w:rsidP="00290496">
      <w:pPr>
        <w:widowControl w:val="0"/>
        <w:autoSpaceDE w:val="0"/>
        <w:autoSpaceDN w:val="0"/>
        <w:spacing w:after="0" w:line="360" w:lineRule="auto"/>
        <w:jc w:val="both"/>
        <w:rPr>
          <w:rFonts w:ascii="Times New Roman" w:eastAsia="Times New Roman" w:hAnsi="Times New Roman" w:cs="Times New Roman"/>
          <w:sz w:val="18"/>
          <w:szCs w:val="18"/>
          <w:lang w:val="en-US"/>
        </w:rPr>
      </w:pPr>
    </w:p>
    <w:p w14:paraId="2C0CFB3D" w14:textId="77777777" w:rsidR="00E25550" w:rsidRPr="00B47CC5" w:rsidRDefault="00E25550" w:rsidP="00290496">
      <w:pPr>
        <w:widowControl w:val="0"/>
        <w:autoSpaceDE w:val="0"/>
        <w:autoSpaceDN w:val="0"/>
        <w:spacing w:after="0" w:line="360" w:lineRule="auto"/>
        <w:jc w:val="both"/>
        <w:outlineLvl w:val="2"/>
        <w:rPr>
          <w:rFonts w:ascii="Times New Roman" w:eastAsia="Times New Roman" w:hAnsi="Times New Roman" w:cs="Times New Roman"/>
          <w:b/>
          <w:bCs/>
          <w:sz w:val="20"/>
          <w:szCs w:val="20"/>
          <w:lang w:val="en-US"/>
        </w:rPr>
      </w:pPr>
      <w:r w:rsidRPr="00B47CC5">
        <w:rPr>
          <w:rFonts w:ascii="Times New Roman" w:eastAsia="Times New Roman" w:hAnsi="Times New Roman" w:cs="Times New Roman"/>
          <w:b/>
          <w:bCs/>
          <w:sz w:val="20"/>
          <w:szCs w:val="20"/>
          <w:lang w:val="en-US"/>
        </w:rPr>
        <w:t>INTRODUCTION:</w:t>
      </w:r>
    </w:p>
    <w:p w14:paraId="6D47CE8D" w14:textId="34EAC627" w:rsidR="00E25550" w:rsidRDefault="00E25550" w:rsidP="00290496">
      <w:pPr>
        <w:widowControl w:val="0"/>
        <w:autoSpaceDE w:val="0"/>
        <w:autoSpaceDN w:val="0"/>
        <w:spacing w:after="0" w:line="360" w:lineRule="auto"/>
        <w:ind w:right="420"/>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pacing w:val="-1"/>
          <w:sz w:val="20"/>
          <w:szCs w:val="20"/>
          <w:lang w:val="en-US"/>
        </w:rPr>
        <w:t>Chronic</w:t>
      </w:r>
      <w:r w:rsidRPr="00B47CC5">
        <w:rPr>
          <w:rFonts w:ascii="Times New Roman" w:eastAsia="Times New Roman" w:hAnsi="Times New Roman" w:cs="Times New Roman"/>
          <w:spacing w:val="-17"/>
          <w:sz w:val="20"/>
          <w:szCs w:val="20"/>
          <w:lang w:val="en-US"/>
        </w:rPr>
        <w:t xml:space="preserve"> </w:t>
      </w:r>
      <w:r w:rsidRPr="00B47CC5">
        <w:rPr>
          <w:rFonts w:ascii="Times New Roman" w:eastAsia="Times New Roman" w:hAnsi="Times New Roman" w:cs="Times New Roman"/>
          <w:sz w:val="20"/>
          <w:szCs w:val="20"/>
          <w:lang w:val="en-US"/>
        </w:rPr>
        <w:t>obstructive</w:t>
      </w:r>
      <w:r w:rsidRPr="00B47CC5">
        <w:rPr>
          <w:rFonts w:ascii="Times New Roman" w:eastAsia="Times New Roman" w:hAnsi="Times New Roman" w:cs="Times New Roman"/>
          <w:spacing w:val="-15"/>
          <w:sz w:val="20"/>
          <w:szCs w:val="20"/>
          <w:lang w:val="en-US"/>
        </w:rPr>
        <w:t xml:space="preserve"> </w:t>
      </w:r>
      <w:r w:rsidRPr="00B47CC5">
        <w:rPr>
          <w:rFonts w:ascii="Times New Roman" w:eastAsia="Times New Roman" w:hAnsi="Times New Roman" w:cs="Times New Roman"/>
          <w:sz w:val="20"/>
          <w:szCs w:val="20"/>
          <w:lang w:val="en-US"/>
        </w:rPr>
        <w:t>pulmonary</w:t>
      </w:r>
      <w:r w:rsidRPr="00B47CC5">
        <w:rPr>
          <w:rFonts w:ascii="Times New Roman" w:eastAsia="Times New Roman" w:hAnsi="Times New Roman" w:cs="Times New Roman"/>
          <w:spacing w:val="-20"/>
          <w:sz w:val="20"/>
          <w:szCs w:val="20"/>
          <w:lang w:val="en-US"/>
        </w:rPr>
        <w:t xml:space="preserve"> </w:t>
      </w:r>
      <w:r w:rsidRPr="00B47CC5">
        <w:rPr>
          <w:rFonts w:ascii="Times New Roman" w:eastAsia="Times New Roman" w:hAnsi="Times New Roman" w:cs="Times New Roman"/>
          <w:sz w:val="20"/>
          <w:szCs w:val="20"/>
          <w:lang w:val="en-US"/>
        </w:rPr>
        <w:t>disease</w:t>
      </w:r>
      <w:r w:rsidRPr="00B47CC5">
        <w:rPr>
          <w:rFonts w:ascii="Times New Roman" w:eastAsia="Times New Roman" w:hAnsi="Times New Roman" w:cs="Times New Roman"/>
          <w:spacing w:val="-15"/>
          <w:sz w:val="20"/>
          <w:szCs w:val="20"/>
          <w:lang w:val="en-US"/>
        </w:rPr>
        <w:t xml:space="preserve"> </w:t>
      </w:r>
      <w:r w:rsidRPr="00B47CC5">
        <w:rPr>
          <w:rFonts w:ascii="Times New Roman" w:eastAsia="Times New Roman" w:hAnsi="Times New Roman" w:cs="Times New Roman"/>
          <w:sz w:val="20"/>
          <w:szCs w:val="20"/>
          <w:lang w:val="en-US"/>
        </w:rPr>
        <w:t>(COPD)</w:t>
      </w:r>
      <w:r w:rsidRPr="00B47CC5">
        <w:rPr>
          <w:rFonts w:ascii="Times New Roman" w:eastAsia="Times New Roman" w:hAnsi="Times New Roman" w:cs="Times New Roman"/>
          <w:spacing w:val="-17"/>
          <w:sz w:val="20"/>
          <w:szCs w:val="20"/>
          <w:lang w:val="en-US"/>
        </w:rPr>
        <w:t xml:space="preserve"> </w:t>
      </w:r>
      <w:r w:rsidRPr="00B47CC5">
        <w:rPr>
          <w:rFonts w:ascii="Times New Roman" w:eastAsia="Times New Roman" w:hAnsi="Times New Roman" w:cs="Times New Roman"/>
          <w:sz w:val="20"/>
          <w:szCs w:val="20"/>
          <w:lang w:val="en-US"/>
        </w:rPr>
        <w:t>is</w:t>
      </w:r>
      <w:r w:rsidRPr="00B47CC5">
        <w:rPr>
          <w:rFonts w:ascii="Times New Roman" w:eastAsia="Times New Roman" w:hAnsi="Times New Roman" w:cs="Times New Roman"/>
          <w:spacing w:val="-17"/>
          <w:sz w:val="20"/>
          <w:szCs w:val="20"/>
          <w:lang w:val="en-US"/>
        </w:rPr>
        <w:t xml:space="preserve"> </w:t>
      </w:r>
      <w:r w:rsidRPr="00B47CC5">
        <w:rPr>
          <w:rFonts w:ascii="Times New Roman" w:eastAsia="Times New Roman" w:hAnsi="Times New Roman" w:cs="Times New Roman"/>
          <w:sz w:val="20"/>
          <w:szCs w:val="20"/>
          <w:lang w:val="en-US"/>
        </w:rPr>
        <w:t>currently</w:t>
      </w:r>
      <w:r w:rsidRPr="00B47CC5">
        <w:rPr>
          <w:rFonts w:ascii="Times New Roman" w:eastAsia="Times New Roman" w:hAnsi="Times New Roman" w:cs="Times New Roman"/>
          <w:spacing w:val="-20"/>
          <w:sz w:val="20"/>
          <w:szCs w:val="20"/>
          <w:lang w:val="en-US"/>
        </w:rPr>
        <w:t xml:space="preserve"> </w:t>
      </w:r>
      <w:r w:rsidRPr="00B47CC5">
        <w:rPr>
          <w:rFonts w:ascii="Times New Roman" w:eastAsia="Times New Roman" w:hAnsi="Times New Roman" w:cs="Times New Roman"/>
          <w:sz w:val="20"/>
          <w:szCs w:val="20"/>
          <w:lang w:val="en-US"/>
        </w:rPr>
        <w:t>the</w:t>
      </w:r>
      <w:r w:rsidRPr="00B47CC5">
        <w:rPr>
          <w:rFonts w:ascii="Times New Roman" w:eastAsia="Times New Roman" w:hAnsi="Times New Roman" w:cs="Times New Roman"/>
          <w:spacing w:val="-17"/>
          <w:sz w:val="20"/>
          <w:szCs w:val="20"/>
          <w:lang w:val="en-US"/>
        </w:rPr>
        <w:t xml:space="preserve"> </w:t>
      </w:r>
      <w:r w:rsidRPr="00B47CC5">
        <w:rPr>
          <w:rFonts w:ascii="Times New Roman" w:eastAsia="Times New Roman" w:hAnsi="Times New Roman" w:cs="Times New Roman"/>
          <w:sz w:val="20"/>
          <w:szCs w:val="20"/>
          <w:lang w:val="en-US"/>
        </w:rPr>
        <w:t>fourth</w:t>
      </w:r>
      <w:r w:rsidRPr="00B47CC5">
        <w:rPr>
          <w:rFonts w:ascii="Times New Roman" w:eastAsia="Times New Roman" w:hAnsi="Times New Roman" w:cs="Times New Roman"/>
          <w:spacing w:val="-18"/>
          <w:sz w:val="20"/>
          <w:szCs w:val="20"/>
          <w:lang w:val="en-US"/>
        </w:rPr>
        <w:t xml:space="preserve"> </w:t>
      </w:r>
      <w:r w:rsidRPr="00B47CC5">
        <w:rPr>
          <w:rFonts w:ascii="Times New Roman" w:eastAsia="Times New Roman" w:hAnsi="Times New Roman" w:cs="Times New Roman"/>
          <w:sz w:val="20"/>
          <w:szCs w:val="20"/>
          <w:lang w:val="en-US"/>
        </w:rPr>
        <w:t>leading</w:t>
      </w:r>
      <w:r w:rsidRPr="00B47CC5">
        <w:rPr>
          <w:rFonts w:ascii="Times New Roman" w:eastAsia="Times New Roman" w:hAnsi="Times New Roman" w:cs="Times New Roman"/>
          <w:spacing w:val="-17"/>
          <w:sz w:val="20"/>
          <w:szCs w:val="20"/>
          <w:lang w:val="en-US"/>
        </w:rPr>
        <w:t xml:space="preserve"> </w:t>
      </w:r>
      <w:r w:rsidRPr="00B47CC5">
        <w:rPr>
          <w:rFonts w:ascii="Times New Roman" w:eastAsia="Times New Roman" w:hAnsi="Times New Roman" w:cs="Times New Roman"/>
          <w:sz w:val="20"/>
          <w:szCs w:val="20"/>
          <w:lang w:val="en-US"/>
        </w:rPr>
        <w:t>cause</w:t>
      </w:r>
      <w:r w:rsidRPr="00B47CC5">
        <w:rPr>
          <w:rFonts w:ascii="Times New Roman" w:eastAsia="Times New Roman" w:hAnsi="Times New Roman" w:cs="Times New Roman"/>
          <w:spacing w:val="-62"/>
          <w:sz w:val="20"/>
          <w:szCs w:val="20"/>
          <w:lang w:val="en-US"/>
        </w:rPr>
        <w:t xml:space="preserve"> </w:t>
      </w:r>
      <w:r w:rsidRPr="00B47CC5">
        <w:rPr>
          <w:rFonts w:ascii="Times New Roman" w:eastAsia="Times New Roman" w:hAnsi="Times New Roman" w:cs="Times New Roman"/>
          <w:sz w:val="20"/>
          <w:szCs w:val="20"/>
          <w:lang w:val="en-US"/>
        </w:rPr>
        <w:t>of death worldwide. By the year 2020, COPD is predicted to become the third leading</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cause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of</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death worldwide</w:t>
      </w:r>
      <w:r w:rsidRPr="00B47CC5">
        <w:rPr>
          <w:rFonts w:ascii="Times New Roman" w:eastAsia="Times New Roman" w:hAnsi="Times New Roman" w:cs="Times New Roman"/>
          <w:spacing w:val="-21"/>
          <w:sz w:val="20"/>
          <w:szCs w:val="20"/>
          <w:lang w:val="en-US"/>
        </w:rPr>
        <w:t xml:space="preserve"> </w:t>
      </w:r>
      <w:r w:rsidRPr="00B47CC5">
        <w:rPr>
          <w:rFonts w:ascii="Times New Roman" w:eastAsia="Times New Roman" w:hAnsi="Times New Roman" w:cs="Times New Roman"/>
          <w:sz w:val="20"/>
          <w:szCs w:val="20"/>
          <w:vertAlign w:val="superscript"/>
          <w:lang w:val="en-US"/>
        </w:rPr>
        <w:t>1</w:t>
      </w:r>
      <w:r w:rsidRPr="00B47CC5">
        <w:rPr>
          <w:rFonts w:ascii="Times New Roman" w:eastAsia="Times New Roman" w:hAnsi="Times New Roman" w:cs="Times New Roman"/>
          <w:sz w:val="20"/>
          <w:szCs w:val="20"/>
          <w:lang w:val="en-US"/>
        </w:rPr>
        <w:t>.</w:t>
      </w:r>
      <w:r w:rsidR="00972E16">
        <w:rPr>
          <w:rFonts w:ascii="Times New Roman" w:eastAsia="Times New Roman" w:hAnsi="Times New Roman" w:cs="Times New Roman"/>
          <w:sz w:val="20"/>
          <w:szCs w:val="20"/>
          <w:lang w:val="en-US"/>
        </w:rPr>
        <w:t xml:space="preserve"> </w:t>
      </w:r>
      <w:r w:rsidRPr="00B47CC5">
        <w:rPr>
          <w:rFonts w:ascii="Times New Roman" w:eastAsia="Times New Roman" w:hAnsi="Times New Roman" w:cs="Times New Roman"/>
          <w:sz w:val="20"/>
          <w:szCs w:val="20"/>
          <w:lang w:val="en-US"/>
        </w:rPr>
        <w:t>In 10–40 %of COPD cases, eosinophilic airway inflammation has been reported</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during both stable disease and exacerbations. Recently, peripheral blood eosinophil</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counts</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can</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help</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in</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predicting</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the</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COPD</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exacerbations</w:t>
      </w:r>
      <w:r w:rsidRPr="00B47CC5">
        <w:rPr>
          <w:rFonts w:ascii="Times New Roman" w:eastAsia="Times New Roman" w:hAnsi="Times New Roman" w:cs="Times New Roman"/>
          <w:sz w:val="20"/>
          <w:szCs w:val="20"/>
          <w:vertAlign w:val="superscript"/>
          <w:lang w:val="en-US"/>
        </w:rPr>
        <w:t>1</w:t>
      </w:r>
      <w:r w:rsidRPr="00B47CC5">
        <w:rPr>
          <w:rFonts w:ascii="Times New Roman" w:eastAsia="Times New Roman" w:hAnsi="Times New Roman" w:cs="Times New Roman"/>
          <w:sz w:val="20"/>
          <w:szCs w:val="20"/>
          <w:lang w:val="en-US"/>
        </w:rPr>
        <w:t>.</w:t>
      </w:r>
      <w:r w:rsidR="00972E16">
        <w:rPr>
          <w:rFonts w:ascii="Times New Roman" w:eastAsia="Times New Roman" w:hAnsi="Times New Roman" w:cs="Times New Roman"/>
          <w:sz w:val="20"/>
          <w:szCs w:val="20"/>
          <w:lang w:val="en-US"/>
        </w:rPr>
        <w:t xml:space="preserve"> </w:t>
      </w:r>
      <w:r w:rsidRPr="00B47CC5">
        <w:rPr>
          <w:rFonts w:ascii="Times New Roman" w:eastAsia="Times New Roman" w:hAnsi="Times New Roman" w:cs="Times New Roman"/>
          <w:sz w:val="20"/>
          <w:szCs w:val="20"/>
          <w:lang w:val="en-US"/>
        </w:rPr>
        <w:t>Chronic obstructive pulmonary disease (COPD) comprises of two diseases namely</w:t>
      </w:r>
      <w:r w:rsidRPr="00B47CC5">
        <w:rPr>
          <w:rFonts w:ascii="Times New Roman" w:eastAsia="Times New Roman" w:hAnsi="Times New Roman" w:cs="Times New Roman"/>
          <w:spacing w:val="-62"/>
          <w:sz w:val="20"/>
          <w:szCs w:val="20"/>
          <w:lang w:val="en-US"/>
        </w:rPr>
        <w:t xml:space="preserve"> </w:t>
      </w:r>
      <w:r w:rsidRPr="00B47CC5">
        <w:rPr>
          <w:rFonts w:ascii="Times New Roman" w:eastAsia="Times New Roman" w:hAnsi="Times New Roman" w:cs="Times New Roman"/>
          <w:sz w:val="20"/>
          <w:szCs w:val="20"/>
          <w:lang w:val="en-US"/>
        </w:rPr>
        <w:t>chronic bronchitis and emphysema</w:t>
      </w:r>
      <w:r w:rsidRPr="00B47CC5">
        <w:rPr>
          <w:rFonts w:ascii="Times New Roman" w:eastAsia="Times New Roman" w:hAnsi="Times New Roman" w:cs="Times New Roman"/>
          <w:sz w:val="20"/>
          <w:szCs w:val="20"/>
          <w:vertAlign w:val="superscript"/>
          <w:lang w:val="en-US"/>
        </w:rPr>
        <w:t>1,2</w:t>
      </w:r>
      <w:r w:rsidR="00972E16">
        <w:rPr>
          <w:rFonts w:ascii="Times New Roman" w:eastAsia="Times New Roman" w:hAnsi="Times New Roman" w:cs="Times New Roman"/>
          <w:sz w:val="20"/>
          <w:szCs w:val="20"/>
          <w:lang w:val="en-US"/>
        </w:rPr>
        <w:t>.</w:t>
      </w:r>
      <w:r w:rsidRPr="00B47CC5">
        <w:rPr>
          <w:rFonts w:ascii="Times New Roman" w:eastAsia="Times New Roman" w:hAnsi="Times New Roman" w:cs="Times New Roman"/>
          <w:sz w:val="20"/>
          <w:szCs w:val="20"/>
          <w:lang w:val="en-US"/>
        </w:rPr>
        <w:t>During COPD exacerbations, inflammation in the airways increases. While this</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inflammation in patients with COPD is primarily neutrophilic, in some patients it is</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associated with an increased sputum eosinophil count of more than 3%</w:t>
      </w:r>
      <w:r w:rsidRPr="00B47CC5">
        <w:rPr>
          <w:rFonts w:ascii="Times New Roman" w:eastAsia="Times New Roman" w:hAnsi="Times New Roman" w:cs="Times New Roman"/>
          <w:sz w:val="20"/>
          <w:szCs w:val="20"/>
          <w:vertAlign w:val="superscript"/>
          <w:lang w:val="en-US"/>
        </w:rPr>
        <w:t>3</w:t>
      </w:r>
      <w:r w:rsidRPr="00B47CC5">
        <w:rPr>
          <w:rFonts w:ascii="Times New Roman" w:eastAsia="Times New Roman" w:hAnsi="Times New Roman" w:cs="Times New Roman"/>
          <w:sz w:val="20"/>
          <w:szCs w:val="20"/>
          <w:lang w:val="en-US"/>
        </w:rPr>
        <w:t>. Neutrophilic</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airway inflammation appears to be poorly responsive to corticosteroid treatment , and</w:t>
      </w:r>
      <w:r w:rsidRPr="00B47CC5">
        <w:rPr>
          <w:rFonts w:ascii="Times New Roman" w:eastAsia="Times New Roman" w:hAnsi="Times New Roman" w:cs="Times New Roman"/>
          <w:spacing w:val="-63"/>
          <w:sz w:val="20"/>
          <w:szCs w:val="20"/>
          <w:lang w:val="en-US"/>
        </w:rPr>
        <w:t xml:space="preserve"> </w:t>
      </w:r>
      <w:r w:rsidRPr="00B47CC5">
        <w:rPr>
          <w:rFonts w:ascii="Times New Roman" w:eastAsia="Times New Roman" w:hAnsi="Times New Roman" w:cs="Times New Roman"/>
          <w:sz w:val="20"/>
          <w:szCs w:val="20"/>
          <w:lang w:val="en-US"/>
        </w:rPr>
        <w:t xml:space="preserve">the absence of bacterial inflammation may therefore </w:t>
      </w:r>
      <w:r w:rsidRPr="00B47CC5">
        <w:rPr>
          <w:rFonts w:ascii="Times New Roman" w:eastAsia="Times New Roman" w:hAnsi="Times New Roman" w:cs="Times New Roman"/>
          <w:sz w:val="20"/>
          <w:szCs w:val="20"/>
          <w:lang w:val="en-US"/>
        </w:rPr>
        <w:lastRenderedPageBreak/>
        <w:t>favour a greater corticosteroid</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response</w:t>
      </w:r>
      <w:r w:rsidRPr="00B47CC5">
        <w:rPr>
          <w:rFonts w:ascii="Times New Roman" w:eastAsia="Times New Roman" w:hAnsi="Times New Roman" w:cs="Times New Roman"/>
          <w:sz w:val="20"/>
          <w:szCs w:val="20"/>
          <w:vertAlign w:val="superscript"/>
          <w:lang w:val="en-US"/>
        </w:rPr>
        <w:t>4</w:t>
      </w:r>
      <w:r w:rsidRPr="00B47CC5">
        <w:rPr>
          <w:rFonts w:ascii="Times New Roman" w:eastAsia="Times New Roman" w:hAnsi="Times New Roman" w:cs="Times New Roman"/>
          <w:sz w:val="20"/>
          <w:szCs w:val="20"/>
          <w:lang w:val="en-US"/>
        </w:rPr>
        <w:t>.Airway eosinophilia, a hallmark feature of asthma, is now a recognized</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inflammatory pattern in chronic obstructive pulmonary disease (COPD) &amp; COPD is a</w:t>
      </w:r>
      <w:r w:rsidRPr="00B47CC5">
        <w:rPr>
          <w:rFonts w:ascii="Times New Roman" w:eastAsia="Times New Roman" w:hAnsi="Times New Roman" w:cs="Times New Roman"/>
          <w:spacing w:val="-62"/>
          <w:sz w:val="20"/>
          <w:szCs w:val="20"/>
          <w:lang w:val="en-US"/>
        </w:rPr>
        <w:t xml:space="preserve"> </w:t>
      </w:r>
      <w:r w:rsidRPr="00B47CC5">
        <w:rPr>
          <w:rFonts w:ascii="Times New Roman" w:eastAsia="Times New Roman" w:hAnsi="Times New Roman" w:cs="Times New Roman"/>
          <w:sz w:val="20"/>
          <w:szCs w:val="20"/>
          <w:lang w:val="en-US"/>
        </w:rPr>
        <w:t>heterogeneous disease for which there are limited choices with respect to therapeutic</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mechanisms</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of</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action</w:t>
      </w:r>
      <w:r w:rsidRPr="00B47CC5">
        <w:rPr>
          <w:rFonts w:ascii="Times New Roman" w:eastAsia="Times New Roman" w:hAnsi="Times New Roman" w:cs="Times New Roman"/>
          <w:sz w:val="20"/>
          <w:szCs w:val="20"/>
          <w:vertAlign w:val="superscript"/>
          <w:lang w:val="en-US"/>
        </w:rPr>
        <w:t>5</w:t>
      </w:r>
      <w:r w:rsidRPr="00B47CC5">
        <w:rPr>
          <w:rFonts w:ascii="Times New Roman" w:eastAsia="Times New Roman" w:hAnsi="Times New Roman" w:cs="Times New Roman"/>
          <w:sz w:val="20"/>
          <w:szCs w:val="20"/>
          <w:lang w:val="en-US"/>
        </w:rPr>
        <w:t>.</w:t>
      </w:r>
      <w:r w:rsidR="00972E16">
        <w:rPr>
          <w:rFonts w:ascii="Times New Roman" w:eastAsia="Times New Roman" w:hAnsi="Times New Roman" w:cs="Times New Roman"/>
          <w:sz w:val="20"/>
          <w:szCs w:val="20"/>
          <w:lang w:val="en-US"/>
        </w:rPr>
        <w:t xml:space="preserve"> </w:t>
      </w:r>
      <w:r w:rsidRPr="00B47CC5">
        <w:rPr>
          <w:rFonts w:ascii="Times New Roman" w:eastAsia="Times New Roman" w:hAnsi="Times New Roman" w:cs="Times New Roman"/>
          <w:sz w:val="20"/>
          <w:szCs w:val="20"/>
          <w:lang w:val="en-US"/>
        </w:rPr>
        <w:t>In 10–40% of COPD cases, eosinophilic airway inflammation has been reported</w:t>
      </w:r>
      <w:r w:rsidRPr="00B47CC5">
        <w:rPr>
          <w:rFonts w:ascii="Times New Roman" w:eastAsia="Times New Roman" w:hAnsi="Times New Roman" w:cs="Times New Roman"/>
          <w:spacing w:val="-62"/>
          <w:sz w:val="20"/>
          <w:szCs w:val="20"/>
          <w:lang w:val="en-US"/>
        </w:rPr>
        <w:t xml:space="preserve"> </w:t>
      </w:r>
      <w:r w:rsidRPr="00B47CC5">
        <w:rPr>
          <w:rFonts w:ascii="Times New Roman" w:eastAsia="Times New Roman" w:hAnsi="Times New Roman" w:cs="Times New Roman"/>
          <w:sz w:val="20"/>
          <w:szCs w:val="20"/>
          <w:lang w:val="en-US"/>
        </w:rPr>
        <w:t>during</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both</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stable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disease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and</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exacerbations.</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ECLIPSE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(Evaluation</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of</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COPD</w:t>
      </w:r>
      <w:r w:rsidR="00972E16">
        <w:rPr>
          <w:rFonts w:ascii="Times New Roman" w:eastAsia="Times New Roman" w:hAnsi="Times New Roman" w:cs="Times New Roman"/>
          <w:sz w:val="20"/>
          <w:szCs w:val="20"/>
          <w:lang w:val="en-US"/>
        </w:rPr>
        <w:t>.</w:t>
      </w:r>
    </w:p>
    <w:p w14:paraId="3238D8FD" w14:textId="7D3CB83F" w:rsidR="00E25550" w:rsidRPr="00B47CC5" w:rsidRDefault="00972E16" w:rsidP="00290496">
      <w:pPr>
        <w:widowControl w:val="0"/>
        <w:autoSpaceDE w:val="0"/>
        <w:autoSpaceDN w:val="0"/>
        <w:spacing w:after="0" w:line="360" w:lineRule="auto"/>
        <w:ind w:right="555"/>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E25550" w:rsidRPr="00B47CC5">
        <w:rPr>
          <w:rFonts w:ascii="Times New Roman" w:eastAsia="Times New Roman" w:hAnsi="Times New Roman" w:cs="Times New Roman"/>
          <w:sz w:val="20"/>
          <w:szCs w:val="20"/>
          <w:lang w:val="en-US"/>
        </w:rPr>
        <w:t>Longitudinally to Identify Predictive Surrogate Endpoints) study cohort, only 37% of</w:t>
      </w:r>
      <w:r w:rsidR="00E25550" w:rsidRPr="00B47CC5">
        <w:rPr>
          <w:rFonts w:ascii="Times New Roman" w:eastAsia="Times New Roman" w:hAnsi="Times New Roman" w:cs="Times New Roman"/>
          <w:spacing w:val="-62"/>
          <w:sz w:val="20"/>
          <w:szCs w:val="20"/>
          <w:lang w:val="en-US"/>
        </w:rPr>
        <w:t xml:space="preserve"> </w:t>
      </w:r>
      <w:r w:rsidR="00E25550" w:rsidRPr="00B47CC5">
        <w:rPr>
          <w:rFonts w:ascii="Times New Roman" w:eastAsia="Times New Roman" w:hAnsi="Times New Roman" w:cs="Times New Roman"/>
          <w:sz w:val="20"/>
          <w:szCs w:val="20"/>
          <w:lang w:val="en-US"/>
        </w:rPr>
        <w:t>the</w:t>
      </w:r>
      <w:r w:rsidR="00E25550" w:rsidRPr="00B47CC5">
        <w:rPr>
          <w:rFonts w:ascii="Times New Roman" w:eastAsia="Times New Roman" w:hAnsi="Times New Roman" w:cs="Times New Roman"/>
          <w:spacing w:val="-3"/>
          <w:sz w:val="20"/>
          <w:szCs w:val="20"/>
          <w:lang w:val="en-US"/>
        </w:rPr>
        <w:t xml:space="preserve"> </w:t>
      </w:r>
      <w:r w:rsidR="00E25550" w:rsidRPr="00B47CC5">
        <w:rPr>
          <w:rFonts w:ascii="Times New Roman" w:eastAsia="Times New Roman" w:hAnsi="Times New Roman" w:cs="Times New Roman"/>
          <w:sz w:val="20"/>
          <w:szCs w:val="20"/>
          <w:lang w:val="en-US"/>
        </w:rPr>
        <w:t>patients</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with</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COPD</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had</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persistently</w:t>
      </w:r>
      <w:r w:rsidR="00E25550" w:rsidRPr="00B47CC5">
        <w:rPr>
          <w:rFonts w:ascii="Times New Roman" w:eastAsia="Times New Roman" w:hAnsi="Times New Roman" w:cs="Times New Roman"/>
          <w:spacing w:val="-5"/>
          <w:sz w:val="20"/>
          <w:szCs w:val="20"/>
          <w:lang w:val="en-US"/>
        </w:rPr>
        <w:t xml:space="preserve"> </w:t>
      </w:r>
      <w:r w:rsidR="00E25550" w:rsidRPr="00B47CC5">
        <w:rPr>
          <w:rFonts w:ascii="Times New Roman" w:eastAsia="Times New Roman" w:hAnsi="Times New Roman" w:cs="Times New Roman"/>
          <w:sz w:val="20"/>
          <w:szCs w:val="20"/>
          <w:lang w:val="en-US"/>
        </w:rPr>
        <w:t>increased</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blood</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eosinophils</w:t>
      </w:r>
      <w:r w:rsidR="00E25550" w:rsidRPr="00B47CC5">
        <w:rPr>
          <w:rFonts w:ascii="Times New Roman" w:eastAsia="Times New Roman" w:hAnsi="Times New Roman" w:cs="Times New Roman"/>
          <w:spacing w:val="-3"/>
          <w:sz w:val="20"/>
          <w:szCs w:val="20"/>
          <w:lang w:val="en-US"/>
        </w:rPr>
        <w:t xml:space="preserve"> </w:t>
      </w:r>
      <w:r w:rsidR="00E25550" w:rsidRPr="00B47CC5">
        <w:rPr>
          <w:rFonts w:ascii="Times New Roman" w:eastAsia="Times New Roman" w:hAnsi="Times New Roman" w:cs="Times New Roman"/>
          <w:sz w:val="20"/>
          <w:szCs w:val="20"/>
          <w:lang w:val="en-US"/>
        </w:rPr>
        <w:t>at</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or</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above</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2%</w:t>
      </w:r>
      <w:r w:rsidR="00E25550" w:rsidRPr="00B47CC5">
        <w:rPr>
          <w:rFonts w:ascii="Times New Roman" w:eastAsia="Times New Roman" w:hAnsi="Times New Roman" w:cs="Times New Roman"/>
          <w:sz w:val="20"/>
          <w:szCs w:val="20"/>
          <w:vertAlign w:val="superscript"/>
          <w:lang w:val="en-US"/>
        </w:rPr>
        <w:t>6</w:t>
      </w:r>
      <w:r w:rsidR="00E25550" w:rsidRPr="00B47CC5">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00E25550" w:rsidRPr="00B47CC5">
        <w:rPr>
          <w:rFonts w:ascii="Times New Roman" w:eastAsia="Times New Roman" w:hAnsi="Times New Roman" w:cs="Times New Roman"/>
          <w:sz w:val="20"/>
          <w:szCs w:val="20"/>
          <w:lang w:val="en-US"/>
        </w:rPr>
        <w:t>Smoking is a major risk factor for COPD, and nicotine promotes the development</w:t>
      </w:r>
      <w:r w:rsidR="00E25550" w:rsidRPr="00B47CC5">
        <w:rPr>
          <w:rFonts w:ascii="Times New Roman" w:eastAsia="Times New Roman" w:hAnsi="Times New Roman" w:cs="Times New Roman"/>
          <w:spacing w:val="-62"/>
          <w:sz w:val="20"/>
          <w:szCs w:val="20"/>
          <w:lang w:val="en-US"/>
        </w:rPr>
        <w:t xml:space="preserve"> </w:t>
      </w:r>
      <w:r w:rsidR="00E25550" w:rsidRPr="00B47CC5">
        <w:rPr>
          <w:rFonts w:ascii="Times New Roman" w:eastAsia="Times New Roman" w:hAnsi="Times New Roman" w:cs="Times New Roman"/>
          <w:sz w:val="20"/>
          <w:szCs w:val="20"/>
          <w:lang w:val="en-US"/>
        </w:rPr>
        <w:t>of allergic reactions which causes increase in IgE levels and sensibillisation to</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different allergens. IgE level of COPD patients was higher than normal range, which</w:t>
      </w:r>
      <w:r w:rsidR="00E25550" w:rsidRPr="00B47CC5">
        <w:rPr>
          <w:rFonts w:ascii="Times New Roman" w:eastAsia="Times New Roman" w:hAnsi="Times New Roman" w:cs="Times New Roman"/>
          <w:spacing w:val="-62"/>
          <w:sz w:val="20"/>
          <w:szCs w:val="20"/>
          <w:lang w:val="en-US"/>
        </w:rPr>
        <w:t xml:space="preserve"> </w:t>
      </w:r>
      <w:r w:rsidR="00E25550" w:rsidRPr="00B47CC5">
        <w:rPr>
          <w:rFonts w:ascii="Times New Roman" w:eastAsia="Times New Roman" w:hAnsi="Times New Roman" w:cs="Times New Roman"/>
          <w:sz w:val="20"/>
          <w:szCs w:val="20"/>
          <w:lang w:val="en-US"/>
        </w:rPr>
        <w:t>could be due to the degree of tobacco smoking, or local production of IgE in the</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bronchial</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mucosa</w:t>
      </w:r>
      <w:r w:rsidR="00E25550" w:rsidRPr="00B47CC5">
        <w:rPr>
          <w:rFonts w:ascii="Times New Roman" w:eastAsia="Times New Roman" w:hAnsi="Times New Roman" w:cs="Times New Roman"/>
          <w:sz w:val="20"/>
          <w:szCs w:val="20"/>
          <w:vertAlign w:val="superscript"/>
          <w:lang w:val="en-US"/>
        </w:rPr>
        <w:t>7</w:t>
      </w:r>
      <w:r w:rsidR="00E25550" w:rsidRPr="00B47CC5">
        <w:rPr>
          <w:rFonts w:ascii="Times New Roman" w:eastAsia="Times New Roman" w:hAnsi="Times New Roman" w:cs="Times New Roman"/>
          <w:sz w:val="20"/>
          <w:szCs w:val="20"/>
          <w:lang w:val="en-US"/>
        </w:rPr>
        <w:t>.</w:t>
      </w:r>
    </w:p>
    <w:p w14:paraId="49E94005" w14:textId="77777777" w:rsidR="00E25550" w:rsidRPr="00B47CC5" w:rsidRDefault="00E25550" w:rsidP="00290496">
      <w:pPr>
        <w:widowControl w:val="0"/>
        <w:autoSpaceDE w:val="0"/>
        <w:autoSpaceDN w:val="0"/>
        <w:spacing w:after="0" w:line="360" w:lineRule="auto"/>
        <w:ind w:left="120" w:right="555"/>
        <w:jc w:val="both"/>
        <w:rPr>
          <w:rFonts w:ascii="Times New Roman" w:eastAsia="Times New Roman" w:hAnsi="Times New Roman" w:cs="Times New Roman"/>
          <w:b/>
          <w:bCs/>
          <w:sz w:val="20"/>
          <w:szCs w:val="20"/>
          <w:lang w:val="en-US"/>
        </w:rPr>
      </w:pPr>
      <w:r w:rsidRPr="00B47CC5">
        <w:rPr>
          <w:rFonts w:ascii="Times New Roman" w:eastAsia="Times New Roman" w:hAnsi="Times New Roman" w:cs="Times New Roman"/>
          <w:b/>
          <w:bCs/>
          <w:sz w:val="20"/>
          <w:szCs w:val="20"/>
          <w:lang w:val="en-US"/>
        </w:rPr>
        <w:t>METHODS AND MATERIALS:</w:t>
      </w:r>
    </w:p>
    <w:p w14:paraId="1449DF0E" w14:textId="77777777" w:rsidR="00E25550" w:rsidRPr="00B47CC5" w:rsidRDefault="00E25550" w:rsidP="00290496">
      <w:pPr>
        <w:widowControl w:val="0"/>
        <w:autoSpaceDE w:val="0"/>
        <w:autoSpaceDN w:val="0"/>
        <w:spacing w:after="0" w:line="360" w:lineRule="auto"/>
        <w:ind w:left="120" w:right="555"/>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AIM OF THE STUDY: To study the association between eosinophils and serum IgG levels in exacerbations of COPD.</w:t>
      </w:r>
    </w:p>
    <w:p w14:paraId="70FECA64" w14:textId="77777777" w:rsidR="00E25550" w:rsidRPr="00B47CC5" w:rsidRDefault="00E25550" w:rsidP="00290496">
      <w:pPr>
        <w:widowControl w:val="0"/>
        <w:autoSpaceDE w:val="0"/>
        <w:autoSpaceDN w:val="0"/>
        <w:spacing w:after="0" w:line="360" w:lineRule="auto"/>
        <w:ind w:left="120" w:right="555"/>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STUDY DETAILS: we conducted a cross sectional observation study. Study was conducted after obtaining approval from the ethics committee, patients who were diagnosed COPD were included. During the study brief history of the patient, smoking history, were noted down and patients were subjected to a battery of investigations as a routine protocol. The tests include blood eosinophil levels, PFT, serum IgE levels.</w:t>
      </w:r>
    </w:p>
    <w:p w14:paraId="79A741E8" w14:textId="77777777" w:rsidR="00E25550" w:rsidRPr="00B47CC5" w:rsidRDefault="00E25550" w:rsidP="00290496">
      <w:pPr>
        <w:widowControl w:val="0"/>
        <w:autoSpaceDE w:val="0"/>
        <w:autoSpaceDN w:val="0"/>
        <w:spacing w:after="0" w:line="360" w:lineRule="auto"/>
        <w:ind w:left="120" w:right="555"/>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STATISTICAL ANALYSIS: the data obtained was tabulated in to Microsoft exel sheets. The exel sheet was then analyzed using SPSS software version 19. The data was analyzed to obtain mean, standard deviation, range, and percentages where ever necessary for tabulation. The p value of 0.05 was considered significant. Comparison between two variables was done using chi square test.</w:t>
      </w:r>
    </w:p>
    <w:p w14:paraId="37428BF3" w14:textId="0B69F544" w:rsidR="00972E16" w:rsidRDefault="00290496" w:rsidP="00290496">
      <w:pPr>
        <w:widowControl w:val="0"/>
        <w:autoSpaceDE w:val="0"/>
        <w:autoSpaceDN w:val="0"/>
        <w:spacing w:after="0" w:line="360" w:lineRule="auto"/>
        <w:ind w:right="644"/>
        <w:jc w:val="both"/>
        <w:rPr>
          <w:rFonts w:ascii="Times New Roman" w:eastAsia="Times New Roman" w:hAnsi="Times New Roman" w:cs="Times New Roman"/>
          <w:b/>
          <w:sz w:val="20"/>
          <w:szCs w:val="20"/>
          <w:lang w:val="en-US"/>
        </w:rPr>
      </w:pPr>
      <w:r>
        <w:rPr>
          <w:rFonts w:ascii="Times New Roman" w:eastAsia="Times New Roman" w:hAnsi="Times New Roman" w:cs="Times New Roman"/>
          <w:sz w:val="20"/>
          <w:szCs w:val="20"/>
          <w:lang w:val="en-US"/>
        </w:rPr>
        <w:t xml:space="preserve">  </w:t>
      </w:r>
      <w:r w:rsidR="00E25550" w:rsidRPr="00972E16">
        <w:rPr>
          <w:rFonts w:ascii="Times New Roman" w:eastAsia="Times New Roman" w:hAnsi="Times New Roman" w:cs="Times New Roman"/>
          <w:b/>
          <w:sz w:val="20"/>
          <w:szCs w:val="20"/>
          <w:lang w:val="en-US"/>
        </w:rPr>
        <w:t>RESULTS:</w:t>
      </w:r>
    </w:p>
    <w:p w14:paraId="20984A8F" w14:textId="0EFFB136" w:rsidR="00E25550" w:rsidRPr="00B47CC5" w:rsidRDefault="00E25550" w:rsidP="00290496">
      <w:pPr>
        <w:widowControl w:val="0"/>
        <w:autoSpaceDE w:val="0"/>
        <w:autoSpaceDN w:val="0"/>
        <w:spacing w:after="0" w:line="360" w:lineRule="auto"/>
        <w:ind w:left="120" w:right="64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 xml:space="preserve"> A total of 140 patients were included in the study. Study showed the male predominance 119(85%) &amp; of female 21(15%) with the most</w:t>
      </w:r>
      <w:r w:rsidRPr="00B47CC5">
        <w:rPr>
          <w:rFonts w:ascii="Times New Roman" w:eastAsia="Times New Roman" w:hAnsi="Times New Roman" w:cs="Times New Roman"/>
          <w:spacing w:val="-62"/>
          <w:sz w:val="20"/>
          <w:szCs w:val="20"/>
          <w:lang w:val="en-US"/>
        </w:rPr>
        <w:t xml:space="preserve">                        </w:t>
      </w:r>
      <w:r w:rsidRPr="00B47CC5">
        <w:rPr>
          <w:rFonts w:ascii="Times New Roman" w:eastAsia="Times New Roman" w:hAnsi="Times New Roman" w:cs="Times New Roman"/>
          <w:sz w:val="20"/>
          <w:szCs w:val="20"/>
          <w:lang w:val="en-US"/>
        </w:rPr>
        <w:t>common</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age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group</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in</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the</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range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of</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50-70</w:t>
      </w:r>
      <w:r w:rsidRPr="00B47CC5">
        <w:rPr>
          <w:rFonts w:ascii="Times New Roman" w:eastAsia="Times New Roman" w:hAnsi="Times New Roman" w:cs="Times New Roman"/>
          <w:spacing w:val="4"/>
          <w:sz w:val="20"/>
          <w:szCs w:val="20"/>
          <w:lang w:val="en-US"/>
        </w:rPr>
        <w:t xml:space="preserve"> </w:t>
      </w:r>
      <w:r w:rsidRPr="00B47CC5">
        <w:rPr>
          <w:rFonts w:ascii="Times New Roman" w:eastAsia="Times New Roman" w:hAnsi="Times New Roman" w:cs="Times New Roman"/>
          <w:sz w:val="20"/>
          <w:szCs w:val="20"/>
          <w:lang w:val="en-US"/>
        </w:rPr>
        <w:t>years</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 xml:space="preserve">(83.5%). Here, the absolute eosinophil count &amp; serum IgE  levels </w:t>
      </w:r>
      <w:r w:rsidRPr="00B47CC5">
        <w:rPr>
          <w:rFonts w:ascii="Times New Roman" w:eastAsia="Times New Roman" w:hAnsi="Times New Roman" w:cs="Times New Roman"/>
          <w:spacing w:val="-63"/>
          <w:sz w:val="20"/>
          <w:szCs w:val="20"/>
          <w:lang w:val="en-US"/>
        </w:rPr>
        <w:t xml:space="preserve"> </w:t>
      </w:r>
      <w:r w:rsidRPr="00B47CC5">
        <w:rPr>
          <w:rFonts w:ascii="Times New Roman" w:eastAsia="Times New Roman" w:hAnsi="Times New Roman" w:cs="Times New Roman"/>
          <w:sz w:val="20"/>
          <w:szCs w:val="20"/>
          <w:lang w:val="en-US"/>
        </w:rPr>
        <w:t>increased</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with</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the</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staging</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respectively. The cut off of 2 % (300) for absolute eosinophil count and 150UI/ML for serum</w:t>
      </w:r>
      <w:r w:rsidRPr="00B47CC5">
        <w:rPr>
          <w:rFonts w:ascii="Times New Roman" w:eastAsia="Times New Roman" w:hAnsi="Times New Roman" w:cs="Times New Roman"/>
          <w:spacing w:val="-62"/>
          <w:sz w:val="20"/>
          <w:szCs w:val="20"/>
          <w:lang w:val="en-US"/>
        </w:rPr>
        <w:t xml:space="preserve">                             </w:t>
      </w:r>
      <w:r w:rsidRPr="00B47CC5">
        <w:rPr>
          <w:rFonts w:ascii="Times New Roman" w:eastAsia="Times New Roman" w:hAnsi="Times New Roman" w:cs="Times New Roman"/>
          <w:sz w:val="20"/>
          <w:szCs w:val="20"/>
          <w:lang w:val="en-US"/>
        </w:rPr>
        <w:t>IgE levels was taken. Both the biomarkers were elevated in stable COPD &amp; COPD</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exacerbation but</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comparatively</w:t>
      </w:r>
      <w:r w:rsidRPr="00B47CC5">
        <w:rPr>
          <w:rFonts w:ascii="Times New Roman" w:eastAsia="Times New Roman" w:hAnsi="Times New Roman" w:cs="Times New Roman"/>
          <w:spacing w:val="-7"/>
          <w:sz w:val="20"/>
          <w:szCs w:val="20"/>
          <w:lang w:val="en-US"/>
        </w:rPr>
        <w:t xml:space="preserve"> </w:t>
      </w:r>
      <w:r w:rsidRPr="00B47CC5">
        <w:rPr>
          <w:rFonts w:ascii="Times New Roman" w:eastAsia="Times New Roman" w:hAnsi="Times New Roman" w:cs="Times New Roman"/>
          <w:sz w:val="20"/>
          <w:szCs w:val="20"/>
          <w:lang w:val="en-US"/>
        </w:rPr>
        <w:t>higher</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in</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COPD</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exacerbation with</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the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P</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value</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of 0.001</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being</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statistically</w:t>
      </w:r>
      <w:r w:rsidRPr="00B47CC5">
        <w:rPr>
          <w:rFonts w:ascii="Times New Roman" w:eastAsia="Times New Roman" w:hAnsi="Times New Roman" w:cs="Times New Roman"/>
          <w:spacing w:val="-4"/>
          <w:sz w:val="20"/>
          <w:szCs w:val="20"/>
          <w:lang w:val="en-US"/>
        </w:rPr>
        <w:t xml:space="preserve"> </w:t>
      </w:r>
      <w:r w:rsidRPr="00B47CC5">
        <w:rPr>
          <w:rFonts w:ascii="Times New Roman" w:eastAsia="Times New Roman" w:hAnsi="Times New Roman" w:cs="Times New Roman"/>
          <w:sz w:val="20"/>
          <w:szCs w:val="20"/>
          <w:lang w:val="en-US"/>
        </w:rPr>
        <w:t>significant.</w:t>
      </w:r>
    </w:p>
    <w:p w14:paraId="0D710B5F" w14:textId="77777777" w:rsidR="00E25550" w:rsidRPr="00B47CC5" w:rsidRDefault="00E25550" w:rsidP="00290496">
      <w:pPr>
        <w:widowControl w:val="0"/>
        <w:autoSpaceDE w:val="0"/>
        <w:autoSpaceDN w:val="0"/>
        <w:spacing w:after="0" w:line="360" w:lineRule="auto"/>
        <w:ind w:left="120" w:right="555"/>
        <w:jc w:val="both"/>
        <w:rPr>
          <w:rFonts w:ascii="Times New Roman" w:eastAsia="Times New Roman" w:hAnsi="Times New Roman" w:cs="Times New Roman"/>
          <w:sz w:val="20"/>
          <w:szCs w:val="20"/>
          <w:lang w:val="en-US"/>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1474"/>
        <w:gridCol w:w="1097"/>
        <w:gridCol w:w="1456"/>
        <w:gridCol w:w="1701"/>
      </w:tblGrid>
      <w:tr w:rsidR="00E25550" w:rsidRPr="00B47CC5" w14:paraId="68DD7E43" w14:textId="77777777" w:rsidTr="00D9259C">
        <w:trPr>
          <w:trHeight w:val="333"/>
        </w:trPr>
        <w:tc>
          <w:tcPr>
            <w:tcW w:w="809" w:type="dxa"/>
          </w:tcPr>
          <w:p w14:paraId="44CDF090" w14:textId="77777777" w:rsidR="00E25550" w:rsidRPr="00B47CC5" w:rsidRDefault="00E25550" w:rsidP="00290496">
            <w:pPr>
              <w:widowControl w:val="0"/>
              <w:autoSpaceDE w:val="0"/>
              <w:autoSpaceDN w:val="0"/>
              <w:spacing w:after="0" w:line="360" w:lineRule="auto"/>
              <w:ind w:left="105"/>
              <w:jc w:val="both"/>
              <w:rPr>
                <w:rFonts w:ascii="Times New Roman" w:eastAsia="Times New Roman" w:hAnsi="Times New Roman" w:cs="Times New Roman"/>
                <w:b/>
                <w:sz w:val="20"/>
                <w:szCs w:val="20"/>
                <w:lang w:val="en-US"/>
              </w:rPr>
            </w:pPr>
            <w:r w:rsidRPr="00B47CC5">
              <w:rPr>
                <w:rFonts w:ascii="Times New Roman" w:eastAsia="Times New Roman" w:hAnsi="Times New Roman" w:cs="Times New Roman"/>
                <w:b/>
                <w:sz w:val="20"/>
                <w:szCs w:val="20"/>
                <w:lang w:val="en-US"/>
              </w:rPr>
              <w:t>Sl.</w:t>
            </w:r>
            <w:r w:rsidRPr="00B47CC5">
              <w:rPr>
                <w:rFonts w:ascii="Times New Roman" w:eastAsia="Times New Roman" w:hAnsi="Times New Roman" w:cs="Times New Roman"/>
                <w:b/>
                <w:spacing w:val="4"/>
                <w:sz w:val="20"/>
                <w:szCs w:val="20"/>
                <w:lang w:val="en-US"/>
              </w:rPr>
              <w:t xml:space="preserve"> </w:t>
            </w:r>
            <w:r w:rsidRPr="00B47CC5">
              <w:rPr>
                <w:rFonts w:ascii="Times New Roman" w:eastAsia="Times New Roman" w:hAnsi="Times New Roman" w:cs="Times New Roman"/>
                <w:b/>
                <w:sz w:val="20"/>
                <w:szCs w:val="20"/>
                <w:lang w:val="en-US"/>
              </w:rPr>
              <w:t>No</w:t>
            </w:r>
          </w:p>
        </w:tc>
        <w:tc>
          <w:tcPr>
            <w:tcW w:w="2571" w:type="dxa"/>
            <w:gridSpan w:val="2"/>
          </w:tcPr>
          <w:p w14:paraId="2B928EDE"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b/>
                <w:sz w:val="20"/>
                <w:szCs w:val="20"/>
                <w:lang w:val="en-US"/>
              </w:rPr>
            </w:pPr>
            <w:r w:rsidRPr="00B47CC5">
              <w:rPr>
                <w:rFonts w:ascii="Times New Roman" w:eastAsia="Times New Roman" w:hAnsi="Times New Roman" w:cs="Times New Roman"/>
                <w:b/>
                <w:sz w:val="20"/>
                <w:szCs w:val="20"/>
                <w:lang w:val="en-US"/>
              </w:rPr>
              <w:t>Variable</w:t>
            </w:r>
          </w:p>
        </w:tc>
        <w:tc>
          <w:tcPr>
            <w:tcW w:w="1456" w:type="dxa"/>
          </w:tcPr>
          <w:p w14:paraId="307FAA39" w14:textId="77777777" w:rsidR="00E25550" w:rsidRPr="00B47CC5" w:rsidRDefault="00E25550" w:rsidP="00290496">
            <w:pPr>
              <w:widowControl w:val="0"/>
              <w:autoSpaceDE w:val="0"/>
              <w:autoSpaceDN w:val="0"/>
              <w:spacing w:after="0" w:line="360" w:lineRule="auto"/>
              <w:ind w:left="102"/>
              <w:jc w:val="both"/>
              <w:rPr>
                <w:rFonts w:ascii="Times New Roman" w:eastAsia="Times New Roman" w:hAnsi="Times New Roman" w:cs="Times New Roman"/>
                <w:b/>
                <w:sz w:val="20"/>
                <w:szCs w:val="20"/>
                <w:lang w:val="en-US"/>
              </w:rPr>
            </w:pPr>
            <w:r w:rsidRPr="00B47CC5">
              <w:rPr>
                <w:rFonts w:ascii="Times New Roman" w:eastAsia="Times New Roman" w:hAnsi="Times New Roman" w:cs="Times New Roman"/>
                <w:b/>
                <w:sz w:val="20"/>
                <w:szCs w:val="20"/>
                <w:lang w:val="en-US"/>
              </w:rPr>
              <w:t xml:space="preserve">                                        Percentage</w:t>
            </w:r>
          </w:p>
          <w:p w14:paraId="2CB222CD" w14:textId="77777777" w:rsidR="00E25550" w:rsidRPr="00B47CC5" w:rsidRDefault="00E25550" w:rsidP="00290496">
            <w:pPr>
              <w:widowControl w:val="0"/>
              <w:autoSpaceDE w:val="0"/>
              <w:autoSpaceDN w:val="0"/>
              <w:spacing w:after="0" w:line="360" w:lineRule="auto"/>
              <w:ind w:left="102"/>
              <w:jc w:val="both"/>
              <w:rPr>
                <w:rFonts w:ascii="Times New Roman" w:eastAsia="Times New Roman" w:hAnsi="Times New Roman" w:cs="Times New Roman"/>
                <w:b/>
                <w:sz w:val="20"/>
                <w:szCs w:val="20"/>
                <w:lang w:val="en-US"/>
              </w:rPr>
            </w:pPr>
          </w:p>
        </w:tc>
        <w:tc>
          <w:tcPr>
            <w:tcW w:w="1701" w:type="dxa"/>
          </w:tcPr>
          <w:p w14:paraId="48EDE0FF" w14:textId="77777777" w:rsidR="00E25550" w:rsidRPr="00B47CC5" w:rsidRDefault="00E25550" w:rsidP="00290496">
            <w:pPr>
              <w:widowControl w:val="0"/>
              <w:autoSpaceDE w:val="0"/>
              <w:autoSpaceDN w:val="0"/>
              <w:spacing w:after="0" w:line="360" w:lineRule="auto"/>
              <w:ind w:left="102"/>
              <w:jc w:val="both"/>
              <w:rPr>
                <w:rFonts w:ascii="Times New Roman" w:eastAsia="Times New Roman" w:hAnsi="Times New Roman" w:cs="Times New Roman"/>
                <w:b/>
                <w:sz w:val="20"/>
                <w:szCs w:val="20"/>
                <w:lang w:val="en-US"/>
              </w:rPr>
            </w:pPr>
            <w:r w:rsidRPr="00B47CC5">
              <w:rPr>
                <w:rFonts w:ascii="Times New Roman" w:eastAsia="Times New Roman" w:hAnsi="Times New Roman" w:cs="Times New Roman"/>
                <w:b/>
                <w:sz w:val="20"/>
                <w:szCs w:val="20"/>
                <w:lang w:val="en-US"/>
              </w:rPr>
              <w:t>P value</w:t>
            </w:r>
          </w:p>
        </w:tc>
      </w:tr>
      <w:tr w:rsidR="00E25550" w:rsidRPr="00B47CC5" w14:paraId="73224094" w14:textId="77777777" w:rsidTr="00D9259C">
        <w:trPr>
          <w:trHeight w:val="335"/>
        </w:trPr>
        <w:tc>
          <w:tcPr>
            <w:tcW w:w="809" w:type="dxa"/>
            <w:vMerge w:val="restart"/>
          </w:tcPr>
          <w:p w14:paraId="1441B233" w14:textId="77777777" w:rsidR="00E25550" w:rsidRPr="00B47CC5" w:rsidRDefault="00E25550" w:rsidP="00290496">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w w:val="102"/>
                <w:sz w:val="20"/>
                <w:szCs w:val="20"/>
                <w:lang w:val="en-US"/>
              </w:rPr>
              <w:t>1</w:t>
            </w:r>
          </w:p>
        </w:tc>
        <w:tc>
          <w:tcPr>
            <w:tcW w:w="1474" w:type="dxa"/>
            <w:vMerge w:val="restart"/>
          </w:tcPr>
          <w:p w14:paraId="375E0A8C"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Age</w:t>
            </w:r>
            <w:r w:rsidRPr="00B47CC5">
              <w:rPr>
                <w:rFonts w:ascii="Times New Roman" w:eastAsia="Times New Roman" w:hAnsi="Times New Roman" w:cs="Times New Roman"/>
                <w:spacing w:val="11"/>
                <w:sz w:val="20"/>
                <w:szCs w:val="20"/>
                <w:lang w:val="en-US"/>
              </w:rPr>
              <w:t xml:space="preserve"> </w:t>
            </w:r>
            <w:r w:rsidRPr="00B47CC5">
              <w:rPr>
                <w:rFonts w:ascii="Times New Roman" w:eastAsia="Times New Roman" w:hAnsi="Times New Roman" w:cs="Times New Roman"/>
                <w:sz w:val="20"/>
                <w:szCs w:val="20"/>
                <w:lang w:val="en-US"/>
              </w:rPr>
              <w:t>(years)</w:t>
            </w:r>
          </w:p>
        </w:tc>
        <w:tc>
          <w:tcPr>
            <w:tcW w:w="1097" w:type="dxa"/>
          </w:tcPr>
          <w:p w14:paraId="2DC7634B" w14:textId="77777777" w:rsidR="00E25550" w:rsidRPr="00B47CC5" w:rsidRDefault="00E25550" w:rsidP="00290496">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40 - 50</w:t>
            </w:r>
          </w:p>
        </w:tc>
        <w:tc>
          <w:tcPr>
            <w:tcW w:w="1456" w:type="dxa"/>
          </w:tcPr>
          <w:p w14:paraId="55390432"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11(7.8%)</w:t>
            </w:r>
          </w:p>
        </w:tc>
        <w:tc>
          <w:tcPr>
            <w:tcW w:w="1701" w:type="dxa"/>
            <w:vMerge w:val="restart"/>
          </w:tcPr>
          <w:p w14:paraId="0762C4BD" w14:textId="77777777" w:rsidR="00E25550" w:rsidRPr="00B47CC5" w:rsidRDefault="00E25550" w:rsidP="00290496">
            <w:pPr>
              <w:widowControl w:val="0"/>
              <w:autoSpaceDE w:val="0"/>
              <w:autoSpaceDN w:val="0"/>
              <w:spacing w:after="0" w:line="360" w:lineRule="auto"/>
              <w:ind w:left="102"/>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&lt;</w:t>
            </w:r>
            <w:r w:rsidRPr="00B47CC5">
              <w:rPr>
                <w:rFonts w:ascii="Times New Roman" w:eastAsia="Times New Roman" w:hAnsi="Times New Roman" w:cs="Times New Roman"/>
                <w:spacing w:val="7"/>
                <w:sz w:val="20"/>
                <w:szCs w:val="20"/>
                <w:lang w:val="en-US"/>
              </w:rPr>
              <w:t xml:space="preserve"> </w:t>
            </w:r>
            <w:r w:rsidRPr="00B47CC5">
              <w:rPr>
                <w:rFonts w:ascii="Times New Roman" w:eastAsia="Times New Roman" w:hAnsi="Times New Roman" w:cs="Times New Roman"/>
                <w:sz w:val="20"/>
                <w:szCs w:val="20"/>
                <w:lang w:val="en-US"/>
              </w:rPr>
              <w:t>0.001</w:t>
            </w:r>
          </w:p>
        </w:tc>
      </w:tr>
      <w:tr w:rsidR="00E25550" w:rsidRPr="00B47CC5" w14:paraId="2A9192D2" w14:textId="77777777" w:rsidTr="00D9259C">
        <w:trPr>
          <w:trHeight w:val="335"/>
        </w:trPr>
        <w:tc>
          <w:tcPr>
            <w:tcW w:w="809" w:type="dxa"/>
            <w:vMerge/>
            <w:tcBorders>
              <w:top w:val="nil"/>
            </w:tcBorders>
          </w:tcPr>
          <w:p w14:paraId="04145745"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1474" w:type="dxa"/>
            <w:vMerge/>
            <w:tcBorders>
              <w:top w:val="nil"/>
            </w:tcBorders>
          </w:tcPr>
          <w:p w14:paraId="1B649BF4"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1097" w:type="dxa"/>
          </w:tcPr>
          <w:p w14:paraId="7DBFA7B8"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51</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w:t>
            </w:r>
            <w:r w:rsidRPr="00B47CC5">
              <w:rPr>
                <w:rFonts w:ascii="Times New Roman" w:eastAsia="Times New Roman" w:hAnsi="Times New Roman" w:cs="Times New Roman"/>
                <w:spacing w:val="5"/>
                <w:sz w:val="20"/>
                <w:szCs w:val="20"/>
                <w:lang w:val="en-US"/>
              </w:rPr>
              <w:t xml:space="preserve"> </w:t>
            </w:r>
            <w:r w:rsidRPr="00B47CC5">
              <w:rPr>
                <w:rFonts w:ascii="Times New Roman" w:eastAsia="Times New Roman" w:hAnsi="Times New Roman" w:cs="Times New Roman"/>
                <w:sz w:val="20"/>
                <w:szCs w:val="20"/>
                <w:lang w:val="en-US"/>
              </w:rPr>
              <w:t>60</w:t>
            </w:r>
          </w:p>
        </w:tc>
        <w:tc>
          <w:tcPr>
            <w:tcW w:w="1456" w:type="dxa"/>
          </w:tcPr>
          <w:p w14:paraId="3C923402"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61</w:t>
            </w:r>
            <w:r w:rsidRPr="00B47CC5">
              <w:rPr>
                <w:rFonts w:ascii="Times New Roman" w:eastAsia="Times New Roman" w:hAnsi="Times New Roman" w:cs="Times New Roman"/>
                <w:spacing w:val="7"/>
                <w:sz w:val="20"/>
                <w:szCs w:val="20"/>
                <w:lang w:val="en-US"/>
              </w:rPr>
              <w:t xml:space="preserve"> </w:t>
            </w:r>
            <w:r w:rsidRPr="00B47CC5">
              <w:rPr>
                <w:rFonts w:ascii="Times New Roman" w:eastAsia="Times New Roman" w:hAnsi="Times New Roman" w:cs="Times New Roman"/>
                <w:sz w:val="20"/>
                <w:szCs w:val="20"/>
                <w:lang w:val="en-US"/>
              </w:rPr>
              <w:t>(43.5%)</w:t>
            </w:r>
          </w:p>
        </w:tc>
        <w:tc>
          <w:tcPr>
            <w:tcW w:w="1701" w:type="dxa"/>
            <w:vMerge/>
            <w:tcBorders>
              <w:top w:val="nil"/>
            </w:tcBorders>
          </w:tcPr>
          <w:p w14:paraId="4FE1F56F"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r>
      <w:tr w:rsidR="00E25550" w:rsidRPr="00B47CC5" w14:paraId="7AF94DFB" w14:textId="77777777" w:rsidTr="00D9259C">
        <w:trPr>
          <w:trHeight w:val="335"/>
        </w:trPr>
        <w:tc>
          <w:tcPr>
            <w:tcW w:w="809" w:type="dxa"/>
            <w:vMerge/>
            <w:tcBorders>
              <w:top w:val="nil"/>
            </w:tcBorders>
          </w:tcPr>
          <w:p w14:paraId="2DBA408E"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1474" w:type="dxa"/>
            <w:vMerge/>
            <w:tcBorders>
              <w:top w:val="nil"/>
            </w:tcBorders>
          </w:tcPr>
          <w:p w14:paraId="5D4B5F40"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1097" w:type="dxa"/>
          </w:tcPr>
          <w:p w14:paraId="2F920805"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61</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- 70</w:t>
            </w:r>
          </w:p>
        </w:tc>
        <w:tc>
          <w:tcPr>
            <w:tcW w:w="1456" w:type="dxa"/>
          </w:tcPr>
          <w:p w14:paraId="104A85A1"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56</w:t>
            </w:r>
            <w:r w:rsidRPr="00B47CC5">
              <w:rPr>
                <w:rFonts w:ascii="Times New Roman" w:eastAsia="Times New Roman" w:hAnsi="Times New Roman" w:cs="Times New Roman"/>
                <w:spacing w:val="6"/>
                <w:sz w:val="20"/>
                <w:szCs w:val="20"/>
                <w:lang w:val="en-US"/>
              </w:rPr>
              <w:t xml:space="preserve"> </w:t>
            </w:r>
            <w:r w:rsidRPr="00B47CC5">
              <w:rPr>
                <w:rFonts w:ascii="Times New Roman" w:eastAsia="Times New Roman" w:hAnsi="Times New Roman" w:cs="Times New Roman"/>
                <w:sz w:val="20"/>
                <w:szCs w:val="20"/>
                <w:lang w:val="en-US"/>
              </w:rPr>
              <w:t>(40%)</w:t>
            </w:r>
          </w:p>
        </w:tc>
        <w:tc>
          <w:tcPr>
            <w:tcW w:w="1701" w:type="dxa"/>
            <w:vMerge/>
            <w:tcBorders>
              <w:top w:val="nil"/>
            </w:tcBorders>
          </w:tcPr>
          <w:p w14:paraId="15F534DA"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r>
      <w:tr w:rsidR="00E25550" w:rsidRPr="00B47CC5" w14:paraId="079359AF" w14:textId="77777777" w:rsidTr="00D9259C">
        <w:trPr>
          <w:trHeight w:val="335"/>
        </w:trPr>
        <w:tc>
          <w:tcPr>
            <w:tcW w:w="809" w:type="dxa"/>
            <w:vMerge/>
            <w:tcBorders>
              <w:top w:val="nil"/>
            </w:tcBorders>
          </w:tcPr>
          <w:p w14:paraId="49319EA1"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1474" w:type="dxa"/>
            <w:vMerge/>
            <w:tcBorders>
              <w:top w:val="nil"/>
            </w:tcBorders>
          </w:tcPr>
          <w:p w14:paraId="0F9F577D"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1097" w:type="dxa"/>
          </w:tcPr>
          <w:p w14:paraId="6EEC1772"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71</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- 80</w:t>
            </w:r>
          </w:p>
        </w:tc>
        <w:tc>
          <w:tcPr>
            <w:tcW w:w="1456" w:type="dxa"/>
          </w:tcPr>
          <w:p w14:paraId="724C63BA"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12</w:t>
            </w:r>
            <w:r w:rsidRPr="00B47CC5">
              <w:rPr>
                <w:rFonts w:ascii="Times New Roman" w:eastAsia="Times New Roman" w:hAnsi="Times New Roman" w:cs="Times New Roman"/>
                <w:spacing w:val="10"/>
                <w:sz w:val="20"/>
                <w:szCs w:val="20"/>
                <w:lang w:val="en-US"/>
              </w:rPr>
              <w:t xml:space="preserve"> </w:t>
            </w:r>
            <w:r w:rsidRPr="00B47CC5">
              <w:rPr>
                <w:rFonts w:ascii="Times New Roman" w:eastAsia="Times New Roman" w:hAnsi="Times New Roman" w:cs="Times New Roman"/>
                <w:sz w:val="20"/>
                <w:szCs w:val="20"/>
                <w:lang w:val="en-US"/>
              </w:rPr>
              <w:t>(8.5%)</w:t>
            </w:r>
          </w:p>
        </w:tc>
        <w:tc>
          <w:tcPr>
            <w:tcW w:w="1701" w:type="dxa"/>
            <w:vMerge/>
            <w:tcBorders>
              <w:top w:val="nil"/>
            </w:tcBorders>
          </w:tcPr>
          <w:p w14:paraId="779AC563"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r>
      <w:tr w:rsidR="00E25550" w:rsidRPr="00B47CC5" w14:paraId="483132A0" w14:textId="77777777" w:rsidTr="00D9259C">
        <w:trPr>
          <w:trHeight w:val="335"/>
        </w:trPr>
        <w:tc>
          <w:tcPr>
            <w:tcW w:w="809" w:type="dxa"/>
            <w:vMerge w:val="restart"/>
          </w:tcPr>
          <w:p w14:paraId="3AE445A6" w14:textId="77777777" w:rsidR="00E25550" w:rsidRPr="00B47CC5" w:rsidRDefault="00E25550" w:rsidP="00290496">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w w:val="102"/>
                <w:sz w:val="20"/>
                <w:szCs w:val="20"/>
                <w:lang w:val="en-US"/>
              </w:rPr>
              <w:t>2</w:t>
            </w:r>
          </w:p>
        </w:tc>
        <w:tc>
          <w:tcPr>
            <w:tcW w:w="1474" w:type="dxa"/>
            <w:vMerge w:val="restart"/>
          </w:tcPr>
          <w:p w14:paraId="6250B82F"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Gender</w:t>
            </w:r>
          </w:p>
        </w:tc>
        <w:tc>
          <w:tcPr>
            <w:tcW w:w="1097" w:type="dxa"/>
          </w:tcPr>
          <w:p w14:paraId="4DB6DCD5"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Male</w:t>
            </w:r>
          </w:p>
        </w:tc>
        <w:tc>
          <w:tcPr>
            <w:tcW w:w="1456" w:type="dxa"/>
          </w:tcPr>
          <w:p w14:paraId="7B42B795"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119</w:t>
            </w:r>
            <w:r w:rsidRPr="00B47CC5">
              <w:rPr>
                <w:rFonts w:ascii="Times New Roman" w:eastAsia="Times New Roman" w:hAnsi="Times New Roman" w:cs="Times New Roman"/>
                <w:spacing w:val="10"/>
                <w:sz w:val="20"/>
                <w:szCs w:val="20"/>
                <w:lang w:val="en-US"/>
              </w:rPr>
              <w:t xml:space="preserve"> </w:t>
            </w:r>
            <w:r w:rsidRPr="00B47CC5">
              <w:rPr>
                <w:rFonts w:ascii="Times New Roman" w:eastAsia="Times New Roman" w:hAnsi="Times New Roman" w:cs="Times New Roman"/>
                <w:sz w:val="20"/>
                <w:szCs w:val="20"/>
                <w:lang w:val="en-US"/>
              </w:rPr>
              <w:t>(85%)</w:t>
            </w:r>
          </w:p>
        </w:tc>
        <w:tc>
          <w:tcPr>
            <w:tcW w:w="1701" w:type="dxa"/>
            <w:vMerge w:val="restart"/>
          </w:tcPr>
          <w:p w14:paraId="4989D806" w14:textId="77777777" w:rsidR="00E25550" w:rsidRPr="00B47CC5" w:rsidRDefault="00E25550" w:rsidP="00290496">
            <w:pPr>
              <w:widowControl w:val="0"/>
              <w:autoSpaceDE w:val="0"/>
              <w:autoSpaceDN w:val="0"/>
              <w:spacing w:after="0" w:line="360" w:lineRule="auto"/>
              <w:ind w:left="102"/>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&lt;0.001</w:t>
            </w:r>
          </w:p>
        </w:tc>
      </w:tr>
      <w:tr w:rsidR="00E25550" w:rsidRPr="00B47CC5" w14:paraId="2EE885C4" w14:textId="77777777" w:rsidTr="00D9259C">
        <w:trPr>
          <w:trHeight w:val="335"/>
        </w:trPr>
        <w:tc>
          <w:tcPr>
            <w:tcW w:w="809" w:type="dxa"/>
            <w:vMerge/>
            <w:tcBorders>
              <w:top w:val="nil"/>
            </w:tcBorders>
          </w:tcPr>
          <w:p w14:paraId="226FF2CD"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1474" w:type="dxa"/>
            <w:vMerge/>
            <w:tcBorders>
              <w:top w:val="nil"/>
            </w:tcBorders>
          </w:tcPr>
          <w:p w14:paraId="3BC271AC"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1097" w:type="dxa"/>
          </w:tcPr>
          <w:p w14:paraId="2D8FAD1A"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Female</w:t>
            </w:r>
          </w:p>
        </w:tc>
        <w:tc>
          <w:tcPr>
            <w:tcW w:w="1456" w:type="dxa"/>
          </w:tcPr>
          <w:p w14:paraId="7BF07B35" w14:textId="77777777" w:rsidR="00E25550" w:rsidRPr="00B47CC5" w:rsidRDefault="00E25550" w:rsidP="00290496">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21</w:t>
            </w:r>
            <w:r w:rsidRPr="00B47CC5">
              <w:rPr>
                <w:rFonts w:ascii="Times New Roman" w:eastAsia="Times New Roman" w:hAnsi="Times New Roman" w:cs="Times New Roman"/>
                <w:spacing w:val="9"/>
                <w:sz w:val="20"/>
                <w:szCs w:val="20"/>
                <w:lang w:val="en-US"/>
              </w:rPr>
              <w:t xml:space="preserve"> </w:t>
            </w:r>
            <w:r w:rsidRPr="00B47CC5">
              <w:rPr>
                <w:rFonts w:ascii="Times New Roman" w:eastAsia="Times New Roman" w:hAnsi="Times New Roman" w:cs="Times New Roman"/>
                <w:sz w:val="20"/>
                <w:szCs w:val="20"/>
                <w:lang w:val="en-US"/>
              </w:rPr>
              <w:t>(15%)</w:t>
            </w:r>
          </w:p>
        </w:tc>
        <w:tc>
          <w:tcPr>
            <w:tcW w:w="1701" w:type="dxa"/>
            <w:vMerge/>
            <w:tcBorders>
              <w:top w:val="nil"/>
            </w:tcBorders>
          </w:tcPr>
          <w:p w14:paraId="53B3AC5E"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r>
      <w:tr w:rsidR="00E25550" w:rsidRPr="00B47CC5" w14:paraId="32965916" w14:textId="77777777" w:rsidTr="00D9259C">
        <w:trPr>
          <w:trHeight w:val="335"/>
        </w:trPr>
        <w:tc>
          <w:tcPr>
            <w:tcW w:w="809" w:type="dxa"/>
            <w:vMerge/>
            <w:tcBorders>
              <w:top w:val="nil"/>
            </w:tcBorders>
          </w:tcPr>
          <w:p w14:paraId="29606E18"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1474" w:type="dxa"/>
            <w:vMerge/>
            <w:tcBorders>
              <w:top w:val="nil"/>
            </w:tcBorders>
          </w:tcPr>
          <w:p w14:paraId="736C69E7"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c>
          <w:tcPr>
            <w:tcW w:w="1097" w:type="dxa"/>
          </w:tcPr>
          <w:p w14:paraId="2127C54C"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Absent</w:t>
            </w:r>
          </w:p>
        </w:tc>
        <w:tc>
          <w:tcPr>
            <w:tcW w:w="1456" w:type="dxa"/>
          </w:tcPr>
          <w:p w14:paraId="0DC8AA30"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144</w:t>
            </w:r>
            <w:r w:rsidRPr="00B47CC5">
              <w:rPr>
                <w:rFonts w:ascii="Times New Roman" w:eastAsia="Times New Roman" w:hAnsi="Times New Roman" w:cs="Times New Roman"/>
                <w:spacing w:val="10"/>
                <w:sz w:val="20"/>
                <w:szCs w:val="20"/>
                <w:lang w:val="en-US"/>
              </w:rPr>
              <w:t xml:space="preserve"> </w:t>
            </w:r>
            <w:r w:rsidRPr="00B47CC5">
              <w:rPr>
                <w:rFonts w:ascii="Times New Roman" w:eastAsia="Times New Roman" w:hAnsi="Times New Roman" w:cs="Times New Roman"/>
                <w:sz w:val="20"/>
                <w:szCs w:val="20"/>
                <w:lang w:val="en-US"/>
              </w:rPr>
              <w:t>(48%)</w:t>
            </w:r>
          </w:p>
        </w:tc>
        <w:tc>
          <w:tcPr>
            <w:tcW w:w="1701" w:type="dxa"/>
            <w:vMerge/>
            <w:tcBorders>
              <w:top w:val="nil"/>
            </w:tcBorders>
          </w:tcPr>
          <w:p w14:paraId="6635A20A"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p>
        </w:tc>
      </w:tr>
      <w:tr w:rsidR="00E25550" w:rsidRPr="00B47CC5" w14:paraId="076B0062" w14:textId="77777777" w:rsidTr="00D9259C">
        <w:trPr>
          <w:trHeight w:val="333"/>
        </w:trPr>
        <w:tc>
          <w:tcPr>
            <w:tcW w:w="809" w:type="dxa"/>
          </w:tcPr>
          <w:p w14:paraId="4CE479B5" w14:textId="77777777" w:rsidR="00E25550" w:rsidRPr="00B47CC5" w:rsidRDefault="00E25550" w:rsidP="00290496">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w w:val="102"/>
                <w:sz w:val="20"/>
                <w:szCs w:val="20"/>
                <w:lang w:val="en-US"/>
              </w:rPr>
              <w:t>4</w:t>
            </w:r>
          </w:p>
        </w:tc>
        <w:tc>
          <w:tcPr>
            <w:tcW w:w="2571" w:type="dxa"/>
            <w:gridSpan w:val="2"/>
          </w:tcPr>
          <w:p w14:paraId="741DF0FD"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 xml:space="preserve">  AEC (mean)</w:t>
            </w:r>
          </w:p>
        </w:tc>
        <w:tc>
          <w:tcPr>
            <w:tcW w:w="1456" w:type="dxa"/>
          </w:tcPr>
          <w:p w14:paraId="3BB30AC1"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Stable copd (468.98)</w:t>
            </w:r>
          </w:p>
          <w:p w14:paraId="5EB056DE"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Unstable copd (890.8)</w:t>
            </w:r>
          </w:p>
        </w:tc>
        <w:tc>
          <w:tcPr>
            <w:tcW w:w="1701" w:type="dxa"/>
          </w:tcPr>
          <w:p w14:paraId="2E016ACD" w14:textId="77777777" w:rsidR="00E25550" w:rsidRPr="00B47CC5" w:rsidRDefault="00E25550" w:rsidP="00290496">
            <w:pPr>
              <w:widowControl w:val="0"/>
              <w:autoSpaceDE w:val="0"/>
              <w:autoSpaceDN w:val="0"/>
              <w:spacing w:after="0" w:line="360" w:lineRule="auto"/>
              <w:ind w:left="101"/>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&lt;0.001</w:t>
            </w:r>
          </w:p>
        </w:tc>
      </w:tr>
      <w:tr w:rsidR="00E25550" w:rsidRPr="00B47CC5" w14:paraId="4FC95AF9" w14:textId="77777777" w:rsidTr="00D9259C">
        <w:trPr>
          <w:trHeight w:val="335"/>
        </w:trPr>
        <w:tc>
          <w:tcPr>
            <w:tcW w:w="809" w:type="dxa"/>
          </w:tcPr>
          <w:p w14:paraId="2EFA7523" w14:textId="77777777" w:rsidR="00E25550" w:rsidRPr="00B47CC5" w:rsidRDefault="00E25550" w:rsidP="00290496">
            <w:pPr>
              <w:widowControl w:val="0"/>
              <w:autoSpaceDE w:val="0"/>
              <w:autoSpaceDN w:val="0"/>
              <w:spacing w:after="0" w:line="360" w:lineRule="auto"/>
              <w:ind w:left="105"/>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w w:val="102"/>
                <w:sz w:val="20"/>
                <w:szCs w:val="20"/>
                <w:lang w:val="en-US"/>
              </w:rPr>
              <w:t>5</w:t>
            </w:r>
          </w:p>
        </w:tc>
        <w:tc>
          <w:tcPr>
            <w:tcW w:w="2571" w:type="dxa"/>
            <w:gridSpan w:val="2"/>
          </w:tcPr>
          <w:p w14:paraId="596C88C5" w14:textId="77777777" w:rsidR="00E25550" w:rsidRPr="00B47CC5" w:rsidRDefault="00E25550" w:rsidP="00290496">
            <w:pPr>
              <w:widowControl w:val="0"/>
              <w:autoSpaceDE w:val="0"/>
              <w:autoSpaceDN w:val="0"/>
              <w:spacing w:after="0" w:line="360" w:lineRule="auto"/>
              <w:ind w:left="104"/>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Serum IgE (mean)</w:t>
            </w:r>
          </w:p>
        </w:tc>
        <w:tc>
          <w:tcPr>
            <w:tcW w:w="1456" w:type="dxa"/>
          </w:tcPr>
          <w:p w14:paraId="33C7CB3A"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 xml:space="preserve">  Stable copd (1289.5)</w:t>
            </w:r>
          </w:p>
          <w:p w14:paraId="12CC4BDC" w14:textId="77777777" w:rsidR="00E25550" w:rsidRPr="00B47CC5" w:rsidRDefault="00E25550" w:rsidP="00290496">
            <w:pPr>
              <w:widowControl w:val="0"/>
              <w:autoSpaceDE w:val="0"/>
              <w:autoSpaceDN w:val="0"/>
              <w:spacing w:after="0" w:line="360" w:lineRule="auto"/>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 xml:space="preserve">  Unstable copd (2309)</w:t>
            </w:r>
          </w:p>
        </w:tc>
        <w:tc>
          <w:tcPr>
            <w:tcW w:w="1701" w:type="dxa"/>
          </w:tcPr>
          <w:p w14:paraId="4286FDF4" w14:textId="77777777" w:rsidR="00E25550" w:rsidRPr="00B47CC5" w:rsidRDefault="00E25550" w:rsidP="00290496">
            <w:pPr>
              <w:widowControl w:val="0"/>
              <w:autoSpaceDE w:val="0"/>
              <w:autoSpaceDN w:val="0"/>
              <w:spacing w:after="0" w:line="360" w:lineRule="auto"/>
              <w:ind w:left="102"/>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&lt;</w:t>
            </w:r>
            <w:r w:rsidRPr="00B47CC5">
              <w:rPr>
                <w:rFonts w:ascii="Times New Roman" w:eastAsia="Times New Roman" w:hAnsi="Times New Roman" w:cs="Times New Roman"/>
                <w:spacing w:val="7"/>
                <w:sz w:val="20"/>
                <w:szCs w:val="20"/>
                <w:lang w:val="en-US"/>
              </w:rPr>
              <w:t xml:space="preserve"> </w:t>
            </w:r>
            <w:r w:rsidRPr="00B47CC5">
              <w:rPr>
                <w:rFonts w:ascii="Times New Roman" w:eastAsia="Times New Roman" w:hAnsi="Times New Roman" w:cs="Times New Roman"/>
                <w:sz w:val="20"/>
                <w:szCs w:val="20"/>
                <w:lang w:val="en-US"/>
              </w:rPr>
              <w:t>0.001</w:t>
            </w:r>
          </w:p>
        </w:tc>
      </w:tr>
    </w:tbl>
    <w:p w14:paraId="7AB3DA6B" w14:textId="77777777" w:rsidR="00E25550" w:rsidRPr="00B47CC5" w:rsidRDefault="00E25550" w:rsidP="00290496">
      <w:pPr>
        <w:widowControl w:val="0"/>
        <w:autoSpaceDE w:val="0"/>
        <w:autoSpaceDN w:val="0"/>
        <w:spacing w:after="0" w:line="360" w:lineRule="auto"/>
        <w:ind w:left="120" w:right="555"/>
        <w:jc w:val="both"/>
        <w:rPr>
          <w:rFonts w:ascii="Times New Roman" w:eastAsia="Times New Roman" w:hAnsi="Times New Roman" w:cs="Times New Roman"/>
          <w:sz w:val="20"/>
          <w:szCs w:val="20"/>
          <w:lang w:val="en-US"/>
        </w:rPr>
      </w:pPr>
    </w:p>
    <w:p w14:paraId="7AF2FB0E" w14:textId="77777777" w:rsidR="00290496" w:rsidRPr="00290496" w:rsidRDefault="00E25550" w:rsidP="00290496">
      <w:pPr>
        <w:widowControl w:val="0"/>
        <w:autoSpaceDE w:val="0"/>
        <w:autoSpaceDN w:val="0"/>
        <w:spacing w:after="0" w:line="360" w:lineRule="auto"/>
        <w:ind w:left="120" w:right="599"/>
        <w:jc w:val="both"/>
        <w:rPr>
          <w:rFonts w:ascii="Times New Roman" w:eastAsia="Times New Roman" w:hAnsi="Times New Roman" w:cs="Times New Roman"/>
          <w:b/>
          <w:sz w:val="20"/>
          <w:szCs w:val="20"/>
          <w:lang w:val="en-US"/>
        </w:rPr>
      </w:pPr>
      <w:r w:rsidRPr="00290496">
        <w:rPr>
          <w:rFonts w:ascii="Times New Roman" w:eastAsia="Times New Roman" w:hAnsi="Times New Roman" w:cs="Times New Roman"/>
          <w:b/>
          <w:sz w:val="20"/>
          <w:szCs w:val="20"/>
          <w:lang w:val="en-US"/>
        </w:rPr>
        <w:t xml:space="preserve">DISCUSSION: </w:t>
      </w:r>
    </w:p>
    <w:p w14:paraId="42DF1E69" w14:textId="2451F6D7" w:rsidR="00E25550" w:rsidRPr="00B47CC5" w:rsidRDefault="00E25550" w:rsidP="00290496">
      <w:pPr>
        <w:widowControl w:val="0"/>
        <w:autoSpaceDE w:val="0"/>
        <w:autoSpaceDN w:val="0"/>
        <w:spacing w:after="0" w:line="360" w:lineRule="auto"/>
        <w:ind w:left="120" w:right="599"/>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In our study, we observed the significance of Blood Eosinophils &amp; Serum IgE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levels among the stable COPD &amp; COPD exacerbation. We also observed the relation</w:t>
      </w:r>
      <w:r w:rsidRPr="00B47CC5">
        <w:rPr>
          <w:rFonts w:ascii="Times New Roman" w:eastAsia="Times New Roman" w:hAnsi="Times New Roman" w:cs="Times New Roman"/>
          <w:spacing w:val="-62"/>
          <w:sz w:val="20"/>
          <w:szCs w:val="20"/>
          <w:lang w:val="en-US"/>
        </w:rPr>
        <w:t xml:space="preserve"> </w:t>
      </w:r>
      <w:r w:rsidRPr="00B47CC5">
        <w:rPr>
          <w:rFonts w:ascii="Times New Roman" w:eastAsia="Times New Roman" w:hAnsi="Times New Roman" w:cs="Times New Roman"/>
          <w:sz w:val="20"/>
          <w:szCs w:val="20"/>
          <w:lang w:val="en-US"/>
        </w:rPr>
        <w:t>of</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these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two</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biomarkers</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in</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the COPD</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exacerbation.</w:t>
      </w:r>
      <w:r w:rsidR="00290496">
        <w:rPr>
          <w:rFonts w:ascii="Times New Roman" w:eastAsia="Times New Roman" w:hAnsi="Times New Roman" w:cs="Times New Roman"/>
          <w:sz w:val="20"/>
          <w:szCs w:val="20"/>
          <w:lang w:val="en-US"/>
        </w:rPr>
        <w:t xml:space="preserve"> </w:t>
      </w:r>
      <w:r w:rsidRPr="00B47CC5">
        <w:rPr>
          <w:rFonts w:ascii="Times New Roman" w:eastAsia="Times New Roman" w:hAnsi="Times New Roman" w:cs="Times New Roman"/>
          <w:sz w:val="20"/>
          <w:szCs w:val="20"/>
          <w:lang w:val="en-US"/>
        </w:rPr>
        <w:t>Study showed the male predominance 119(85%) &amp; of female 21(15%) with the most</w:t>
      </w:r>
      <w:r w:rsidRPr="00B47CC5">
        <w:rPr>
          <w:rFonts w:ascii="Times New Roman" w:eastAsia="Times New Roman" w:hAnsi="Times New Roman" w:cs="Times New Roman"/>
          <w:spacing w:val="-62"/>
          <w:sz w:val="20"/>
          <w:szCs w:val="20"/>
          <w:lang w:val="en-US"/>
        </w:rPr>
        <w:t xml:space="preserve"> </w:t>
      </w:r>
      <w:r w:rsidRPr="00B47CC5">
        <w:rPr>
          <w:rFonts w:ascii="Times New Roman" w:eastAsia="Times New Roman" w:hAnsi="Times New Roman" w:cs="Times New Roman"/>
          <w:sz w:val="20"/>
          <w:szCs w:val="20"/>
          <w:lang w:val="en-US"/>
        </w:rPr>
        <w:t>common</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age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group</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in</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the</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range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of</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50-70</w:t>
      </w:r>
      <w:r w:rsidRPr="00B47CC5">
        <w:rPr>
          <w:rFonts w:ascii="Times New Roman" w:eastAsia="Times New Roman" w:hAnsi="Times New Roman" w:cs="Times New Roman"/>
          <w:spacing w:val="4"/>
          <w:sz w:val="20"/>
          <w:szCs w:val="20"/>
          <w:lang w:val="en-US"/>
        </w:rPr>
        <w:t xml:space="preserve"> </w:t>
      </w:r>
      <w:r w:rsidRPr="00B47CC5">
        <w:rPr>
          <w:rFonts w:ascii="Times New Roman" w:eastAsia="Times New Roman" w:hAnsi="Times New Roman" w:cs="Times New Roman"/>
          <w:sz w:val="20"/>
          <w:szCs w:val="20"/>
          <w:lang w:val="en-US"/>
        </w:rPr>
        <w:t>years</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(83.5%) {CHART 1}</w:t>
      </w:r>
      <w:r w:rsidR="00290496">
        <w:rPr>
          <w:rFonts w:ascii="Times New Roman" w:eastAsia="Times New Roman" w:hAnsi="Times New Roman" w:cs="Times New Roman"/>
          <w:sz w:val="20"/>
          <w:szCs w:val="20"/>
          <w:lang w:val="en-US"/>
        </w:rPr>
        <w:t xml:space="preserve"> </w:t>
      </w:r>
      <w:r w:rsidRPr="00B47CC5">
        <w:rPr>
          <w:rFonts w:ascii="Times New Roman" w:eastAsia="Times New Roman" w:hAnsi="Times New Roman" w:cs="Times New Roman"/>
          <w:sz w:val="20"/>
          <w:szCs w:val="20"/>
          <w:lang w:val="en-US"/>
        </w:rPr>
        <w:t>Prevalence of STAGE I 21(15%) in stable COPD 13(61.9%) &amp; COPD</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exacerbation 8(38%), STAGE II 40 (28.5%) in stable COPD 16(40%) &amp; COPD</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exacerbation 24(60%), STAGE III 58(41.4%) in stable COPD 19(32.7%) &amp; COPD</w:t>
      </w:r>
      <w:r w:rsidRPr="00B47CC5">
        <w:rPr>
          <w:rFonts w:ascii="Times New Roman" w:eastAsia="Times New Roman" w:hAnsi="Times New Roman" w:cs="Times New Roman"/>
          <w:spacing w:val="-62"/>
          <w:sz w:val="20"/>
          <w:szCs w:val="20"/>
          <w:lang w:val="en-US"/>
        </w:rPr>
        <w:t xml:space="preserve"> </w:t>
      </w:r>
      <w:r w:rsidRPr="00B47CC5">
        <w:rPr>
          <w:rFonts w:ascii="Times New Roman" w:eastAsia="Times New Roman" w:hAnsi="Times New Roman" w:cs="Times New Roman"/>
          <w:sz w:val="20"/>
          <w:szCs w:val="20"/>
          <w:lang w:val="en-US"/>
        </w:rPr>
        <w:t>exacerbation 39(67%), STAGE IV 21(15%) in stable COPD 5(24%) &amp; COPD</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exacerbation</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16(76%).</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That</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is,</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predominantly</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seen</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in</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STAGE</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II</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&amp;</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STAGE</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III.{TABLE</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1}</w:t>
      </w:r>
    </w:p>
    <w:p w14:paraId="3F76BF6E" w14:textId="7F82BF23" w:rsidR="00E25550" w:rsidRPr="00B47CC5" w:rsidRDefault="00146358" w:rsidP="00146358">
      <w:pPr>
        <w:widowControl w:val="0"/>
        <w:autoSpaceDE w:val="0"/>
        <w:autoSpaceDN w:val="0"/>
        <w:spacing w:after="0" w:line="360" w:lineRule="auto"/>
        <w:ind w:left="120" w:right="571"/>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E25550" w:rsidRPr="00B47CC5">
        <w:rPr>
          <w:rFonts w:ascii="Times New Roman" w:eastAsia="Times New Roman" w:hAnsi="Times New Roman" w:cs="Times New Roman"/>
          <w:sz w:val="20"/>
          <w:szCs w:val="20"/>
          <w:lang w:val="en-US"/>
        </w:rPr>
        <w:t>The no of exacerbations in the last one year &amp; duration of illness increased with</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staging I,II,III,IV. Whereas, the FEV1 declines with the stage I, II, III, IV. There was</w:t>
      </w:r>
      <w:r w:rsidR="00E25550" w:rsidRPr="00B47CC5">
        <w:rPr>
          <w:rFonts w:ascii="Times New Roman" w:eastAsia="Times New Roman" w:hAnsi="Times New Roman" w:cs="Times New Roman"/>
          <w:spacing w:val="-62"/>
          <w:sz w:val="20"/>
          <w:szCs w:val="20"/>
          <w:lang w:val="en-US"/>
        </w:rPr>
        <w:t xml:space="preserve"> </w:t>
      </w:r>
      <w:r w:rsidR="00E25550" w:rsidRPr="00B47CC5">
        <w:rPr>
          <w:rFonts w:ascii="Times New Roman" w:eastAsia="Times New Roman" w:hAnsi="Times New Roman" w:cs="Times New Roman"/>
          <w:sz w:val="20"/>
          <w:szCs w:val="20"/>
          <w:lang w:val="en-US"/>
        </w:rPr>
        <w:t>no much</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significant</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change</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in</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the</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hospitalisation</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between</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the</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various</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stages.</w:t>
      </w:r>
      <w:r>
        <w:rPr>
          <w:rFonts w:ascii="Times New Roman" w:eastAsia="Times New Roman" w:hAnsi="Times New Roman" w:cs="Times New Roman"/>
          <w:sz w:val="20"/>
          <w:szCs w:val="20"/>
          <w:lang w:val="en-US"/>
        </w:rPr>
        <w:t xml:space="preserve"> </w:t>
      </w:r>
      <w:r w:rsidR="00E25550" w:rsidRPr="00B47CC5">
        <w:rPr>
          <w:rFonts w:ascii="Times New Roman" w:eastAsia="Times New Roman" w:hAnsi="Times New Roman" w:cs="Times New Roman"/>
          <w:sz w:val="20"/>
          <w:szCs w:val="20"/>
          <w:lang w:val="en-US"/>
        </w:rPr>
        <w:t>The absolute eosinophil count in STAGE I (305),STAGE II (612),STAGE III</w:t>
      </w:r>
      <w:r w:rsidR="00E25550" w:rsidRPr="00B47CC5">
        <w:rPr>
          <w:rFonts w:ascii="Times New Roman" w:eastAsia="Times New Roman" w:hAnsi="Times New Roman" w:cs="Times New Roman"/>
          <w:spacing w:val="-62"/>
          <w:sz w:val="20"/>
          <w:szCs w:val="20"/>
          <w:lang w:val="en-US"/>
        </w:rPr>
        <w:t xml:space="preserve"> </w:t>
      </w:r>
      <w:r w:rsidR="00E25550" w:rsidRPr="00B47CC5">
        <w:rPr>
          <w:rFonts w:ascii="Times New Roman" w:eastAsia="Times New Roman" w:hAnsi="Times New Roman" w:cs="Times New Roman"/>
          <w:sz w:val="20"/>
          <w:szCs w:val="20"/>
          <w:lang w:val="en-US"/>
        </w:rPr>
        <w:t>(846),STAGE IV (1065) &amp; serum IgE levels in stage I (790),stage II (1728),stage</w:t>
      </w:r>
      <w:r w:rsidR="00E25550" w:rsidRPr="00B47CC5">
        <w:rPr>
          <w:rFonts w:ascii="Times New Roman" w:eastAsia="Times New Roman" w:hAnsi="Times New Roman" w:cs="Times New Roman"/>
          <w:spacing w:val="-62"/>
          <w:sz w:val="20"/>
          <w:szCs w:val="20"/>
          <w:lang w:val="en-US"/>
        </w:rPr>
        <w:t xml:space="preserve"> </w:t>
      </w:r>
      <w:r w:rsidR="00E25550" w:rsidRPr="00B47CC5">
        <w:rPr>
          <w:rFonts w:ascii="Times New Roman" w:eastAsia="Times New Roman" w:hAnsi="Times New Roman" w:cs="Times New Roman"/>
          <w:sz w:val="20"/>
          <w:szCs w:val="20"/>
          <w:lang w:val="en-US"/>
        </w:rPr>
        <w:t>III(1988),stage IV (3247). Here, the absolute eosinophil count &amp; serum IgE levels</w:t>
      </w:r>
      <w:r w:rsidR="00E25550" w:rsidRPr="00B47CC5">
        <w:rPr>
          <w:rFonts w:ascii="Times New Roman" w:eastAsia="Times New Roman" w:hAnsi="Times New Roman" w:cs="Times New Roman"/>
          <w:spacing w:val="-63"/>
          <w:sz w:val="20"/>
          <w:szCs w:val="20"/>
          <w:lang w:val="en-US"/>
        </w:rPr>
        <w:t xml:space="preserve"> </w:t>
      </w:r>
      <w:r w:rsidR="00E25550" w:rsidRPr="00B47CC5">
        <w:rPr>
          <w:rFonts w:ascii="Times New Roman" w:eastAsia="Times New Roman" w:hAnsi="Times New Roman" w:cs="Times New Roman"/>
          <w:sz w:val="20"/>
          <w:szCs w:val="20"/>
          <w:lang w:val="en-US"/>
        </w:rPr>
        <w:t>increased</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with</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the</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staging</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respectively.</w:t>
      </w:r>
      <w:r w:rsidR="00E25550" w:rsidRPr="00B47CC5">
        <w:rPr>
          <w:rFonts w:ascii="Times New Roman" w:eastAsia="Times New Roman" w:hAnsi="Times New Roman" w:cs="Times New Roman"/>
          <w:spacing w:val="-2"/>
          <w:sz w:val="20"/>
          <w:szCs w:val="20"/>
          <w:lang w:val="en-US"/>
        </w:rPr>
        <w:t xml:space="preserve"> </w:t>
      </w:r>
    </w:p>
    <w:p w14:paraId="63166006" w14:textId="41605E4F" w:rsidR="00E25550" w:rsidRPr="00B47CC5" w:rsidRDefault="00146358" w:rsidP="00146358">
      <w:pPr>
        <w:widowControl w:val="0"/>
        <w:autoSpaceDE w:val="0"/>
        <w:autoSpaceDN w:val="0"/>
        <w:spacing w:after="0" w:line="360" w:lineRule="auto"/>
        <w:ind w:left="120" w:right="46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E25550" w:rsidRPr="00B47CC5">
        <w:rPr>
          <w:rFonts w:ascii="Times New Roman" w:eastAsia="Times New Roman" w:hAnsi="Times New Roman" w:cs="Times New Roman"/>
          <w:sz w:val="20"/>
          <w:szCs w:val="20"/>
          <w:lang w:val="en-US"/>
        </w:rPr>
        <w:t>The factors like, occupational exposure to dust &amp; fumes, biomass exposure &amp; the</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poor</w:t>
      </w:r>
      <w:r w:rsidR="00E25550" w:rsidRPr="00B47CC5">
        <w:rPr>
          <w:rFonts w:ascii="Times New Roman" w:eastAsia="Times New Roman" w:hAnsi="Times New Roman" w:cs="Times New Roman"/>
          <w:spacing w:val="-3"/>
          <w:sz w:val="20"/>
          <w:szCs w:val="20"/>
          <w:lang w:val="en-US"/>
        </w:rPr>
        <w:t xml:space="preserve"> </w:t>
      </w:r>
      <w:r w:rsidR="00E25550" w:rsidRPr="00B47CC5">
        <w:rPr>
          <w:rFonts w:ascii="Times New Roman" w:eastAsia="Times New Roman" w:hAnsi="Times New Roman" w:cs="Times New Roman"/>
          <w:sz w:val="20"/>
          <w:szCs w:val="20"/>
          <w:lang w:val="en-US"/>
        </w:rPr>
        <w:t>ventilation</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were</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comparatively</w:t>
      </w:r>
      <w:r w:rsidR="00E25550" w:rsidRPr="00B47CC5">
        <w:rPr>
          <w:rFonts w:ascii="Times New Roman" w:eastAsia="Times New Roman" w:hAnsi="Times New Roman" w:cs="Times New Roman"/>
          <w:spacing w:val="-5"/>
          <w:sz w:val="20"/>
          <w:szCs w:val="20"/>
          <w:lang w:val="en-US"/>
        </w:rPr>
        <w:t xml:space="preserve"> </w:t>
      </w:r>
      <w:r w:rsidR="00E25550" w:rsidRPr="00B47CC5">
        <w:rPr>
          <w:rFonts w:ascii="Times New Roman" w:eastAsia="Times New Roman" w:hAnsi="Times New Roman" w:cs="Times New Roman"/>
          <w:sz w:val="20"/>
          <w:szCs w:val="20"/>
          <w:lang w:val="en-US"/>
        </w:rPr>
        <w:t>higher in</w:t>
      </w:r>
      <w:r w:rsidR="00E25550" w:rsidRPr="00B47CC5">
        <w:rPr>
          <w:rFonts w:ascii="Times New Roman" w:eastAsia="Times New Roman" w:hAnsi="Times New Roman" w:cs="Times New Roman"/>
          <w:spacing w:val="3"/>
          <w:sz w:val="20"/>
          <w:szCs w:val="20"/>
          <w:lang w:val="en-US"/>
        </w:rPr>
        <w:t xml:space="preserve"> </w:t>
      </w:r>
      <w:r w:rsidR="00E25550" w:rsidRPr="00B47CC5">
        <w:rPr>
          <w:rFonts w:ascii="Times New Roman" w:eastAsia="Times New Roman" w:hAnsi="Times New Roman" w:cs="Times New Roman"/>
          <w:sz w:val="20"/>
          <w:szCs w:val="20"/>
          <w:lang w:val="en-US"/>
        </w:rPr>
        <w:t>COPD</w:t>
      </w:r>
      <w:r w:rsidR="00E25550" w:rsidRPr="00B47CC5">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 xml:space="preserve">exacerbation states. </w:t>
      </w:r>
      <w:r w:rsidR="00E25550" w:rsidRPr="00B47CC5">
        <w:rPr>
          <w:rFonts w:ascii="Times New Roman" w:eastAsia="Times New Roman" w:hAnsi="Times New Roman" w:cs="Times New Roman"/>
          <w:sz w:val="20"/>
          <w:szCs w:val="20"/>
          <w:lang w:val="en-US"/>
        </w:rPr>
        <w:t>Whereas, bronchodilator usage was twofold higher in COPD exacerbation with mean</w:t>
      </w:r>
      <w:r w:rsidR="00E25550" w:rsidRPr="00B47CC5">
        <w:rPr>
          <w:rFonts w:ascii="Times New Roman" w:eastAsia="Times New Roman" w:hAnsi="Times New Roman" w:cs="Times New Roman"/>
          <w:spacing w:val="-62"/>
          <w:sz w:val="20"/>
          <w:szCs w:val="20"/>
          <w:lang w:val="en-US"/>
        </w:rPr>
        <w:t xml:space="preserve"> </w:t>
      </w:r>
      <w:r w:rsidR="00E25550" w:rsidRPr="00B47CC5">
        <w:rPr>
          <w:rFonts w:ascii="Times New Roman" w:eastAsia="Times New Roman" w:hAnsi="Times New Roman" w:cs="Times New Roman"/>
          <w:sz w:val="20"/>
          <w:szCs w:val="20"/>
          <w:lang w:val="en-US"/>
        </w:rPr>
        <w:t>of FEV1 in stable COPD (54.3) &amp; COPD exacerbation (48.9) respectively. The cut off of 2 % (300) for absolute eosinophil count and 150UI/ML for serum</w:t>
      </w:r>
      <w:r w:rsidR="00E25550" w:rsidRPr="00B47CC5">
        <w:rPr>
          <w:rFonts w:ascii="Times New Roman" w:eastAsia="Times New Roman" w:hAnsi="Times New Roman" w:cs="Times New Roman"/>
          <w:spacing w:val="-62"/>
          <w:sz w:val="20"/>
          <w:szCs w:val="20"/>
          <w:lang w:val="en-US"/>
        </w:rPr>
        <w:t xml:space="preserve"> </w:t>
      </w:r>
      <w:r w:rsidR="00E25550" w:rsidRPr="00B47CC5">
        <w:rPr>
          <w:rFonts w:ascii="Times New Roman" w:eastAsia="Times New Roman" w:hAnsi="Times New Roman" w:cs="Times New Roman"/>
          <w:sz w:val="20"/>
          <w:szCs w:val="20"/>
          <w:lang w:val="en-US"/>
        </w:rPr>
        <w:t>IgE levels was taken. Both the biomarkers were elevated in stable COPD &amp; COPD</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exacerbation but</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comparatively</w:t>
      </w:r>
      <w:r w:rsidR="00E25550" w:rsidRPr="00B47CC5">
        <w:rPr>
          <w:rFonts w:ascii="Times New Roman" w:eastAsia="Times New Roman" w:hAnsi="Times New Roman" w:cs="Times New Roman"/>
          <w:spacing w:val="-7"/>
          <w:sz w:val="20"/>
          <w:szCs w:val="20"/>
          <w:lang w:val="en-US"/>
        </w:rPr>
        <w:t xml:space="preserve"> </w:t>
      </w:r>
      <w:r w:rsidR="00E25550" w:rsidRPr="00B47CC5">
        <w:rPr>
          <w:rFonts w:ascii="Times New Roman" w:eastAsia="Times New Roman" w:hAnsi="Times New Roman" w:cs="Times New Roman"/>
          <w:sz w:val="20"/>
          <w:szCs w:val="20"/>
          <w:lang w:val="en-US"/>
        </w:rPr>
        <w:t>higher</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in</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COPD</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exacerbation with</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the</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P</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value</w:t>
      </w:r>
      <w:r w:rsidR="00E25550" w:rsidRPr="00B47CC5">
        <w:rPr>
          <w:rFonts w:ascii="Times New Roman" w:eastAsia="Times New Roman" w:hAnsi="Times New Roman" w:cs="Times New Roman"/>
          <w:spacing w:val="2"/>
          <w:sz w:val="20"/>
          <w:szCs w:val="20"/>
          <w:lang w:val="en-US"/>
        </w:rPr>
        <w:t xml:space="preserve"> </w:t>
      </w:r>
      <w:r w:rsidR="00E25550" w:rsidRPr="00B47CC5">
        <w:rPr>
          <w:rFonts w:ascii="Times New Roman" w:eastAsia="Times New Roman" w:hAnsi="Times New Roman" w:cs="Times New Roman"/>
          <w:sz w:val="20"/>
          <w:szCs w:val="20"/>
          <w:lang w:val="en-US"/>
        </w:rPr>
        <w:t>of 0.01 being</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statistically</w:t>
      </w:r>
      <w:r w:rsidR="00E25550" w:rsidRPr="00B47CC5">
        <w:rPr>
          <w:rFonts w:ascii="Times New Roman" w:eastAsia="Times New Roman" w:hAnsi="Times New Roman" w:cs="Times New Roman"/>
          <w:spacing w:val="-4"/>
          <w:sz w:val="20"/>
          <w:szCs w:val="20"/>
          <w:lang w:val="en-US"/>
        </w:rPr>
        <w:t xml:space="preserve"> </w:t>
      </w:r>
      <w:r w:rsidR="00E25550" w:rsidRPr="00B47CC5">
        <w:rPr>
          <w:rFonts w:ascii="Times New Roman" w:eastAsia="Times New Roman" w:hAnsi="Times New Roman" w:cs="Times New Roman"/>
          <w:sz w:val="20"/>
          <w:szCs w:val="20"/>
          <w:lang w:val="en-US"/>
        </w:rPr>
        <w:t>significant.</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Like, previous studies showed the relationship between smoking &amp; the elevation</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in the blood eosinophils &amp; serum IgE levels. The cause for the elevation of the</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absolute eosinophil count &amp; serum IgE levels was observed in our COPD study</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population. We could see that smoking was related with the elevation in the</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biomarkers. Especially, smokers (current, former, passive smokers) &amp; patients with &gt;</w:t>
      </w:r>
      <w:r w:rsidR="00E25550" w:rsidRPr="00B47CC5">
        <w:rPr>
          <w:rFonts w:ascii="Times New Roman" w:eastAsia="Times New Roman" w:hAnsi="Times New Roman" w:cs="Times New Roman"/>
          <w:spacing w:val="-62"/>
          <w:sz w:val="20"/>
          <w:szCs w:val="20"/>
          <w:lang w:val="en-US"/>
        </w:rPr>
        <w:t xml:space="preserve"> </w:t>
      </w:r>
      <w:r w:rsidR="00E25550" w:rsidRPr="00B47CC5">
        <w:rPr>
          <w:rFonts w:ascii="Times New Roman" w:eastAsia="Times New Roman" w:hAnsi="Times New Roman" w:cs="Times New Roman"/>
          <w:sz w:val="20"/>
          <w:szCs w:val="20"/>
          <w:lang w:val="en-US"/>
        </w:rPr>
        <w:t>10 pack years were associated with increased duration of illness &amp; increased</w:t>
      </w:r>
      <w:r w:rsidR="00E25550" w:rsidRPr="00B47CC5">
        <w:rPr>
          <w:rFonts w:ascii="Times New Roman" w:eastAsia="Times New Roman" w:hAnsi="Times New Roman" w:cs="Times New Roman"/>
          <w:spacing w:val="1"/>
          <w:sz w:val="20"/>
          <w:szCs w:val="20"/>
          <w:lang w:val="en-US"/>
        </w:rPr>
        <w:t xml:space="preserve"> </w:t>
      </w:r>
      <w:r w:rsidR="00E25550" w:rsidRPr="00B47CC5">
        <w:rPr>
          <w:rFonts w:ascii="Times New Roman" w:eastAsia="Times New Roman" w:hAnsi="Times New Roman" w:cs="Times New Roman"/>
          <w:sz w:val="20"/>
          <w:szCs w:val="20"/>
          <w:lang w:val="en-US"/>
        </w:rPr>
        <w:t>exacerbation rates.</w:t>
      </w:r>
      <w:r w:rsidR="00E25550" w:rsidRPr="00B47CC5">
        <w:rPr>
          <w:rFonts w:ascii="Times New Roman" w:eastAsia="Times New Roman" w:hAnsi="Times New Roman" w:cs="Times New Roman"/>
          <w:spacing w:val="-1"/>
          <w:sz w:val="20"/>
          <w:szCs w:val="20"/>
          <w:lang w:val="en-US"/>
        </w:rPr>
        <w:t xml:space="preserve"> </w:t>
      </w:r>
    </w:p>
    <w:p w14:paraId="290ED724" w14:textId="77777777" w:rsidR="00146358" w:rsidRPr="00146358" w:rsidRDefault="00E25550" w:rsidP="00290496">
      <w:pPr>
        <w:widowControl w:val="0"/>
        <w:tabs>
          <w:tab w:val="left" w:pos="380"/>
        </w:tabs>
        <w:autoSpaceDE w:val="0"/>
        <w:autoSpaceDN w:val="0"/>
        <w:spacing w:after="0" w:line="360" w:lineRule="auto"/>
        <w:ind w:left="120" w:right="436"/>
        <w:jc w:val="both"/>
        <w:rPr>
          <w:rFonts w:ascii="Times New Roman" w:eastAsia="Times New Roman" w:hAnsi="Times New Roman" w:cs="Times New Roman"/>
          <w:b/>
          <w:sz w:val="20"/>
          <w:szCs w:val="20"/>
          <w:lang w:val="en-US"/>
        </w:rPr>
      </w:pPr>
      <w:r w:rsidRPr="00146358">
        <w:rPr>
          <w:rFonts w:ascii="Times New Roman" w:eastAsia="Times New Roman" w:hAnsi="Times New Roman" w:cs="Times New Roman"/>
          <w:b/>
          <w:sz w:val="20"/>
          <w:szCs w:val="20"/>
          <w:lang w:val="en-US"/>
        </w:rPr>
        <w:t xml:space="preserve">CONCLUSION: </w:t>
      </w:r>
    </w:p>
    <w:p w14:paraId="6C6EA569" w14:textId="39603CC5" w:rsidR="00E25550" w:rsidRPr="00B47CC5" w:rsidRDefault="00E25550" w:rsidP="00290496">
      <w:pPr>
        <w:widowControl w:val="0"/>
        <w:tabs>
          <w:tab w:val="left" w:pos="380"/>
        </w:tabs>
        <w:autoSpaceDE w:val="0"/>
        <w:autoSpaceDN w:val="0"/>
        <w:spacing w:after="0" w:line="360" w:lineRule="auto"/>
        <w:ind w:left="120" w:right="436"/>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Elevated blood eosinophils &amp; serum IgE levels were observed in stable COPD &amp;</w:t>
      </w:r>
      <w:r w:rsidRPr="00B47CC5">
        <w:rPr>
          <w:rFonts w:ascii="Times New Roman" w:eastAsia="Times New Roman" w:hAnsi="Times New Roman" w:cs="Times New Roman"/>
          <w:spacing w:val="-62"/>
          <w:sz w:val="20"/>
          <w:szCs w:val="20"/>
          <w:lang w:val="en-US"/>
        </w:rPr>
        <w:t xml:space="preserve"> </w:t>
      </w:r>
      <w:r w:rsidRPr="00B47CC5">
        <w:rPr>
          <w:rFonts w:ascii="Times New Roman" w:eastAsia="Times New Roman" w:hAnsi="Times New Roman" w:cs="Times New Roman"/>
          <w:sz w:val="20"/>
          <w:szCs w:val="20"/>
          <w:lang w:val="en-US"/>
        </w:rPr>
        <w:t>COPD exacerbation but comparatively was higher in COPD exacerbation. Hence,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blood</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eosinophils</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can</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be</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used</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as</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a</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prognostic</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biomarker</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in</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COPD</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exacerbation. Smoking is related with longer duration of illness, increased exacerbations, elevated</w:t>
      </w:r>
      <w:r w:rsidRPr="00B47CC5">
        <w:rPr>
          <w:rFonts w:ascii="Times New Roman" w:eastAsia="Times New Roman" w:hAnsi="Times New Roman" w:cs="Times New Roman"/>
          <w:spacing w:val="-62"/>
          <w:sz w:val="20"/>
          <w:szCs w:val="20"/>
          <w:lang w:val="en-US"/>
        </w:rPr>
        <w:t xml:space="preserve"> </w:t>
      </w:r>
      <w:r w:rsidRPr="00B47CC5">
        <w:rPr>
          <w:rFonts w:ascii="Times New Roman" w:eastAsia="Times New Roman" w:hAnsi="Times New Roman" w:cs="Times New Roman"/>
          <w:sz w:val="20"/>
          <w:szCs w:val="20"/>
          <w:lang w:val="en-US"/>
        </w:rPr>
        <w:t>blood</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eosinophils</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&amp;</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serum</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IgE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levels. Further,</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studies</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to</w:t>
      </w:r>
      <w:r w:rsidRPr="00B47CC5">
        <w:rPr>
          <w:rFonts w:ascii="Times New Roman" w:eastAsia="Times New Roman" w:hAnsi="Times New Roman" w:cs="Times New Roman"/>
          <w:spacing w:val="-4"/>
          <w:sz w:val="20"/>
          <w:szCs w:val="20"/>
          <w:lang w:val="en-US"/>
        </w:rPr>
        <w:t xml:space="preserve"> </w:t>
      </w:r>
      <w:r w:rsidRPr="00B47CC5">
        <w:rPr>
          <w:rFonts w:ascii="Times New Roman" w:eastAsia="Times New Roman" w:hAnsi="Times New Roman" w:cs="Times New Roman"/>
          <w:sz w:val="20"/>
          <w:szCs w:val="20"/>
          <w:lang w:val="en-US"/>
        </w:rPr>
        <w:t>be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done</w:t>
      </w:r>
      <w:r w:rsidRPr="00B47CC5">
        <w:rPr>
          <w:rFonts w:ascii="Times New Roman" w:eastAsia="Times New Roman" w:hAnsi="Times New Roman" w:cs="Times New Roman"/>
          <w:spacing w:val="-4"/>
          <w:sz w:val="20"/>
          <w:szCs w:val="20"/>
          <w:lang w:val="en-US"/>
        </w:rPr>
        <w:t xml:space="preserve"> </w:t>
      </w:r>
      <w:r w:rsidRPr="00B47CC5">
        <w:rPr>
          <w:rFonts w:ascii="Times New Roman" w:eastAsia="Times New Roman" w:hAnsi="Times New Roman" w:cs="Times New Roman"/>
          <w:sz w:val="20"/>
          <w:szCs w:val="20"/>
          <w:lang w:val="en-US"/>
        </w:rPr>
        <w:t>to</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analyze</w:t>
      </w:r>
      <w:r w:rsidRPr="00B47CC5">
        <w:rPr>
          <w:rFonts w:ascii="Times New Roman" w:eastAsia="Times New Roman" w:hAnsi="Times New Roman" w:cs="Times New Roman"/>
          <w:spacing w:val="-4"/>
          <w:sz w:val="20"/>
          <w:szCs w:val="20"/>
          <w:lang w:val="en-US"/>
        </w:rPr>
        <w:t xml:space="preserve"> </w:t>
      </w:r>
      <w:r w:rsidRPr="00B47CC5">
        <w:rPr>
          <w:rFonts w:ascii="Times New Roman" w:eastAsia="Times New Roman" w:hAnsi="Times New Roman" w:cs="Times New Roman"/>
          <w:sz w:val="20"/>
          <w:szCs w:val="20"/>
          <w:lang w:val="en-US"/>
        </w:rPr>
        <w:t>biomarkers</w:t>
      </w:r>
      <w:r w:rsidRPr="00B47CC5">
        <w:rPr>
          <w:rFonts w:ascii="Times New Roman" w:eastAsia="Times New Roman" w:hAnsi="Times New Roman" w:cs="Times New Roman"/>
          <w:spacing w:val="-4"/>
          <w:sz w:val="20"/>
          <w:szCs w:val="20"/>
          <w:lang w:val="en-US"/>
        </w:rPr>
        <w:t xml:space="preserve"> </w:t>
      </w:r>
      <w:r w:rsidRPr="00B47CC5">
        <w:rPr>
          <w:rFonts w:ascii="Times New Roman" w:eastAsia="Times New Roman" w:hAnsi="Times New Roman" w:cs="Times New Roman"/>
          <w:sz w:val="20"/>
          <w:szCs w:val="20"/>
          <w:lang w:val="en-US"/>
        </w:rPr>
        <w:t>in</w:t>
      </w:r>
      <w:r w:rsidRPr="00B47CC5">
        <w:rPr>
          <w:rFonts w:ascii="Times New Roman" w:eastAsia="Times New Roman" w:hAnsi="Times New Roman" w:cs="Times New Roman"/>
          <w:spacing w:val="-4"/>
          <w:sz w:val="20"/>
          <w:szCs w:val="20"/>
          <w:lang w:val="en-US"/>
        </w:rPr>
        <w:t xml:space="preserve"> </w:t>
      </w:r>
      <w:r w:rsidRPr="00B47CC5">
        <w:rPr>
          <w:rFonts w:ascii="Times New Roman" w:eastAsia="Times New Roman" w:hAnsi="Times New Roman" w:cs="Times New Roman"/>
          <w:sz w:val="20"/>
          <w:szCs w:val="20"/>
          <w:lang w:val="en-US"/>
        </w:rPr>
        <w:t>COPD</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&amp;</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ACOS.</w:t>
      </w:r>
    </w:p>
    <w:p w14:paraId="3C08305A" w14:textId="77777777" w:rsidR="00146358" w:rsidRDefault="00E25550" w:rsidP="00290496">
      <w:pPr>
        <w:widowControl w:val="0"/>
        <w:tabs>
          <w:tab w:val="left" w:pos="383"/>
        </w:tabs>
        <w:autoSpaceDE w:val="0"/>
        <w:autoSpaceDN w:val="0"/>
        <w:spacing w:after="0" w:line="360" w:lineRule="auto"/>
        <w:ind w:left="120" w:right="509"/>
        <w:jc w:val="both"/>
        <w:rPr>
          <w:rFonts w:ascii="Times New Roman" w:eastAsia="Times New Roman" w:hAnsi="Times New Roman" w:cs="Times New Roman"/>
          <w:sz w:val="20"/>
          <w:szCs w:val="20"/>
          <w:lang w:val="en-US"/>
        </w:rPr>
      </w:pPr>
      <w:r w:rsidRPr="00146358">
        <w:rPr>
          <w:rFonts w:ascii="Times New Roman" w:eastAsia="Times New Roman" w:hAnsi="Times New Roman" w:cs="Times New Roman"/>
          <w:b/>
          <w:sz w:val="20"/>
          <w:szCs w:val="20"/>
          <w:lang w:val="en-US"/>
        </w:rPr>
        <w:t>LIMITATIONS:</w:t>
      </w:r>
      <w:r w:rsidRPr="00B47CC5">
        <w:rPr>
          <w:rFonts w:ascii="Times New Roman" w:eastAsia="Times New Roman" w:hAnsi="Times New Roman" w:cs="Times New Roman"/>
          <w:sz w:val="20"/>
          <w:szCs w:val="20"/>
          <w:lang w:val="en-US"/>
        </w:rPr>
        <w:t xml:space="preserve"> </w:t>
      </w:r>
    </w:p>
    <w:p w14:paraId="6BCCA82D" w14:textId="2133BDEB" w:rsidR="00E25550" w:rsidRPr="00B47CC5" w:rsidRDefault="00E25550" w:rsidP="00290496">
      <w:pPr>
        <w:widowControl w:val="0"/>
        <w:tabs>
          <w:tab w:val="left" w:pos="383"/>
        </w:tabs>
        <w:autoSpaceDE w:val="0"/>
        <w:autoSpaceDN w:val="0"/>
        <w:spacing w:after="0" w:line="360" w:lineRule="auto"/>
        <w:ind w:left="120" w:right="509"/>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We did not analyse the difference in long-term drug therapy, particularly inhaled</w:t>
      </w:r>
      <w:r w:rsidRPr="00B47CC5">
        <w:rPr>
          <w:rFonts w:ascii="Times New Roman" w:eastAsia="Times New Roman" w:hAnsi="Times New Roman" w:cs="Times New Roman"/>
          <w:spacing w:val="-63"/>
          <w:sz w:val="20"/>
          <w:szCs w:val="20"/>
          <w:lang w:val="en-US"/>
        </w:rPr>
        <w:t xml:space="preserve">                                  </w:t>
      </w:r>
      <w:r w:rsidRPr="00B47CC5">
        <w:rPr>
          <w:rFonts w:ascii="Times New Roman" w:eastAsia="Times New Roman" w:hAnsi="Times New Roman" w:cs="Times New Roman"/>
          <w:sz w:val="20"/>
          <w:szCs w:val="20"/>
          <w:lang w:val="en-US"/>
        </w:rPr>
        <w:t>corticosteroids</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in these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patients. We</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were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not</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able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to reproduce</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a</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correlation between</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sputum</w:t>
      </w:r>
      <w:r w:rsidRPr="00B47CC5">
        <w:rPr>
          <w:rFonts w:ascii="Times New Roman" w:eastAsia="Times New Roman" w:hAnsi="Times New Roman" w:cs="Times New Roman"/>
          <w:spacing w:val="-5"/>
          <w:sz w:val="20"/>
          <w:szCs w:val="20"/>
          <w:lang w:val="en-US"/>
        </w:rPr>
        <w:t xml:space="preserve"> </w:t>
      </w:r>
      <w:r w:rsidRPr="00B47CC5">
        <w:rPr>
          <w:rFonts w:ascii="Times New Roman" w:eastAsia="Times New Roman" w:hAnsi="Times New Roman" w:cs="Times New Roman"/>
          <w:sz w:val="20"/>
          <w:szCs w:val="20"/>
          <w:lang w:val="en-US"/>
        </w:rPr>
        <w:t>and</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blood</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 xml:space="preserve">eosinophils </w:t>
      </w:r>
      <w:r w:rsidRPr="00B47CC5">
        <w:rPr>
          <w:rFonts w:ascii="Times New Roman" w:eastAsia="Times New Roman" w:hAnsi="Times New Roman" w:cs="Times New Roman"/>
          <w:spacing w:val="-62"/>
          <w:sz w:val="20"/>
          <w:szCs w:val="20"/>
          <w:lang w:val="en-US"/>
        </w:rPr>
        <w:t xml:space="preserve"> </w:t>
      </w:r>
      <w:r w:rsidRPr="00B47CC5">
        <w:rPr>
          <w:rFonts w:ascii="Times New Roman" w:eastAsia="Times New Roman" w:hAnsi="Times New Roman" w:cs="Times New Roman"/>
          <w:sz w:val="20"/>
          <w:szCs w:val="20"/>
          <w:lang w:val="en-US"/>
        </w:rPr>
        <w:t>in a general population setting. Therefore, we cannot exclude that the correlation</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between sputum and blood eosinophils is different among relatively healthy,</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treatment-naive</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individuals</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with</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COPD</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from</w:t>
      </w:r>
      <w:r w:rsidRPr="00B47CC5">
        <w:rPr>
          <w:rFonts w:ascii="Times New Roman" w:eastAsia="Times New Roman" w:hAnsi="Times New Roman" w:cs="Times New Roman"/>
          <w:spacing w:val="-4"/>
          <w:sz w:val="20"/>
          <w:szCs w:val="20"/>
          <w:lang w:val="en-US"/>
        </w:rPr>
        <w:t xml:space="preserve"> </w:t>
      </w:r>
      <w:r w:rsidRPr="00B47CC5">
        <w:rPr>
          <w:rFonts w:ascii="Times New Roman" w:eastAsia="Times New Roman" w:hAnsi="Times New Roman" w:cs="Times New Roman"/>
          <w:sz w:val="20"/>
          <w:szCs w:val="20"/>
          <w:lang w:val="en-US"/>
        </w:rPr>
        <w:t>the</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general</w:t>
      </w:r>
      <w:r w:rsidRPr="00B47CC5">
        <w:rPr>
          <w:rFonts w:ascii="Times New Roman" w:eastAsia="Times New Roman" w:hAnsi="Times New Roman" w:cs="Times New Roman"/>
          <w:spacing w:val="-1"/>
          <w:sz w:val="20"/>
          <w:szCs w:val="20"/>
          <w:lang w:val="en-US"/>
        </w:rPr>
        <w:t xml:space="preserve"> </w:t>
      </w:r>
      <w:r w:rsidRPr="00B47CC5">
        <w:rPr>
          <w:rFonts w:ascii="Times New Roman" w:eastAsia="Times New Roman" w:hAnsi="Times New Roman" w:cs="Times New Roman"/>
          <w:sz w:val="20"/>
          <w:szCs w:val="20"/>
          <w:lang w:val="en-US"/>
        </w:rPr>
        <w:t>population.</w:t>
      </w:r>
    </w:p>
    <w:p w14:paraId="40032E7F" w14:textId="77777777" w:rsidR="00972E16" w:rsidRDefault="00972E16" w:rsidP="00290496">
      <w:pPr>
        <w:widowControl w:val="0"/>
        <w:tabs>
          <w:tab w:val="left" w:pos="383"/>
        </w:tabs>
        <w:autoSpaceDE w:val="0"/>
        <w:autoSpaceDN w:val="0"/>
        <w:spacing w:after="0" w:line="360" w:lineRule="auto"/>
        <w:ind w:left="120" w:right="509"/>
        <w:jc w:val="both"/>
        <w:rPr>
          <w:rFonts w:ascii="Times New Roman" w:eastAsia="Times New Roman" w:hAnsi="Times New Roman" w:cs="Times New Roman"/>
          <w:b/>
          <w:sz w:val="20"/>
          <w:szCs w:val="20"/>
          <w:lang w:val="en-US"/>
        </w:rPr>
      </w:pPr>
    </w:p>
    <w:p w14:paraId="551B86E4" w14:textId="77777777" w:rsidR="00972E16" w:rsidRDefault="00972E16" w:rsidP="00290496">
      <w:pPr>
        <w:widowControl w:val="0"/>
        <w:tabs>
          <w:tab w:val="left" w:pos="383"/>
        </w:tabs>
        <w:autoSpaceDE w:val="0"/>
        <w:autoSpaceDN w:val="0"/>
        <w:spacing w:after="0" w:line="360" w:lineRule="auto"/>
        <w:ind w:left="120" w:right="509"/>
        <w:jc w:val="both"/>
        <w:rPr>
          <w:rFonts w:ascii="Times New Roman" w:eastAsia="Times New Roman" w:hAnsi="Times New Roman" w:cs="Times New Roman"/>
          <w:b/>
          <w:sz w:val="20"/>
          <w:szCs w:val="20"/>
          <w:lang w:val="en-US"/>
        </w:rPr>
      </w:pPr>
    </w:p>
    <w:p w14:paraId="255CAA14" w14:textId="77777777" w:rsidR="00E25550" w:rsidRPr="00972E16" w:rsidRDefault="00E25550" w:rsidP="00290496">
      <w:pPr>
        <w:widowControl w:val="0"/>
        <w:tabs>
          <w:tab w:val="left" w:pos="383"/>
        </w:tabs>
        <w:autoSpaceDE w:val="0"/>
        <w:autoSpaceDN w:val="0"/>
        <w:spacing w:after="0" w:line="360" w:lineRule="auto"/>
        <w:ind w:left="120" w:right="509"/>
        <w:jc w:val="both"/>
        <w:rPr>
          <w:rFonts w:ascii="Times New Roman" w:eastAsia="Times New Roman" w:hAnsi="Times New Roman" w:cs="Times New Roman"/>
          <w:b/>
          <w:sz w:val="20"/>
          <w:szCs w:val="20"/>
          <w:lang w:val="en-US"/>
        </w:rPr>
      </w:pPr>
      <w:r w:rsidRPr="00972E16">
        <w:rPr>
          <w:rFonts w:ascii="Times New Roman" w:eastAsia="Times New Roman" w:hAnsi="Times New Roman" w:cs="Times New Roman"/>
          <w:b/>
          <w:sz w:val="20"/>
          <w:szCs w:val="20"/>
          <w:lang w:val="en-US"/>
        </w:rPr>
        <w:t>REFERENCES:</w:t>
      </w:r>
    </w:p>
    <w:p w14:paraId="6EE4DAD2" w14:textId="2A10EFA8" w:rsidR="00972E16" w:rsidRDefault="00E25550" w:rsidP="00290496">
      <w:pPr>
        <w:widowControl w:val="0"/>
        <w:numPr>
          <w:ilvl w:val="0"/>
          <w:numId w:val="1"/>
        </w:numPr>
        <w:tabs>
          <w:tab w:val="left" w:pos="380"/>
        </w:tabs>
        <w:autoSpaceDE w:val="0"/>
        <w:autoSpaceDN w:val="0"/>
        <w:spacing w:after="0" w:line="360" w:lineRule="auto"/>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Fishman’s</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Pulmonary</w:t>
      </w:r>
      <w:r w:rsidRPr="00B47CC5">
        <w:rPr>
          <w:rFonts w:ascii="Times New Roman" w:eastAsia="Times New Roman" w:hAnsi="Times New Roman" w:cs="Times New Roman"/>
          <w:spacing w:val="-5"/>
          <w:sz w:val="20"/>
          <w:szCs w:val="20"/>
          <w:lang w:val="en-US"/>
        </w:rPr>
        <w:t xml:space="preserve"> </w:t>
      </w:r>
      <w:r w:rsidRPr="00B47CC5">
        <w:rPr>
          <w:rFonts w:ascii="Times New Roman" w:eastAsia="Times New Roman" w:hAnsi="Times New Roman" w:cs="Times New Roman"/>
          <w:sz w:val="20"/>
          <w:szCs w:val="20"/>
          <w:lang w:val="en-US"/>
        </w:rPr>
        <w:t>Disorders</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&amp;</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Diseases,</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Fifth</w:t>
      </w:r>
      <w:r w:rsidRPr="00B47CC5">
        <w:rPr>
          <w:rFonts w:ascii="Times New Roman" w:eastAsia="Times New Roman" w:hAnsi="Times New Roman" w:cs="Times New Roman"/>
          <w:spacing w:val="-3"/>
          <w:sz w:val="20"/>
          <w:szCs w:val="20"/>
          <w:lang w:val="en-US"/>
        </w:rPr>
        <w:t xml:space="preserve"> </w:t>
      </w:r>
      <w:r w:rsidRPr="00B47CC5">
        <w:rPr>
          <w:rFonts w:ascii="Times New Roman" w:eastAsia="Times New Roman" w:hAnsi="Times New Roman" w:cs="Times New Roman"/>
          <w:sz w:val="20"/>
          <w:szCs w:val="20"/>
          <w:lang w:val="en-US"/>
        </w:rPr>
        <w:t>edition,</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volume 1</w:t>
      </w:r>
      <w:r w:rsidR="00972E16">
        <w:rPr>
          <w:rFonts w:ascii="Times New Roman" w:eastAsia="Times New Roman" w:hAnsi="Times New Roman" w:cs="Times New Roman"/>
          <w:sz w:val="20"/>
          <w:szCs w:val="20"/>
          <w:lang w:val="en-US"/>
        </w:rPr>
        <w:t>, 22-38</w:t>
      </w:r>
    </w:p>
    <w:p w14:paraId="5751A158" w14:textId="5CABAD30" w:rsidR="00E25550" w:rsidRPr="00972E16" w:rsidRDefault="00E25550" w:rsidP="00290496">
      <w:pPr>
        <w:widowControl w:val="0"/>
        <w:numPr>
          <w:ilvl w:val="0"/>
          <w:numId w:val="1"/>
        </w:numPr>
        <w:tabs>
          <w:tab w:val="left" w:pos="380"/>
        </w:tabs>
        <w:autoSpaceDE w:val="0"/>
        <w:autoSpaceDN w:val="0"/>
        <w:spacing w:after="0" w:line="360" w:lineRule="auto"/>
        <w:jc w:val="both"/>
        <w:rPr>
          <w:rFonts w:ascii="Times New Roman" w:eastAsia="Times New Roman" w:hAnsi="Times New Roman" w:cs="Times New Roman"/>
          <w:sz w:val="20"/>
          <w:szCs w:val="20"/>
          <w:lang w:val="en-US"/>
        </w:rPr>
      </w:pPr>
      <w:r w:rsidRPr="00972E16">
        <w:rPr>
          <w:rFonts w:ascii="Times New Roman" w:eastAsia="Times New Roman" w:hAnsi="Times New Roman" w:cs="Times New Roman"/>
          <w:sz w:val="20"/>
          <w:szCs w:val="20"/>
          <w:lang w:val="en-US"/>
        </w:rPr>
        <w:t>Definition and classification of chronic bronchitis for clinical and epidemiological</w:t>
      </w:r>
      <w:r w:rsidRPr="00972E16">
        <w:rPr>
          <w:rFonts w:ascii="Times New Roman" w:eastAsia="Times New Roman" w:hAnsi="Times New Roman" w:cs="Times New Roman"/>
          <w:spacing w:val="-62"/>
          <w:sz w:val="20"/>
          <w:szCs w:val="20"/>
          <w:lang w:val="en-US"/>
        </w:rPr>
        <w:t xml:space="preserve"> </w:t>
      </w:r>
      <w:r w:rsidRPr="00972E16">
        <w:rPr>
          <w:rFonts w:ascii="Times New Roman" w:eastAsia="Times New Roman" w:hAnsi="Times New Roman" w:cs="Times New Roman"/>
          <w:sz w:val="20"/>
          <w:szCs w:val="20"/>
          <w:lang w:val="en-US"/>
        </w:rPr>
        <w:t>purposes.</w:t>
      </w:r>
    </w:p>
    <w:p w14:paraId="1595B141" w14:textId="77777777" w:rsidR="00972E16" w:rsidRDefault="00E25550" w:rsidP="00290496">
      <w:pPr>
        <w:widowControl w:val="0"/>
        <w:autoSpaceDE w:val="0"/>
        <w:autoSpaceDN w:val="0"/>
        <w:spacing w:after="0" w:line="360" w:lineRule="auto"/>
        <w:ind w:left="120" w:right="902"/>
        <w:jc w:val="both"/>
        <w:rPr>
          <w:rFonts w:ascii="Times New Roman" w:eastAsia="Times New Roman" w:hAnsi="Times New Roman" w:cs="Times New Roman"/>
          <w:sz w:val="20"/>
          <w:szCs w:val="20"/>
          <w:lang w:val="en-US"/>
        </w:rPr>
      </w:pPr>
      <w:r w:rsidRPr="00B47CC5">
        <w:rPr>
          <w:rFonts w:ascii="Times New Roman" w:eastAsia="Times New Roman" w:hAnsi="Times New Roman" w:cs="Times New Roman"/>
          <w:sz w:val="20"/>
          <w:szCs w:val="20"/>
          <w:lang w:val="en-US"/>
        </w:rPr>
        <w:t>A report to the Medical Research Council by their Committee on the Aetiology of</w:t>
      </w:r>
      <w:r w:rsidRPr="00B47CC5">
        <w:rPr>
          <w:rFonts w:ascii="Times New Roman" w:eastAsia="Times New Roman" w:hAnsi="Times New Roman" w:cs="Times New Roman"/>
          <w:spacing w:val="-62"/>
          <w:sz w:val="20"/>
          <w:szCs w:val="20"/>
          <w:lang w:val="en-US"/>
        </w:rPr>
        <w:t xml:space="preserve"> </w:t>
      </w:r>
      <w:r w:rsidRPr="00B47CC5">
        <w:rPr>
          <w:rFonts w:ascii="Times New Roman" w:eastAsia="Times New Roman" w:hAnsi="Times New Roman" w:cs="Times New Roman"/>
          <w:sz w:val="20"/>
          <w:szCs w:val="20"/>
          <w:lang w:val="en-US"/>
        </w:rPr>
        <w:t>Chronic</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Bronchitis.Lancet</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1965;</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1:</w:t>
      </w:r>
      <w:r w:rsidRPr="00B47CC5">
        <w:rPr>
          <w:rFonts w:ascii="Times New Roman" w:eastAsia="Times New Roman" w:hAnsi="Times New Roman" w:cs="Times New Roman"/>
          <w:spacing w:val="-2"/>
          <w:sz w:val="20"/>
          <w:szCs w:val="20"/>
          <w:lang w:val="en-US"/>
        </w:rPr>
        <w:t xml:space="preserve"> </w:t>
      </w:r>
      <w:r w:rsidRPr="00B47CC5">
        <w:rPr>
          <w:rFonts w:ascii="Times New Roman" w:eastAsia="Times New Roman" w:hAnsi="Times New Roman" w:cs="Times New Roman"/>
          <w:sz w:val="20"/>
          <w:szCs w:val="20"/>
          <w:lang w:val="en-US"/>
        </w:rPr>
        <w:t>775-9</w:t>
      </w:r>
    </w:p>
    <w:p w14:paraId="2BEB8408" w14:textId="77777777" w:rsidR="00972E16" w:rsidRDefault="00E25550" w:rsidP="00290496">
      <w:pPr>
        <w:pStyle w:val="ListParagraph"/>
        <w:widowControl w:val="0"/>
        <w:numPr>
          <w:ilvl w:val="0"/>
          <w:numId w:val="1"/>
        </w:numPr>
        <w:autoSpaceDE w:val="0"/>
        <w:autoSpaceDN w:val="0"/>
        <w:spacing w:after="0" w:line="360" w:lineRule="auto"/>
        <w:ind w:right="902"/>
        <w:jc w:val="both"/>
        <w:rPr>
          <w:rFonts w:ascii="Times New Roman" w:eastAsia="Times New Roman" w:hAnsi="Times New Roman" w:cs="Times New Roman"/>
          <w:sz w:val="20"/>
          <w:szCs w:val="20"/>
          <w:lang w:val="en-US"/>
        </w:rPr>
      </w:pPr>
      <w:r w:rsidRPr="00972E16">
        <w:rPr>
          <w:rFonts w:ascii="Times New Roman" w:eastAsia="Times New Roman" w:hAnsi="Times New Roman" w:cs="Times New Roman"/>
          <w:sz w:val="20"/>
          <w:szCs w:val="20"/>
          <w:lang w:val="en-US"/>
        </w:rPr>
        <w:t>American Thoracic Society. Definitions and classification of chronic bronchitis,</w:t>
      </w:r>
      <w:r w:rsidRPr="00972E16">
        <w:rPr>
          <w:rFonts w:ascii="Times New Roman" w:eastAsia="Times New Roman" w:hAnsi="Times New Roman" w:cs="Times New Roman"/>
          <w:spacing w:val="-62"/>
          <w:sz w:val="20"/>
          <w:szCs w:val="20"/>
          <w:lang w:val="en-US"/>
        </w:rPr>
        <w:t xml:space="preserve"> </w:t>
      </w:r>
      <w:r w:rsidRPr="00972E16">
        <w:rPr>
          <w:rFonts w:ascii="Times New Roman" w:eastAsia="Times New Roman" w:hAnsi="Times New Roman" w:cs="Times New Roman"/>
          <w:sz w:val="20"/>
          <w:szCs w:val="20"/>
          <w:lang w:val="en-US"/>
        </w:rPr>
        <w:t>asthma</w:t>
      </w:r>
      <w:r w:rsidRPr="00972E16">
        <w:rPr>
          <w:rFonts w:ascii="Times New Roman" w:eastAsia="Times New Roman" w:hAnsi="Times New Roman" w:cs="Times New Roman"/>
          <w:spacing w:val="-2"/>
          <w:sz w:val="20"/>
          <w:szCs w:val="20"/>
          <w:lang w:val="en-US"/>
        </w:rPr>
        <w:t xml:space="preserve"> </w:t>
      </w:r>
      <w:r w:rsidRPr="00972E16">
        <w:rPr>
          <w:rFonts w:ascii="Times New Roman" w:eastAsia="Times New Roman" w:hAnsi="Times New Roman" w:cs="Times New Roman"/>
          <w:sz w:val="20"/>
          <w:szCs w:val="20"/>
          <w:lang w:val="en-US"/>
        </w:rPr>
        <w:t>and</w:t>
      </w:r>
      <w:r w:rsidRPr="00972E16">
        <w:rPr>
          <w:rFonts w:ascii="Times New Roman" w:eastAsia="Times New Roman" w:hAnsi="Times New Roman" w:cs="Times New Roman"/>
          <w:spacing w:val="2"/>
          <w:sz w:val="20"/>
          <w:szCs w:val="20"/>
          <w:lang w:val="en-US"/>
        </w:rPr>
        <w:t xml:space="preserve"> </w:t>
      </w:r>
      <w:r w:rsidRPr="00972E16">
        <w:rPr>
          <w:rFonts w:ascii="Times New Roman" w:eastAsia="Times New Roman" w:hAnsi="Times New Roman" w:cs="Times New Roman"/>
          <w:sz w:val="20"/>
          <w:szCs w:val="20"/>
          <w:lang w:val="en-US"/>
        </w:rPr>
        <w:t>pulmonary</w:t>
      </w:r>
      <w:r w:rsidRPr="00972E16">
        <w:rPr>
          <w:rFonts w:ascii="Times New Roman" w:eastAsia="Times New Roman" w:hAnsi="Times New Roman" w:cs="Times New Roman"/>
          <w:spacing w:val="-4"/>
          <w:sz w:val="20"/>
          <w:szCs w:val="20"/>
          <w:lang w:val="en-US"/>
        </w:rPr>
        <w:t xml:space="preserve"> </w:t>
      </w:r>
      <w:r w:rsidR="00972E16">
        <w:rPr>
          <w:rFonts w:ascii="Times New Roman" w:eastAsia="Times New Roman" w:hAnsi="Times New Roman" w:cs="Times New Roman"/>
          <w:sz w:val="20"/>
          <w:szCs w:val="20"/>
          <w:lang w:val="en-US"/>
        </w:rPr>
        <w:t xml:space="preserve">emphysema , </w:t>
      </w:r>
      <w:r w:rsidRPr="00972E16">
        <w:rPr>
          <w:rFonts w:ascii="Times New Roman" w:eastAsia="Times New Roman" w:hAnsi="Times New Roman" w:cs="Times New Roman"/>
          <w:sz w:val="20"/>
          <w:szCs w:val="20"/>
          <w:lang w:val="en-US"/>
        </w:rPr>
        <w:t>Am</w:t>
      </w:r>
      <w:r w:rsidRPr="00972E16">
        <w:rPr>
          <w:rFonts w:ascii="Times New Roman" w:eastAsia="Times New Roman" w:hAnsi="Times New Roman" w:cs="Times New Roman"/>
          <w:spacing w:val="-3"/>
          <w:sz w:val="20"/>
          <w:szCs w:val="20"/>
          <w:lang w:val="en-US"/>
        </w:rPr>
        <w:t xml:space="preserve"> </w:t>
      </w:r>
      <w:r w:rsidRPr="00972E16">
        <w:rPr>
          <w:rFonts w:ascii="Times New Roman" w:eastAsia="Times New Roman" w:hAnsi="Times New Roman" w:cs="Times New Roman"/>
          <w:sz w:val="20"/>
          <w:szCs w:val="20"/>
          <w:lang w:val="en-US"/>
        </w:rPr>
        <w:t>Rev</w:t>
      </w:r>
      <w:r w:rsidRPr="00972E16">
        <w:rPr>
          <w:rFonts w:ascii="Times New Roman" w:eastAsia="Times New Roman" w:hAnsi="Times New Roman" w:cs="Times New Roman"/>
          <w:spacing w:val="-1"/>
          <w:sz w:val="20"/>
          <w:szCs w:val="20"/>
          <w:lang w:val="en-US"/>
        </w:rPr>
        <w:t xml:space="preserve"> </w:t>
      </w:r>
      <w:r w:rsidRPr="00972E16">
        <w:rPr>
          <w:rFonts w:ascii="Times New Roman" w:eastAsia="Times New Roman" w:hAnsi="Times New Roman" w:cs="Times New Roman"/>
          <w:sz w:val="20"/>
          <w:szCs w:val="20"/>
          <w:lang w:val="en-US"/>
        </w:rPr>
        <w:t>Respir</w:t>
      </w:r>
      <w:r w:rsidRPr="00972E16">
        <w:rPr>
          <w:rFonts w:ascii="Times New Roman" w:eastAsia="Times New Roman" w:hAnsi="Times New Roman" w:cs="Times New Roman"/>
          <w:spacing w:val="-1"/>
          <w:sz w:val="20"/>
          <w:szCs w:val="20"/>
          <w:lang w:val="en-US"/>
        </w:rPr>
        <w:t xml:space="preserve"> </w:t>
      </w:r>
      <w:r w:rsidRPr="00972E16">
        <w:rPr>
          <w:rFonts w:ascii="Times New Roman" w:eastAsia="Times New Roman" w:hAnsi="Times New Roman" w:cs="Times New Roman"/>
          <w:sz w:val="20"/>
          <w:szCs w:val="20"/>
          <w:lang w:val="en-US"/>
        </w:rPr>
        <w:t>Dis</w:t>
      </w:r>
      <w:r w:rsidRPr="00972E16">
        <w:rPr>
          <w:rFonts w:ascii="Times New Roman" w:eastAsia="Times New Roman" w:hAnsi="Times New Roman" w:cs="Times New Roman"/>
          <w:spacing w:val="-1"/>
          <w:sz w:val="20"/>
          <w:szCs w:val="20"/>
          <w:lang w:val="en-US"/>
        </w:rPr>
        <w:t xml:space="preserve"> </w:t>
      </w:r>
      <w:r w:rsidRPr="00972E16">
        <w:rPr>
          <w:rFonts w:ascii="Times New Roman" w:eastAsia="Times New Roman" w:hAnsi="Times New Roman" w:cs="Times New Roman"/>
          <w:sz w:val="20"/>
          <w:szCs w:val="20"/>
          <w:lang w:val="en-US"/>
        </w:rPr>
        <w:t>1962;</w:t>
      </w:r>
      <w:r w:rsidRPr="00972E16">
        <w:rPr>
          <w:rFonts w:ascii="Times New Roman" w:eastAsia="Times New Roman" w:hAnsi="Times New Roman" w:cs="Times New Roman"/>
          <w:spacing w:val="-1"/>
          <w:sz w:val="20"/>
          <w:szCs w:val="20"/>
          <w:lang w:val="en-US"/>
        </w:rPr>
        <w:t xml:space="preserve"> </w:t>
      </w:r>
      <w:r w:rsidRPr="00972E16">
        <w:rPr>
          <w:rFonts w:ascii="Times New Roman" w:eastAsia="Times New Roman" w:hAnsi="Times New Roman" w:cs="Times New Roman"/>
          <w:sz w:val="20"/>
          <w:szCs w:val="20"/>
          <w:lang w:val="en-US"/>
        </w:rPr>
        <w:t>85:</w:t>
      </w:r>
      <w:r w:rsidRPr="00972E16">
        <w:rPr>
          <w:rFonts w:ascii="Times New Roman" w:eastAsia="Times New Roman" w:hAnsi="Times New Roman" w:cs="Times New Roman"/>
          <w:spacing w:val="-1"/>
          <w:sz w:val="20"/>
          <w:szCs w:val="20"/>
          <w:lang w:val="en-US"/>
        </w:rPr>
        <w:t xml:space="preserve"> </w:t>
      </w:r>
      <w:r w:rsidRPr="00972E16">
        <w:rPr>
          <w:rFonts w:ascii="Times New Roman" w:eastAsia="Times New Roman" w:hAnsi="Times New Roman" w:cs="Times New Roman"/>
          <w:sz w:val="20"/>
          <w:szCs w:val="20"/>
          <w:lang w:val="en-US"/>
        </w:rPr>
        <w:t>762-7</w:t>
      </w:r>
    </w:p>
    <w:p w14:paraId="1A40A03D" w14:textId="77777777" w:rsidR="00972E16" w:rsidRDefault="00E25550" w:rsidP="00290496">
      <w:pPr>
        <w:pStyle w:val="ListParagraph"/>
        <w:widowControl w:val="0"/>
        <w:numPr>
          <w:ilvl w:val="0"/>
          <w:numId w:val="1"/>
        </w:numPr>
        <w:autoSpaceDE w:val="0"/>
        <w:autoSpaceDN w:val="0"/>
        <w:spacing w:after="0" w:line="360" w:lineRule="auto"/>
        <w:ind w:right="902"/>
        <w:jc w:val="both"/>
        <w:rPr>
          <w:rFonts w:ascii="Times New Roman" w:eastAsia="Times New Roman" w:hAnsi="Times New Roman" w:cs="Times New Roman"/>
          <w:sz w:val="20"/>
          <w:szCs w:val="20"/>
          <w:lang w:val="en-US"/>
        </w:rPr>
      </w:pPr>
      <w:r w:rsidRPr="00972E16">
        <w:rPr>
          <w:rFonts w:ascii="Times New Roman" w:eastAsia="Times New Roman" w:hAnsi="Times New Roman" w:cs="Times New Roman"/>
          <w:sz w:val="20"/>
          <w:szCs w:val="20"/>
          <w:lang w:val="en-US"/>
        </w:rPr>
        <w:t>GOLD</w:t>
      </w:r>
      <w:r w:rsidRPr="00972E16">
        <w:rPr>
          <w:rFonts w:ascii="Times New Roman" w:eastAsia="Times New Roman" w:hAnsi="Times New Roman" w:cs="Times New Roman"/>
          <w:spacing w:val="-2"/>
          <w:sz w:val="20"/>
          <w:szCs w:val="20"/>
          <w:lang w:val="en-US"/>
        </w:rPr>
        <w:t xml:space="preserve"> </w:t>
      </w:r>
      <w:r w:rsidRPr="00972E16">
        <w:rPr>
          <w:rFonts w:ascii="Times New Roman" w:eastAsia="Times New Roman" w:hAnsi="Times New Roman" w:cs="Times New Roman"/>
          <w:sz w:val="20"/>
          <w:szCs w:val="20"/>
          <w:lang w:val="en-US"/>
        </w:rPr>
        <w:t>guidelines</w:t>
      </w:r>
      <w:r w:rsidRPr="00972E16">
        <w:rPr>
          <w:rFonts w:ascii="Times New Roman" w:eastAsia="Times New Roman" w:hAnsi="Times New Roman" w:cs="Times New Roman"/>
          <w:spacing w:val="-1"/>
          <w:sz w:val="20"/>
          <w:szCs w:val="20"/>
          <w:lang w:val="en-US"/>
        </w:rPr>
        <w:t xml:space="preserve"> </w:t>
      </w:r>
      <w:r w:rsidRPr="00972E16">
        <w:rPr>
          <w:rFonts w:ascii="Times New Roman" w:eastAsia="Times New Roman" w:hAnsi="Times New Roman" w:cs="Times New Roman"/>
          <w:sz w:val="20"/>
          <w:szCs w:val="20"/>
          <w:lang w:val="en-US"/>
        </w:rPr>
        <w:t>2022</w:t>
      </w:r>
    </w:p>
    <w:p w14:paraId="3BDB658F" w14:textId="58254D3D" w:rsidR="00972E16" w:rsidRDefault="00E25550" w:rsidP="00290496">
      <w:pPr>
        <w:pStyle w:val="ListParagraph"/>
        <w:widowControl w:val="0"/>
        <w:numPr>
          <w:ilvl w:val="0"/>
          <w:numId w:val="1"/>
        </w:numPr>
        <w:autoSpaceDE w:val="0"/>
        <w:autoSpaceDN w:val="0"/>
        <w:spacing w:after="0" w:line="360" w:lineRule="auto"/>
        <w:ind w:right="902"/>
        <w:jc w:val="both"/>
        <w:rPr>
          <w:rFonts w:ascii="Times New Roman" w:eastAsia="Times New Roman" w:hAnsi="Times New Roman" w:cs="Times New Roman"/>
          <w:sz w:val="20"/>
          <w:szCs w:val="20"/>
          <w:lang w:val="en-US"/>
        </w:rPr>
      </w:pPr>
      <w:r w:rsidRPr="00972E16">
        <w:rPr>
          <w:rFonts w:ascii="Times New Roman" w:eastAsia="Times New Roman" w:hAnsi="Times New Roman" w:cs="Times New Roman"/>
          <w:sz w:val="20"/>
          <w:szCs w:val="20"/>
          <w:lang w:val="en-US"/>
        </w:rPr>
        <w:t>Netsanet</w:t>
      </w:r>
      <w:r w:rsidRPr="00972E16">
        <w:rPr>
          <w:rFonts w:ascii="Times New Roman" w:eastAsia="Times New Roman" w:hAnsi="Times New Roman" w:cs="Times New Roman"/>
          <w:spacing w:val="-2"/>
          <w:sz w:val="20"/>
          <w:szCs w:val="20"/>
          <w:lang w:val="en-US"/>
        </w:rPr>
        <w:t xml:space="preserve"> </w:t>
      </w:r>
      <w:r w:rsidRPr="00972E16">
        <w:rPr>
          <w:rFonts w:ascii="Times New Roman" w:eastAsia="Times New Roman" w:hAnsi="Times New Roman" w:cs="Times New Roman"/>
          <w:sz w:val="20"/>
          <w:szCs w:val="20"/>
          <w:lang w:val="en-US"/>
        </w:rPr>
        <w:t>ANegewo1,Vanessa</w:t>
      </w:r>
      <w:r w:rsidRPr="00972E16">
        <w:rPr>
          <w:rFonts w:ascii="Times New Roman" w:eastAsia="Times New Roman" w:hAnsi="Times New Roman" w:cs="Times New Roman"/>
          <w:spacing w:val="1"/>
          <w:sz w:val="20"/>
          <w:szCs w:val="20"/>
          <w:lang w:val="en-US"/>
        </w:rPr>
        <w:t xml:space="preserve"> </w:t>
      </w:r>
      <w:r w:rsidRPr="00972E16">
        <w:rPr>
          <w:rFonts w:ascii="Times New Roman" w:eastAsia="Times New Roman" w:hAnsi="Times New Roman" w:cs="Times New Roman"/>
          <w:sz w:val="20"/>
          <w:szCs w:val="20"/>
          <w:lang w:val="en-US"/>
        </w:rPr>
        <w:t>M</w:t>
      </w:r>
      <w:r w:rsidRPr="00972E16">
        <w:rPr>
          <w:rFonts w:ascii="Times New Roman" w:eastAsia="Times New Roman" w:hAnsi="Times New Roman" w:cs="Times New Roman"/>
          <w:spacing w:val="-2"/>
          <w:sz w:val="20"/>
          <w:szCs w:val="20"/>
          <w:lang w:val="en-US"/>
        </w:rPr>
        <w:t xml:space="preserve"> </w:t>
      </w:r>
      <w:r w:rsidRPr="00972E16">
        <w:rPr>
          <w:rFonts w:ascii="Times New Roman" w:eastAsia="Times New Roman" w:hAnsi="Times New Roman" w:cs="Times New Roman"/>
          <w:sz w:val="20"/>
          <w:szCs w:val="20"/>
          <w:lang w:val="en-US"/>
        </w:rPr>
        <w:t>McDonald1–4</w:t>
      </w:r>
      <w:r w:rsidRPr="00972E16">
        <w:rPr>
          <w:rFonts w:ascii="Times New Roman" w:eastAsia="Times New Roman" w:hAnsi="Times New Roman" w:cs="Times New Roman"/>
          <w:spacing w:val="-1"/>
          <w:sz w:val="20"/>
          <w:szCs w:val="20"/>
          <w:lang w:val="en-US"/>
        </w:rPr>
        <w:t xml:space="preserve"> </w:t>
      </w:r>
      <w:r w:rsidRPr="00972E16">
        <w:rPr>
          <w:rFonts w:ascii="Times New Roman" w:eastAsia="Times New Roman" w:hAnsi="Times New Roman" w:cs="Times New Roman"/>
          <w:sz w:val="20"/>
          <w:szCs w:val="20"/>
          <w:lang w:val="en-US"/>
        </w:rPr>
        <w:t>et</w:t>
      </w:r>
      <w:r w:rsidRPr="00972E16">
        <w:rPr>
          <w:rFonts w:ascii="Times New Roman" w:eastAsia="Times New Roman" w:hAnsi="Times New Roman" w:cs="Times New Roman"/>
          <w:spacing w:val="-2"/>
          <w:sz w:val="20"/>
          <w:szCs w:val="20"/>
          <w:lang w:val="en-US"/>
        </w:rPr>
        <w:t xml:space="preserve"> </w:t>
      </w:r>
      <w:r w:rsidRPr="00972E16">
        <w:rPr>
          <w:rFonts w:ascii="Times New Roman" w:eastAsia="Times New Roman" w:hAnsi="Times New Roman" w:cs="Times New Roman"/>
          <w:sz w:val="20"/>
          <w:szCs w:val="20"/>
          <w:lang w:val="en-US"/>
        </w:rPr>
        <w:t>al</w:t>
      </w:r>
      <w:r w:rsidR="00972E16">
        <w:rPr>
          <w:rFonts w:ascii="Times New Roman" w:eastAsia="Times New Roman" w:hAnsi="Times New Roman" w:cs="Times New Roman"/>
          <w:sz w:val="20"/>
          <w:szCs w:val="20"/>
          <w:lang w:val="en-US"/>
        </w:rPr>
        <w:t>,7-11</w:t>
      </w:r>
    </w:p>
    <w:p w14:paraId="320D4331" w14:textId="77777777" w:rsidR="00972E16" w:rsidRDefault="00E25550" w:rsidP="00290496">
      <w:pPr>
        <w:pStyle w:val="ListParagraph"/>
        <w:widowControl w:val="0"/>
        <w:numPr>
          <w:ilvl w:val="0"/>
          <w:numId w:val="1"/>
        </w:numPr>
        <w:autoSpaceDE w:val="0"/>
        <w:autoSpaceDN w:val="0"/>
        <w:spacing w:after="0" w:line="360" w:lineRule="auto"/>
        <w:ind w:right="902"/>
        <w:jc w:val="both"/>
        <w:rPr>
          <w:rFonts w:ascii="Times New Roman" w:eastAsia="Times New Roman" w:hAnsi="Times New Roman" w:cs="Times New Roman"/>
          <w:sz w:val="20"/>
          <w:szCs w:val="20"/>
          <w:lang w:val="en-US"/>
        </w:rPr>
      </w:pPr>
      <w:r w:rsidRPr="00972E16">
        <w:rPr>
          <w:rFonts w:ascii="Times New Roman" w:eastAsia="Times New Roman" w:hAnsi="Times New Roman" w:cs="Times New Roman"/>
          <w:sz w:val="20"/>
          <w:szCs w:val="20"/>
          <w:lang w:val="en-US"/>
        </w:rPr>
        <w:t>Peripheral blood eosinophils: a surrogate marker for airway eosinophilia in stable</w:t>
      </w:r>
      <w:r w:rsidRPr="00972E16">
        <w:rPr>
          <w:rFonts w:ascii="Times New Roman" w:eastAsia="Times New Roman" w:hAnsi="Times New Roman" w:cs="Times New Roman"/>
          <w:spacing w:val="-62"/>
          <w:sz w:val="20"/>
          <w:szCs w:val="20"/>
          <w:lang w:val="en-US"/>
        </w:rPr>
        <w:t xml:space="preserve"> </w:t>
      </w:r>
      <w:r w:rsidRPr="00972E16">
        <w:rPr>
          <w:rFonts w:ascii="Times New Roman" w:eastAsia="Times New Roman" w:hAnsi="Times New Roman" w:cs="Times New Roman"/>
          <w:sz w:val="20"/>
          <w:szCs w:val="20"/>
          <w:lang w:val="en-US"/>
        </w:rPr>
        <w:t>COPD</w:t>
      </w:r>
    </w:p>
    <w:p w14:paraId="4D974512" w14:textId="77777777" w:rsidR="00972E16" w:rsidRDefault="0058016A" w:rsidP="00290496">
      <w:pPr>
        <w:pStyle w:val="ListParagraph"/>
        <w:widowControl w:val="0"/>
        <w:numPr>
          <w:ilvl w:val="0"/>
          <w:numId w:val="1"/>
        </w:numPr>
        <w:autoSpaceDE w:val="0"/>
        <w:autoSpaceDN w:val="0"/>
        <w:spacing w:after="0" w:line="360" w:lineRule="auto"/>
        <w:ind w:right="902"/>
        <w:jc w:val="both"/>
        <w:rPr>
          <w:rFonts w:ascii="Times New Roman" w:eastAsia="Times New Roman" w:hAnsi="Times New Roman" w:cs="Times New Roman"/>
          <w:sz w:val="20"/>
          <w:szCs w:val="20"/>
          <w:lang w:val="en-US"/>
        </w:rPr>
      </w:pPr>
      <w:hyperlink r:id="rId8">
        <w:r w:rsidR="00E25550" w:rsidRPr="00972E16">
          <w:rPr>
            <w:rFonts w:ascii="Times New Roman" w:eastAsia="Times New Roman" w:hAnsi="Times New Roman" w:cs="Times New Roman"/>
            <w:sz w:val="20"/>
            <w:szCs w:val="20"/>
            <w:u w:val="single"/>
            <w:lang w:val="en-US"/>
          </w:rPr>
          <w:t>Vedel-Krogh</w:t>
        </w:r>
        <w:r w:rsidR="00E25550" w:rsidRPr="00972E16">
          <w:rPr>
            <w:rFonts w:ascii="Times New Roman" w:eastAsia="Times New Roman" w:hAnsi="Times New Roman" w:cs="Times New Roman"/>
            <w:spacing w:val="-1"/>
            <w:sz w:val="20"/>
            <w:szCs w:val="20"/>
            <w:u w:val="single"/>
            <w:lang w:val="en-US"/>
          </w:rPr>
          <w:t xml:space="preserve"> </w:t>
        </w:r>
        <w:r w:rsidR="00E25550" w:rsidRPr="00972E16">
          <w:rPr>
            <w:rFonts w:ascii="Times New Roman" w:eastAsia="Times New Roman" w:hAnsi="Times New Roman" w:cs="Times New Roman"/>
            <w:sz w:val="20"/>
            <w:szCs w:val="20"/>
            <w:u w:val="single"/>
            <w:lang w:val="en-US"/>
          </w:rPr>
          <w:t>S</w:t>
        </w:r>
      </w:hyperlink>
      <w:r w:rsidR="00E25550" w:rsidRPr="00972E16">
        <w:rPr>
          <w:rFonts w:ascii="Times New Roman" w:eastAsia="Times New Roman" w:hAnsi="Times New Roman" w:cs="Times New Roman"/>
          <w:sz w:val="20"/>
          <w:szCs w:val="20"/>
          <w:vertAlign w:val="superscript"/>
          <w:lang w:val="en-US"/>
        </w:rPr>
        <w:t>1,2,3</w:t>
      </w:r>
      <w:r w:rsidR="00E25550" w:rsidRPr="00972E16">
        <w:rPr>
          <w:rFonts w:ascii="Times New Roman" w:eastAsia="Times New Roman" w:hAnsi="Times New Roman" w:cs="Times New Roman"/>
          <w:sz w:val="20"/>
          <w:szCs w:val="20"/>
          <w:lang w:val="en-US"/>
        </w:rPr>
        <w:t>,</w:t>
      </w:r>
      <w:r w:rsidR="00E25550" w:rsidRPr="00972E16">
        <w:rPr>
          <w:rFonts w:ascii="Times New Roman" w:eastAsia="Times New Roman" w:hAnsi="Times New Roman" w:cs="Times New Roman"/>
          <w:spacing w:val="-3"/>
          <w:sz w:val="20"/>
          <w:szCs w:val="20"/>
          <w:lang w:val="en-US"/>
        </w:rPr>
        <w:t xml:space="preserve"> </w:t>
      </w:r>
      <w:hyperlink r:id="rId9">
        <w:r w:rsidR="00E25550" w:rsidRPr="00972E16">
          <w:rPr>
            <w:rFonts w:ascii="Times New Roman" w:eastAsia="Times New Roman" w:hAnsi="Times New Roman" w:cs="Times New Roman"/>
            <w:sz w:val="20"/>
            <w:szCs w:val="20"/>
            <w:u w:val="single"/>
            <w:lang w:val="en-US"/>
          </w:rPr>
          <w:t>Nielsen</w:t>
        </w:r>
        <w:r w:rsidR="00E25550" w:rsidRPr="00972E16">
          <w:rPr>
            <w:rFonts w:ascii="Times New Roman" w:eastAsia="Times New Roman" w:hAnsi="Times New Roman" w:cs="Times New Roman"/>
            <w:spacing w:val="-1"/>
            <w:sz w:val="20"/>
            <w:szCs w:val="20"/>
            <w:u w:val="single"/>
            <w:lang w:val="en-US"/>
          </w:rPr>
          <w:t xml:space="preserve"> </w:t>
        </w:r>
        <w:r w:rsidR="00E25550" w:rsidRPr="00972E16">
          <w:rPr>
            <w:rFonts w:ascii="Times New Roman" w:eastAsia="Times New Roman" w:hAnsi="Times New Roman" w:cs="Times New Roman"/>
            <w:sz w:val="20"/>
            <w:szCs w:val="20"/>
            <w:u w:val="single"/>
            <w:lang w:val="en-US"/>
          </w:rPr>
          <w:t>SF</w:t>
        </w:r>
      </w:hyperlink>
      <w:r w:rsidR="00E25550" w:rsidRPr="00972E16">
        <w:rPr>
          <w:rFonts w:ascii="Times New Roman" w:eastAsia="Times New Roman" w:hAnsi="Times New Roman" w:cs="Times New Roman"/>
          <w:sz w:val="20"/>
          <w:szCs w:val="20"/>
          <w:vertAlign w:val="superscript"/>
          <w:lang w:val="en-US"/>
        </w:rPr>
        <w:t>1,2,3</w:t>
      </w:r>
      <w:r w:rsidR="00E25550" w:rsidRPr="00972E16">
        <w:rPr>
          <w:rFonts w:ascii="Times New Roman" w:eastAsia="Times New Roman" w:hAnsi="Times New Roman" w:cs="Times New Roman"/>
          <w:sz w:val="20"/>
          <w:szCs w:val="20"/>
          <w:lang w:val="en-US"/>
        </w:rPr>
        <w:t>,</w:t>
      </w:r>
      <w:r w:rsidR="00E25550" w:rsidRPr="00972E16">
        <w:rPr>
          <w:rFonts w:ascii="Times New Roman" w:eastAsia="Times New Roman" w:hAnsi="Times New Roman" w:cs="Times New Roman"/>
          <w:spacing w:val="-1"/>
          <w:sz w:val="20"/>
          <w:szCs w:val="20"/>
          <w:lang w:val="en-US"/>
        </w:rPr>
        <w:t xml:space="preserve"> </w:t>
      </w:r>
      <w:hyperlink r:id="rId10">
        <w:r w:rsidR="00E25550" w:rsidRPr="00972E16">
          <w:rPr>
            <w:rFonts w:ascii="Times New Roman" w:eastAsia="Times New Roman" w:hAnsi="Times New Roman" w:cs="Times New Roman"/>
            <w:sz w:val="20"/>
            <w:szCs w:val="20"/>
            <w:u w:val="single"/>
            <w:lang w:val="en-US"/>
          </w:rPr>
          <w:t>Lange</w:t>
        </w:r>
        <w:r w:rsidR="00E25550" w:rsidRPr="00972E16">
          <w:rPr>
            <w:rFonts w:ascii="Times New Roman" w:eastAsia="Times New Roman" w:hAnsi="Times New Roman" w:cs="Times New Roman"/>
            <w:spacing w:val="-1"/>
            <w:sz w:val="20"/>
            <w:szCs w:val="20"/>
            <w:u w:val="single"/>
            <w:lang w:val="en-US"/>
          </w:rPr>
          <w:t xml:space="preserve"> </w:t>
        </w:r>
        <w:r w:rsidR="00E25550" w:rsidRPr="00972E16">
          <w:rPr>
            <w:rFonts w:ascii="Times New Roman" w:eastAsia="Times New Roman" w:hAnsi="Times New Roman" w:cs="Times New Roman"/>
            <w:sz w:val="20"/>
            <w:szCs w:val="20"/>
            <w:u w:val="single"/>
            <w:lang w:val="en-US"/>
          </w:rPr>
          <w:t>P</w:t>
        </w:r>
      </w:hyperlink>
      <w:r w:rsidR="00E25550" w:rsidRPr="00972E16">
        <w:rPr>
          <w:rFonts w:ascii="Times New Roman" w:eastAsia="Times New Roman" w:hAnsi="Times New Roman" w:cs="Times New Roman"/>
          <w:sz w:val="20"/>
          <w:szCs w:val="20"/>
          <w:vertAlign w:val="superscript"/>
          <w:lang w:val="en-US"/>
        </w:rPr>
        <w:t>2,4,5</w:t>
      </w:r>
      <w:r w:rsidR="00E25550" w:rsidRPr="00972E16">
        <w:rPr>
          <w:rFonts w:ascii="Times New Roman" w:eastAsia="Times New Roman" w:hAnsi="Times New Roman" w:cs="Times New Roman"/>
          <w:sz w:val="20"/>
          <w:szCs w:val="20"/>
          <w:lang w:val="en-US"/>
        </w:rPr>
        <w:t>,</w:t>
      </w:r>
      <w:r w:rsidR="00E25550" w:rsidRPr="00972E16">
        <w:rPr>
          <w:rFonts w:ascii="Times New Roman" w:eastAsia="Times New Roman" w:hAnsi="Times New Roman" w:cs="Times New Roman"/>
          <w:spacing w:val="-1"/>
          <w:sz w:val="20"/>
          <w:szCs w:val="20"/>
          <w:lang w:val="en-US"/>
        </w:rPr>
        <w:t xml:space="preserve"> </w:t>
      </w:r>
      <w:hyperlink r:id="rId11">
        <w:r w:rsidR="00E25550" w:rsidRPr="00972E16">
          <w:rPr>
            <w:rFonts w:ascii="Times New Roman" w:eastAsia="Times New Roman" w:hAnsi="Times New Roman" w:cs="Times New Roman"/>
            <w:sz w:val="20"/>
            <w:szCs w:val="20"/>
            <w:u w:val="single"/>
            <w:lang w:val="en-US"/>
          </w:rPr>
          <w:t>Vestbo</w:t>
        </w:r>
        <w:r w:rsidR="00E25550" w:rsidRPr="00972E16">
          <w:rPr>
            <w:rFonts w:ascii="Times New Roman" w:eastAsia="Times New Roman" w:hAnsi="Times New Roman" w:cs="Times New Roman"/>
            <w:spacing w:val="-1"/>
            <w:sz w:val="20"/>
            <w:szCs w:val="20"/>
            <w:u w:val="single"/>
            <w:lang w:val="en-US"/>
          </w:rPr>
          <w:t xml:space="preserve"> </w:t>
        </w:r>
        <w:r w:rsidR="00E25550" w:rsidRPr="00972E16">
          <w:rPr>
            <w:rFonts w:ascii="Times New Roman" w:eastAsia="Times New Roman" w:hAnsi="Times New Roman" w:cs="Times New Roman"/>
            <w:sz w:val="20"/>
            <w:szCs w:val="20"/>
            <w:u w:val="single"/>
            <w:lang w:val="en-US"/>
          </w:rPr>
          <w:t>J</w:t>
        </w:r>
      </w:hyperlink>
      <w:r w:rsidR="00E25550" w:rsidRPr="00972E16">
        <w:rPr>
          <w:rFonts w:ascii="Times New Roman" w:eastAsia="Times New Roman" w:hAnsi="Times New Roman" w:cs="Times New Roman"/>
          <w:sz w:val="20"/>
          <w:szCs w:val="20"/>
          <w:vertAlign w:val="superscript"/>
          <w:lang w:val="en-US"/>
        </w:rPr>
        <w:t>6</w:t>
      </w:r>
      <w:r w:rsidR="00E25550" w:rsidRPr="00972E16">
        <w:rPr>
          <w:rFonts w:ascii="Times New Roman" w:eastAsia="Times New Roman" w:hAnsi="Times New Roman" w:cs="Times New Roman"/>
          <w:sz w:val="20"/>
          <w:szCs w:val="20"/>
          <w:lang w:val="en-US"/>
        </w:rPr>
        <w:t>,</w:t>
      </w:r>
      <w:r w:rsidR="00E25550" w:rsidRPr="00972E16">
        <w:rPr>
          <w:rFonts w:ascii="Times New Roman" w:eastAsia="Times New Roman" w:hAnsi="Times New Roman" w:cs="Times New Roman"/>
          <w:spacing w:val="-1"/>
          <w:sz w:val="20"/>
          <w:szCs w:val="20"/>
          <w:lang w:val="en-US"/>
        </w:rPr>
        <w:t xml:space="preserve"> </w:t>
      </w:r>
      <w:hyperlink r:id="rId12">
        <w:r w:rsidR="00E25550" w:rsidRPr="00972E16">
          <w:rPr>
            <w:rFonts w:ascii="Times New Roman" w:eastAsia="Times New Roman" w:hAnsi="Times New Roman" w:cs="Times New Roman"/>
            <w:sz w:val="20"/>
            <w:szCs w:val="20"/>
            <w:u w:val="single"/>
            <w:lang w:val="en-US"/>
          </w:rPr>
          <w:t>Nordestgaard</w:t>
        </w:r>
        <w:r w:rsidR="00E25550" w:rsidRPr="00972E16">
          <w:rPr>
            <w:rFonts w:ascii="Times New Roman" w:eastAsia="Times New Roman" w:hAnsi="Times New Roman" w:cs="Times New Roman"/>
            <w:spacing w:val="-1"/>
            <w:sz w:val="20"/>
            <w:szCs w:val="20"/>
            <w:u w:val="single"/>
            <w:lang w:val="en-US"/>
          </w:rPr>
          <w:t xml:space="preserve"> </w:t>
        </w:r>
        <w:r w:rsidR="00E25550" w:rsidRPr="00972E16">
          <w:rPr>
            <w:rFonts w:ascii="Times New Roman" w:eastAsia="Times New Roman" w:hAnsi="Times New Roman" w:cs="Times New Roman"/>
            <w:sz w:val="20"/>
            <w:szCs w:val="20"/>
            <w:u w:val="single"/>
            <w:lang w:val="en-US"/>
          </w:rPr>
          <w:t>BG</w:t>
        </w:r>
      </w:hyperlink>
      <w:r w:rsidR="00E25550" w:rsidRPr="00972E16">
        <w:rPr>
          <w:rFonts w:ascii="Times New Roman" w:eastAsia="Times New Roman" w:hAnsi="Times New Roman" w:cs="Times New Roman"/>
          <w:sz w:val="20"/>
          <w:szCs w:val="20"/>
          <w:vertAlign w:val="superscript"/>
          <w:lang w:val="en-US"/>
        </w:rPr>
        <w:t>1,2,3</w:t>
      </w:r>
      <w:r w:rsidR="00E25550" w:rsidRPr="00972E16">
        <w:rPr>
          <w:rFonts w:ascii="Times New Roman" w:eastAsia="Times New Roman" w:hAnsi="Times New Roman" w:cs="Times New Roman"/>
          <w:sz w:val="20"/>
          <w:szCs w:val="20"/>
          <w:lang w:val="en-US"/>
        </w:rPr>
        <w:t>.</w:t>
      </w:r>
    </w:p>
    <w:p w14:paraId="743A03CB" w14:textId="724EE7F3" w:rsidR="00972E16" w:rsidRDefault="00E25550" w:rsidP="00290496">
      <w:pPr>
        <w:pStyle w:val="ListParagraph"/>
        <w:widowControl w:val="0"/>
        <w:numPr>
          <w:ilvl w:val="0"/>
          <w:numId w:val="1"/>
        </w:numPr>
        <w:autoSpaceDE w:val="0"/>
        <w:autoSpaceDN w:val="0"/>
        <w:spacing w:after="0" w:line="360" w:lineRule="auto"/>
        <w:ind w:right="902"/>
        <w:jc w:val="both"/>
        <w:rPr>
          <w:rFonts w:ascii="Times New Roman" w:eastAsia="Times New Roman" w:hAnsi="Times New Roman" w:cs="Times New Roman"/>
          <w:sz w:val="20"/>
          <w:szCs w:val="20"/>
          <w:lang w:val="en-US"/>
        </w:rPr>
      </w:pPr>
      <w:r w:rsidRPr="00972E16">
        <w:rPr>
          <w:rFonts w:ascii="Times New Roman" w:eastAsia="Times New Roman" w:hAnsi="Times New Roman" w:cs="Times New Roman"/>
          <w:sz w:val="20"/>
          <w:szCs w:val="20"/>
          <w:lang w:val="en-US"/>
        </w:rPr>
        <w:t>Blood</w:t>
      </w:r>
      <w:r w:rsidRPr="00972E16">
        <w:rPr>
          <w:rFonts w:ascii="Times New Roman" w:eastAsia="Times New Roman" w:hAnsi="Times New Roman" w:cs="Times New Roman"/>
          <w:spacing w:val="-4"/>
          <w:sz w:val="20"/>
          <w:szCs w:val="20"/>
          <w:lang w:val="en-US"/>
        </w:rPr>
        <w:t xml:space="preserve"> </w:t>
      </w:r>
      <w:r w:rsidRPr="00972E16">
        <w:rPr>
          <w:rFonts w:ascii="Times New Roman" w:eastAsia="Times New Roman" w:hAnsi="Times New Roman" w:cs="Times New Roman"/>
          <w:sz w:val="20"/>
          <w:szCs w:val="20"/>
          <w:lang w:val="en-US"/>
        </w:rPr>
        <w:t>Eosinophils</w:t>
      </w:r>
      <w:r w:rsidRPr="00972E16">
        <w:rPr>
          <w:rFonts w:ascii="Times New Roman" w:eastAsia="Times New Roman" w:hAnsi="Times New Roman" w:cs="Times New Roman"/>
          <w:spacing w:val="-2"/>
          <w:sz w:val="20"/>
          <w:szCs w:val="20"/>
          <w:lang w:val="en-US"/>
        </w:rPr>
        <w:t xml:space="preserve"> </w:t>
      </w:r>
      <w:r w:rsidRPr="00972E16">
        <w:rPr>
          <w:rFonts w:ascii="Times New Roman" w:eastAsia="Times New Roman" w:hAnsi="Times New Roman" w:cs="Times New Roman"/>
          <w:sz w:val="20"/>
          <w:szCs w:val="20"/>
          <w:lang w:val="en-US"/>
        </w:rPr>
        <w:t>and Exacerbations</w:t>
      </w:r>
      <w:r w:rsidRPr="00972E16">
        <w:rPr>
          <w:rFonts w:ascii="Times New Roman" w:eastAsia="Times New Roman" w:hAnsi="Times New Roman" w:cs="Times New Roman"/>
          <w:spacing w:val="-3"/>
          <w:sz w:val="20"/>
          <w:szCs w:val="20"/>
          <w:lang w:val="en-US"/>
        </w:rPr>
        <w:t xml:space="preserve"> </w:t>
      </w:r>
      <w:r w:rsidRPr="00972E16">
        <w:rPr>
          <w:rFonts w:ascii="Times New Roman" w:eastAsia="Times New Roman" w:hAnsi="Times New Roman" w:cs="Times New Roman"/>
          <w:sz w:val="20"/>
          <w:szCs w:val="20"/>
          <w:lang w:val="en-US"/>
        </w:rPr>
        <w:t>in</w:t>
      </w:r>
      <w:r w:rsidRPr="00972E16">
        <w:rPr>
          <w:rFonts w:ascii="Times New Roman" w:eastAsia="Times New Roman" w:hAnsi="Times New Roman" w:cs="Times New Roman"/>
          <w:spacing w:val="-3"/>
          <w:sz w:val="20"/>
          <w:szCs w:val="20"/>
          <w:lang w:val="en-US"/>
        </w:rPr>
        <w:t xml:space="preserve"> </w:t>
      </w:r>
      <w:r w:rsidRPr="00972E16">
        <w:rPr>
          <w:rFonts w:ascii="Times New Roman" w:eastAsia="Times New Roman" w:hAnsi="Times New Roman" w:cs="Times New Roman"/>
          <w:sz w:val="20"/>
          <w:szCs w:val="20"/>
          <w:lang w:val="en-US"/>
        </w:rPr>
        <w:t>Chronic</w:t>
      </w:r>
      <w:r w:rsidRPr="00972E16">
        <w:rPr>
          <w:rFonts w:ascii="Times New Roman" w:eastAsia="Times New Roman" w:hAnsi="Times New Roman" w:cs="Times New Roman"/>
          <w:spacing w:val="-3"/>
          <w:sz w:val="20"/>
          <w:szCs w:val="20"/>
          <w:lang w:val="en-US"/>
        </w:rPr>
        <w:t xml:space="preserve"> </w:t>
      </w:r>
      <w:r w:rsidRPr="00972E16">
        <w:rPr>
          <w:rFonts w:ascii="Times New Roman" w:eastAsia="Times New Roman" w:hAnsi="Times New Roman" w:cs="Times New Roman"/>
          <w:sz w:val="20"/>
          <w:szCs w:val="20"/>
          <w:lang w:val="en-US"/>
        </w:rPr>
        <w:t>Obstructive</w:t>
      </w:r>
      <w:r w:rsidRPr="00972E16">
        <w:rPr>
          <w:rFonts w:ascii="Times New Roman" w:eastAsia="Times New Roman" w:hAnsi="Times New Roman" w:cs="Times New Roman"/>
          <w:spacing w:val="-4"/>
          <w:sz w:val="20"/>
          <w:szCs w:val="20"/>
          <w:lang w:val="en-US"/>
        </w:rPr>
        <w:t xml:space="preserve"> </w:t>
      </w:r>
      <w:r w:rsidRPr="00972E16">
        <w:rPr>
          <w:rFonts w:ascii="Times New Roman" w:eastAsia="Times New Roman" w:hAnsi="Times New Roman" w:cs="Times New Roman"/>
          <w:sz w:val="20"/>
          <w:szCs w:val="20"/>
          <w:lang w:val="en-US"/>
        </w:rPr>
        <w:t>Pulmonary</w:t>
      </w:r>
      <w:r w:rsidRPr="00972E16">
        <w:rPr>
          <w:rFonts w:ascii="Times New Roman" w:eastAsia="Times New Roman" w:hAnsi="Times New Roman" w:cs="Times New Roman"/>
          <w:spacing w:val="-6"/>
          <w:sz w:val="20"/>
          <w:szCs w:val="20"/>
          <w:lang w:val="en-US"/>
        </w:rPr>
        <w:t xml:space="preserve"> </w:t>
      </w:r>
      <w:r w:rsidRPr="00972E16">
        <w:rPr>
          <w:rFonts w:ascii="Times New Roman" w:eastAsia="Times New Roman" w:hAnsi="Times New Roman" w:cs="Times New Roman"/>
          <w:sz w:val="20"/>
          <w:szCs w:val="20"/>
          <w:lang w:val="en-US"/>
        </w:rPr>
        <w:t>Disease. The</w:t>
      </w:r>
      <w:r w:rsidRPr="00972E16">
        <w:rPr>
          <w:rFonts w:ascii="Times New Roman" w:eastAsia="Times New Roman" w:hAnsi="Times New Roman" w:cs="Times New Roman"/>
          <w:spacing w:val="-62"/>
          <w:sz w:val="20"/>
          <w:szCs w:val="20"/>
          <w:lang w:val="en-US"/>
        </w:rPr>
        <w:t xml:space="preserve"> </w:t>
      </w:r>
      <w:r w:rsidRPr="00972E16">
        <w:rPr>
          <w:rFonts w:ascii="Times New Roman" w:eastAsia="Times New Roman" w:hAnsi="Times New Roman" w:cs="Times New Roman"/>
          <w:sz w:val="20"/>
          <w:szCs w:val="20"/>
          <w:lang w:val="en-US"/>
        </w:rPr>
        <w:t>Copenhagen</w:t>
      </w:r>
      <w:r w:rsidRPr="00972E16">
        <w:rPr>
          <w:rFonts w:ascii="Times New Roman" w:eastAsia="Times New Roman" w:hAnsi="Times New Roman" w:cs="Times New Roman"/>
          <w:spacing w:val="-2"/>
          <w:sz w:val="20"/>
          <w:szCs w:val="20"/>
          <w:lang w:val="en-US"/>
        </w:rPr>
        <w:t xml:space="preserve"> </w:t>
      </w:r>
      <w:r w:rsidRPr="00972E16">
        <w:rPr>
          <w:rFonts w:ascii="Times New Roman" w:eastAsia="Times New Roman" w:hAnsi="Times New Roman" w:cs="Times New Roman"/>
          <w:sz w:val="20"/>
          <w:szCs w:val="20"/>
          <w:lang w:val="en-US"/>
        </w:rPr>
        <w:t>General</w:t>
      </w:r>
      <w:r w:rsidRPr="00972E16">
        <w:rPr>
          <w:rFonts w:ascii="Times New Roman" w:eastAsia="Times New Roman" w:hAnsi="Times New Roman" w:cs="Times New Roman"/>
          <w:spacing w:val="2"/>
          <w:sz w:val="20"/>
          <w:szCs w:val="20"/>
          <w:lang w:val="en-US"/>
        </w:rPr>
        <w:t xml:space="preserve"> </w:t>
      </w:r>
      <w:r w:rsidRPr="00972E16">
        <w:rPr>
          <w:rFonts w:ascii="Times New Roman" w:eastAsia="Times New Roman" w:hAnsi="Times New Roman" w:cs="Times New Roman"/>
          <w:sz w:val="20"/>
          <w:szCs w:val="20"/>
          <w:lang w:val="en-US"/>
        </w:rPr>
        <w:t>Population</w:t>
      </w:r>
      <w:r w:rsidRPr="00972E16">
        <w:rPr>
          <w:rFonts w:ascii="Times New Roman" w:eastAsia="Times New Roman" w:hAnsi="Times New Roman" w:cs="Times New Roman"/>
          <w:spacing w:val="1"/>
          <w:sz w:val="20"/>
          <w:szCs w:val="20"/>
          <w:lang w:val="en-US"/>
        </w:rPr>
        <w:t xml:space="preserve"> </w:t>
      </w:r>
      <w:r w:rsidR="00972E16">
        <w:rPr>
          <w:rFonts w:ascii="Times New Roman" w:eastAsia="Times New Roman" w:hAnsi="Times New Roman" w:cs="Times New Roman"/>
          <w:sz w:val="20"/>
          <w:szCs w:val="20"/>
          <w:lang w:val="en-US"/>
        </w:rPr>
        <w:t>Study,1-5</w:t>
      </w:r>
    </w:p>
    <w:p w14:paraId="332F5734" w14:textId="33B999D2" w:rsidR="00972E16" w:rsidRDefault="0058016A" w:rsidP="00290496">
      <w:pPr>
        <w:pStyle w:val="ListParagraph"/>
        <w:widowControl w:val="0"/>
        <w:numPr>
          <w:ilvl w:val="0"/>
          <w:numId w:val="1"/>
        </w:numPr>
        <w:autoSpaceDE w:val="0"/>
        <w:autoSpaceDN w:val="0"/>
        <w:spacing w:after="0" w:line="360" w:lineRule="auto"/>
        <w:ind w:right="902"/>
        <w:jc w:val="both"/>
        <w:rPr>
          <w:rFonts w:ascii="Times New Roman" w:eastAsia="Times New Roman" w:hAnsi="Times New Roman" w:cs="Times New Roman"/>
          <w:sz w:val="20"/>
          <w:szCs w:val="20"/>
          <w:lang w:val="en-US"/>
        </w:rPr>
      </w:pPr>
      <w:hyperlink r:id="rId13">
        <w:r w:rsidR="00E25550" w:rsidRPr="00972E16">
          <w:rPr>
            <w:rFonts w:ascii="Times New Roman" w:eastAsia="Times New Roman" w:hAnsi="Times New Roman" w:cs="Times New Roman"/>
            <w:sz w:val="20"/>
            <w:szCs w:val="20"/>
            <w:u w:val="single"/>
            <w:lang w:val="en-US"/>
          </w:rPr>
          <w:t>Virender</w:t>
        </w:r>
        <w:r w:rsidR="00E25550" w:rsidRPr="00972E16">
          <w:rPr>
            <w:rFonts w:ascii="Times New Roman" w:eastAsia="Times New Roman" w:hAnsi="Times New Roman" w:cs="Times New Roman"/>
            <w:spacing w:val="-2"/>
            <w:sz w:val="20"/>
            <w:szCs w:val="20"/>
            <w:u w:val="single"/>
            <w:lang w:val="en-US"/>
          </w:rPr>
          <w:t xml:space="preserve"> </w:t>
        </w:r>
        <w:r w:rsidR="00E25550" w:rsidRPr="00972E16">
          <w:rPr>
            <w:rFonts w:ascii="Times New Roman" w:eastAsia="Times New Roman" w:hAnsi="Times New Roman" w:cs="Times New Roman"/>
            <w:sz w:val="20"/>
            <w:szCs w:val="20"/>
            <w:u w:val="single"/>
            <w:lang w:val="en-US"/>
          </w:rPr>
          <w:t>P.</w:t>
        </w:r>
        <w:r w:rsidR="00E25550" w:rsidRPr="00972E16">
          <w:rPr>
            <w:rFonts w:ascii="Times New Roman" w:eastAsia="Times New Roman" w:hAnsi="Times New Roman" w:cs="Times New Roman"/>
            <w:spacing w:val="-2"/>
            <w:sz w:val="20"/>
            <w:szCs w:val="20"/>
            <w:u w:val="single"/>
            <w:lang w:val="en-US"/>
          </w:rPr>
          <w:t xml:space="preserve"> </w:t>
        </w:r>
        <w:r w:rsidR="00E25550" w:rsidRPr="00972E16">
          <w:rPr>
            <w:rFonts w:ascii="Times New Roman" w:eastAsia="Times New Roman" w:hAnsi="Times New Roman" w:cs="Times New Roman"/>
            <w:sz w:val="20"/>
            <w:szCs w:val="20"/>
            <w:u w:val="single"/>
            <w:lang w:val="en-US"/>
          </w:rPr>
          <w:t>Singh Rathod</w:t>
        </w:r>
      </w:hyperlink>
      <w:r w:rsidR="00E25550" w:rsidRPr="00972E16">
        <w:rPr>
          <w:rFonts w:ascii="Times New Roman" w:eastAsia="Times New Roman" w:hAnsi="Times New Roman" w:cs="Times New Roman"/>
          <w:sz w:val="20"/>
          <w:szCs w:val="20"/>
          <w:lang w:val="en-US"/>
        </w:rPr>
        <w:t>,</w:t>
      </w:r>
      <w:r w:rsidR="00E25550" w:rsidRPr="00972E16">
        <w:rPr>
          <w:rFonts w:ascii="Times New Roman" w:eastAsia="Times New Roman" w:hAnsi="Times New Roman" w:cs="Times New Roman"/>
          <w:spacing w:val="-1"/>
          <w:sz w:val="20"/>
          <w:szCs w:val="20"/>
          <w:lang w:val="en-US"/>
        </w:rPr>
        <w:t xml:space="preserve"> </w:t>
      </w:r>
      <w:hyperlink r:id="rId14">
        <w:r w:rsidR="00E25550" w:rsidRPr="00972E16">
          <w:rPr>
            <w:rFonts w:ascii="Times New Roman" w:eastAsia="Times New Roman" w:hAnsi="Times New Roman" w:cs="Times New Roman"/>
            <w:sz w:val="20"/>
            <w:szCs w:val="20"/>
            <w:u w:val="single"/>
            <w:lang w:val="en-US"/>
          </w:rPr>
          <w:t>Prem</w:t>
        </w:r>
        <w:r w:rsidR="00E25550" w:rsidRPr="00972E16">
          <w:rPr>
            <w:rFonts w:ascii="Times New Roman" w:eastAsia="Times New Roman" w:hAnsi="Times New Roman" w:cs="Times New Roman"/>
            <w:spacing w:val="-4"/>
            <w:sz w:val="20"/>
            <w:szCs w:val="20"/>
            <w:u w:val="single"/>
            <w:lang w:val="en-US"/>
          </w:rPr>
          <w:t xml:space="preserve"> </w:t>
        </w:r>
        <w:r w:rsidR="00E25550" w:rsidRPr="00972E16">
          <w:rPr>
            <w:rFonts w:ascii="Times New Roman" w:eastAsia="Times New Roman" w:hAnsi="Times New Roman" w:cs="Times New Roman"/>
            <w:sz w:val="20"/>
            <w:szCs w:val="20"/>
            <w:u w:val="single"/>
            <w:lang w:val="en-US"/>
          </w:rPr>
          <w:t>Kapoor</w:t>
        </w:r>
      </w:hyperlink>
      <w:r w:rsidR="00E25550" w:rsidRPr="00972E16">
        <w:rPr>
          <w:rFonts w:ascii="Times New Roman" w:eastAsia="Times New Roman" w:hAnsi="Times New Roman" w:cs="Times New Roman"/>
          <w:sz w:val="20"/>
          <w:szCs w:val="20"/>
          <w:lang w:val="en-US"/>
        </w:rPr>
        <w:t>,</w:t>
      </w:r>
      <w:r w:rsidR="00E25550" w:rsidRPr="00972E16">
        <w:rPr>
          <w:rFonts w:ascii="Times New Roman" w:eastAsia="Times New Roman" w:hAnsi="Times New Roman" w:cs="Times New Roman"/>
          <w:spacing w:val="1"/>
          <w:sz w:val="20"/>
          <w:szCs w:val="20"/>
          <w:lang w:val="en-US"/>
        </w:rPr>
        <w:t xml:space="preserve"> </w:t>
      </w:r>
      <w:hyperlink r:id="rId15">
        <w:r w:rsidR="00E25550" w:rsidRPr="00972E16">
          <w:rPr>
            <w:rFonts w:ascii="Times New Roman" w:eastAsia="Times New Roman" w:hAnsi="Times New Roman" w:cs="Times New Roman"/>
            <w:sz w:val="20"/>
            <w:szCs w:val="20"/>
            <w:u w:val="single"/>
            <w:lang w:val="en-US"/>
          </w:rPr>
          <w:t>K.</w:t>
        </w:r>
        <w:r w:rsidR="00E25550" w:rsidRPr="00972E16">
          <w:rPr>
            <w:rFonts w:ascii="Times New Roman" w:eastAsia="Times New Roman" w:hAnsi="Times New Roman" w:cs="Times New Roman"/>
            <w:spacing w:val="-1"/>
            <w:sz w:val="20"/>
            <w:szCs w:val="20"/>
            <w:u w:val="single"/>
            <w:lang w:val="en-US"/>
          </w:rPr>
          <w:t xml:space="preserve"> </w:t>
        </w:r>
        <w:r w:rsidR="00E25550" w:rsidRPr="00972E16">
          <w:rPr>
            <w:rFonts w:ascii="Times New Roman" w:eastAsia="Times New Roman" w:hAnsi="Times New Roman" w:cs="Times New Roman"/>
            <w:sz w:val="20"/>
            <w:szCs w:val="20"/>
            <w:u w:val="single"/>
            <w:lang w:val="en-US"/>
          </w:rPr>
          <w:t>K.</w:t>
        </w:r>
        <w:r w:rsidR="00E25550" w:rsidRPr="00972E16">
          <w:rPr>
            <w:rFonts w:ascii="Times New Roman" w:eastAsia="Times New Roman" w:hAnsi="Times New Roman" w:cs="Times New Roman"/>
            <w:spacing w:val="-2"/>
            <w:sz w:val="20"/>
            <w:szCs w:val="20"/>
            <w:u w:val="single"/>
            <w:lang w:val="en-US"/>
          </w:rPr>
          <w:t xml:space="preserve"> </w:t>
        </w:r>
        <w:r w:rsidR="00E25550" w:rsidRPr="00972E16">
          <w:rPr>
            <w:rFonts w:ascii="Times New Roman" w:eastAsia="Times New Roman" w:hAnsi="Times New Roman" w:cs="Times New Roman"/>
            <w:sz w:val="20"/>
            <w:szCs w:val="20"/>
            <w:u w:val="single"/>
            <w:lang w:val="en-US"/>
          </w:rPr>
          <w:t>Pillai</w:t>
        </w:r>
      </w:hyperlink>
      <w:r w:rsidR="00E25550" w:rsidRPr="00972E16">
        <w:rPr>
          <w:rFonts w:ascii="Times New Roman" w:eastAsia="Times New Roman" w:hAnsi="Times New Roman" w:cs="Times New Roman"/>
          <w:sz w:val="20"/>
          <w:szCs w:val="20"/>
          <w:lang w:val="en-US"/>
        </w:rPr>
        <w:t>,</w:t>
      </w:r>
      <w:r w:rsidR="00E25550" w:rsidRPr="00972E16">
        <w:rPr>
          <w:rFonts w:ascii="Times New Roman" w:eastAsia="Times New Roman" w:hAnsi="Times New Roman" w:cs="Times New Roman"/>
          <w:spacing w:val="-2"/>
          <w:sz w:val="20"/>
          <w:szCs w:val="20"/>
          <w:lang w:val="en-US"/>
        </w:rPr>
        <w:t xml:space="preserve"> </w:t>
      </w:r>
      <w:r w:rsidR="00E25550" w:rsidRPr="00972E16">
        <w:rPr>
          <w:rFonts w:ascii="Times New Roman" w:eastAsia="Times New Roman" w:hAnsi="Times New Roman" w:cs="Times New Roman"/>
          <w:sz w:val="20"/>
          <w:szCs w:val="20"/>
          <w:lang w:val="en-US"/>
        </w:rPr>
        <w:t>and</w:t>
      </w:r>
      <w:r w:rsidR="00E25550" w:rsidRPr="00972E16">
        <w:rPr>
          <w:rFonts w:ascii="Times New Roman" w:eastAsia="Times New Roman" w:hAnsi="Times New Roman" w:cs="Times New Roman"/>
          <w:spacing w:val="1"/>
          <w:sz w:val="20"/>
          <w:szCs w:val="20"/>
          <w:lang w:val="en-US"/>
        </w:rPr>
        <w:t xml:space="preserve"> </w:t>
      </w:r>
      <w:hyperlink r:id="rId16">
        <w:r w:rsidR="00E25550" w:rsidRPr="00972E16">
          <w:rPr>
            <w:rFonts w:ascii="Times New Roman" w:eastAsia="Times New Roman" w:hAnsi="Times New Roman" w:cs="Times New Roman"/>
            <w:sz w:val="20"/>
            <w:szCs w:val="20"/>
            <w:u w:val="single"/>
            <w:lang w:val="en-US"/>
          </w:rPr>
          <w:t>Razia</w:t>
        </w:r>
        <w:r w:rsidR="00E25550" w:rsidRPr="00972E16">
          <w:rPr>
            <w:rFonts w:ascii="Times New Roman" w:eastAsia="Times New Roman" w:hAnsi="Times New Roman" w:cs="Times New Roman"/>
            <w:spacing w:val="2"/>
            <w:sz w:val="20"/>
            <w:szCs w:val="20"/>
            <w:u w:val="single"/>
            <w:lang w:val="en-US"/>
          </w:rPr>
          <w:t xml:space="preserve"> </w:t>
        </w:r>
        <w:r w:rsidR="00E25550" w:rsidRPr="00972E16">
          <w:rPr>
            <w:rFonts w:ascii="Times New Roman" w:eastAsia="Times New Roman" w:hAnsi="Times New Roman" w:cs="Times New Roman"/>
            <w:sz w:val="20"/>
            <w:szCs w:val="20"/>
            <w:u w:val="single"/>
            <w:lang w:val="en-US"/>
          </w:rPr>
          <w:t>Khanam</w:t>
        </w:r>
      </w:hyperlink>
      <w:r w:rsidR="00972E16">
        <w:rPr>
          <w:rFonts w:ascii="Times New Roman" w:eastAsia="Times New Roman" w:hAnsi="Times New Roman" w:cs="Times New Roman"/>
          <w:sz w:val="20"/>
          <w:szCs w:val="20"/>
          <w:u w:val="single"/>
          <w:lang w:val="en-US"/>
        </w:rPr>
        <w:t xml:space="preserve">, </w:t>
      </w:r>
      <w:r w:rsidR="00E25550" w:rsidRPr="00972E16">
        <w:rPr>
          <w:rFonts w:ascii="Times New Roman" w:eastAsia="Times New Roman" w:hAnsi="Times New Roman" w:cs="Times New Roman"/>
          <w:sz w:val="20"/>
          <w:szCs w:val="20"/>
          <w:lang w:val="en-US"/>
        </w:rPr>
        <w:t>Assessment of asthma and chronic obstructive pulmonary disorder in relation to</w:t>
      </w:r>
      <w:r w:rsidR="00E25550" w:rsidRPr="00972E16">
        <w:rPr>
          <w:rFonts w:ascii="Times New Roman" w:eastAsia="Times New Roman" w:hAnsi="Times New Roman" w:cs="Times New Roman"/>
          <w:spacing w:val="1"/>
          <w:sz w:val="20"/>
          <w:szCs w:val="20"/>
          <w:lang w:val="en-US"/>
        </w:rPr>
        <w:t xml:space="preserve"> </w:t>
      </w:r>
      <w:r w:rsidR="00E25550" w:rsidRPr="00972E16">
        <w:rPr>
          <w:rFonts w:ascii="Times New Roman" w:eastAsia="Times New Roman" w:hAnsi="Times New Roman" w:cs="Times New Roman"/>
          <w:sz w:val="20"/>
          <w:szCs w:val="20"/>
          <w:lang w:val="en-US"/>
        </w:rPr>
        <w:t>reversibility, IgE,</w:t>
      </w:r>
      <w:r w:rsidR="00E25550" w:rsidRPr="00972E16">
        <w:rPr>
          <w:rFonts w:ascii="Times New Roman" w:eastAsia="Times New Roman" w:hAnsi="Times New Roman" w:cs="Times New Roman"/>
          <w:spacing w:val="-3"/>
          <w:sz w:val="20"/>
          <w:szCs w:val="20"/>
          <w:lang w:val="en-US"/>
        </w:rPr>
        <w:t xml:space="preserve"> </w:t>
      </w:r>
      <w:r w:rsidR="00E25550" w:rsidRPr="00972E16">
        <w:rPr>
          <w:rFonts w:ascii="Times New Roman" w:eastAsia="Times New Roman" w:hAnsi="Times New Roman" w:cs="Times New Roman"/>
          <w:sz w:val="20"/>
          <w:szCs w:val="20"/>
          <w:lang w:val="en-US"/>
        </w:rPr>
        <w:t>eosinophil,</w:t>
      </w:r>
      <w:r w:rsidR="00E25550" w:rsidRPr="00972E16">
        <w:rPr>
          <w:rFonts w:ascii="Times New Roman" w:eastAsia="Times New Roman" w:hAnsi="Times New Roman" w:cs="Times New Roman"/>
          <w:spacing w:val="-2"/>
          <w:sz w:val="20"/>
          <w:szCs w:val="20"/>
          <w:lang w:val="en-US"/>
        </w:rPr>
        <w:t xml:space="preserve"> </w:t>
      </w:r>
      <w:r w:rsidR="00E25550" w:rsidRPr="00972E16">
        <w:rPr>
          <w:rFonts w:ascii="Times New Roman" w:eastAsia="Times New Roman" w:hAnsi="Times New Roman" w:cs="Times New Roman"/>
          <w:sz w:val="20"/>
          <w:szCs w:val="20"/>
          <w:lang w:val="en-US"/>
        </w:rPr>
        <w:t>and</w:t>
      </w:r>
      <w:r w:rsidR="00E25550" w:rsidRPr="00972E16">
        <w:rPr>
          <w:rFonts w:ascii="Times New Roman" w:eastAsia="Times New Roman" w:hAnsi="Times New Roman" w:cs="Times New Roman"/>
          <w:spacing w:val="-1"/>
          <w:sz w:val="20"/>
          <w:szCs w:val="20"/>
          <w:lang w:val="en-US"/>
        </w:rPr>
        <w:t xml:space="preserve"> </w:t>
      </w:r>
      <w:r w:rsidR="00E25550" w:rsidRPr="00972E16">
        <w:rPr>
          <w:rFonts w:ascii="Times New Roman" w:eastAsia="Times New Roman" w:hAnsi="Times New Roman" w:cs="Times New Roman"/>
          <w:sz w:val="20"/>
          <w:szCs w:val="20"/>
          <w:lang w:val="en-US"/>
        </w:rPr>
        <w:t>neutrophil</w:t>
      </w:r>
      <w:r w:rsidR="00E25550" w:rsidRPr="00972E16">
        <w:rPr>
          <w:rFonts w:ascii="Times New Roman" w:eastAsia="Times New Roman" w:hAnsi="Times New Roman" w:cs="Times New Roman"/>
          <w:spacing w:val="-2"/>
          <w:sz w:val="20"/>
          <w:szCs w:val="20"/>
          <w:lang w:val="en-US"/>
        </w:rPr>
        <w:t xml:space="preserve"> </w:t>
      </w:r>
      <w:r w:rsidR="00E25550" w:rsidRPr="00972E16">
        <w:rPr>
          <w:rFonts w:ascii="Times New Roman" w:eastAsia="Times New Roman" w:hAnsi="Times New Roman" w:cs="Times New Roman"/>
          <w:sz w:val="20"/>
          <w:szCs w:val="20"/>
          <w:lang w:val="en-US"/>
        </w:rPr>
        <w:t>count</w:t>
      </w:r>
      <w:r w:rsidR="00E25550" w:rsidRPr="00972E16">
        <w:rPr>
          <w:rFonts w:ascii="Times New Roman" w:eastAsia="Times New Roman" w:hAnsi="Times New Roman" w:cs="Times New Roman"/>
          <w:spacing w:val="-2"/>
          <w:sz w:val="20"/>
          <w:szCs w:val="20"/>
          <w:lang w:val="en-US"/>
        </w:rPr>
        <w:t xml:space="preserve"> </w:t>
      </w:r>
      <w:r w:rsidR="00E25550" w:rsidRPr="00972E16">
        <w:rPr>
          <w:rFonts w:ascii="Times New Roman" w:eastAsia="Times New Roman" w:hAnsi="Times New Roman" w:cs="Times New Roman"/>
          <w:sz w:val="20"/>
          <w:szCs w:val="20"/>
          <w:lang w:val="en-US"/>
        </w:rPr>
        <w:t>in</w:t>
      </w:r>
      <w:r w:rsidR="00E25550" w:rsidRPr="00972E16">
        <w:rPr>
          <w:rFonts w:ascii="Times New Roman" w:eastAsia="Times New Roman" w:hAnsi="Times New Roman" w:cs="Times New Roman"/>
          <w:spacing w:val="-3"/>
          <w:sz w:val="20"/>
          <w:szCs w:val="20"/>
          <w:lang w:val="en-US"/>
        </w:rPr>
        <w:t xml:space="preserve"> </w:t>
      </w:r>
      <w:r w:rsidR="00E25550" w:rsidRPr="00972E16">
        <w:rPr>
          <w:rFonts w:ascii="Times New Roman" w:eastAsia="Times New Roman" w:hAnsi="Times New Roman" w:cs="Times New Roman"/>
          <w:sz w:val="20"/>
          <w:szCs w:val="20"/>
          <w:lang w:val="en-US"/>
        </w:rPr>
        <w:t>a</w:t>
      </w:r>
      <w:r w:rsidR="00E25550" w:rsidRPr="00972E16">
        <w:rPr>
          <w:rFonts w:ascii="Times New Roman" w:eastAsia="Times New Roman" w:hAnsi="Times New Roman" w:cs="Times New Roman"/>
          <w:spacing w:val="-1"/>
          <w:sz w:val="20"/>
          <w:szCs w:val="20"/>
          <w:lang w:val="en-US"/>
        </w:rPr>
        <w:t xml:space="preserve"> </w:t>
      </w:r>
      <w:r w:rsidR="00E25550" w:rsidRPr="00972E16">
        <w:rPr>
          <w:rFonts w:ascii="Times New Roman" w:eastAsia="Times New Roman" w:hAnsi="Times New Roman" w:cs="Times New Roman"/>
          <w:sz w:val="20"/>
          <w:szCs w:val="20"/>
          <w:lang w:val="en-US"/>
        </w:rPr>
        <w:t>University</w:t>
      </w:r>
      <w:r w:rsidR="00E25550" w:rsidRPr="00972E16">
        <w:rPr>
          <w:rFonts w:ascii="Times New Roman" w:eastAsia="Times New Roman" w:hAnsi="Times New Roman" w:cs="Times New Roman"/>
          <w:spacing w:val="-5"/>
          <w:sz w:val="20"/>
          <w:szCs w:val="20"/>
          <w:lang w:val="en-US"/>
        </w:rPr>
        <w:t xml:space="preserve"> </w:t>
      </w:r>
      <w:r w:rsidR="00E25550" w:rsidRPr="00972E16">
        <w:rPr>
          <w:rFonts w:ascii="Times New Roman" w:eastAsia="Times New Roman" w:hAnsi="Times New Roman" w:cs="Times New Roman"/>
          <w:sz w:val="20"/>
          <w:szCs w:val="20"/>
          <w:lang w:val="en-US"/>
        </w:rPr>
        <w:t>Teaching</w:t>
      </w:r>
      <w:r w:rsidR="00E25550" w:rsidRPr="00972E16">
        <w:rPr>
          <w:rFonts w:ascii="Times New Roman" w:eastAsia="Times New Roman" w:hAnsi="Times New Roman" w:cs="Times New Roman"/>
          <w:spacing w:val="-1"/>
          <w:sz w:val="20"/>
          <w:szCs w:val="20"/>
          <w:lang w:val="en-US"/>
        </w:rPr>
        <w:t xml:space="preserve"> </w:t>
      </w:r>
      <w:r w:rsidR="00E25550" w:rsidRPr="00972E16">
        <w:rPr>
          <w:rFonts w:ascii="Times New Roman" w:eastAsia="Times New Roman" w:hAnsi="Times New Roman" w:cs="Times New Roman"/>
          <w:sz w:val="20"/>
          <w:szCs w:val="20"/>
          <w:lang w:val="en-US"/>
        </w:rPr>
        <w:t>Hospital</w:t>
      </w:r>
      <w:r w:rsidR="00E25550" w:rsidRPr="00972E16">
        <w:rPr>
          <w:rFonts w:ascii="Times New Roman" w:eastAsia="Times New Roman" w:hAnsi="Times New Roman" w:cs="Times New Roman"/>
          <w:spacing w:val="-62"/>
          <w:sz w:val="20"/>
          <w:szCs w:val="20"/>
          <w:lang w:val="en-US"/>
        </w:rPr>
        <w:t xml:space="preserve"> </w:t>
      </w:r>
      <w:r w:rsidR="00E25550" w:rsidRPr="00972E16">
        <w:rPr>
          <w:rFonts w:ascii="Times New Roman" w:eastAsia="Times New Roman" w:hAnsi="Times New Roman" w:cs="Times New Roman"/>
          <w:sz w:val="20"/>
          <w:szCs w:val="20"/>
          <w:lang w:val="en-US"/>
        </w:rPr>
        <w:t>in</w:t>
      </w:r>
      <w:r w:rsidR="00E25550" w:rsidRPr="00972E16">
        <w:rPr>
          <w:rFonts w:ascii="Times New Roman" w:eastAsia="Times New Roman" w:hAnsi="Times New Roman" w:cs="Times New Roman"/>
          <w:spacing w:val="-2"/>
          <w:sz w:val="20"/>
          <w:szCs w:val="20"/>
          <w:lang w:val="en-US"/>
        </w:rPr>
        <w:t xml:space="preserve"> </w:t>
      </w:r>
      <w:r w:rsidR="00E25550" w:rsidRPr="00972E16">
        <w:rPr>
          <w:rFonts w:ascii="Times New Roman" w:eastAsia="Times New Roman" w:hAnsi="Times New Roman" w:cs="Times New Roman"/>
          <w:sz w:val="20"/>
          <w:szCs w:val="20"/>
          <w:lang w:val="en-US"/>
        </w:rPr>
        <w:t>South</w:t>
      </w:r>
      <w:r w:rsidR="00E25550" w:rsidRPr="00972E16">
        <w:rPr>
          <w:rFonts w:ascii="Times New Roman" w:eastAsia="Times New Roman" w:hAnsi="Times New Roman" w:cs="Times New Roman"/>
          <w:spacing w:val="2"/>
          <w:sz w:val="20"/>
          <w:szCs w:val="20"/>
          <w:lang w:val="en-US"/>
        </w:rPr>
        <w:t xml:space="preserve"> </w:t>
      </w:r>
      <w:r w:rsidR="00E25550" w:rsidRPr="00972E16">
        <w:rPr>
          <w:rFonts w:ascii="Times New Roman" w:eastAsia="Times New Roman" w:hAnsi="Times New Roman" w:cs="Times New Roman"/>
          <w:sz w:val="20"/>
          <w:szCs w:val="20"/>
          <w:lang w:val="en-US"/>
        </w:rPr>
        <w:t>Delhi,</w:t>
      </w:r>
      <w:r w:rsidR="00E25550" w:rsidRPr="00972E16">
        <w:rPr>
          <w:rFonts w:ascii="Times New Roman" w:eastAsia="Times New Roman" w:hAnsi="Times New Roman" w:cs="Times New Roman"/>
          <w:spacing w:val="-1"/>
          <w:sz w:val="20"/>
          <w:szCs w:val="20"/>
          <w:lang w:val="en-US"/>
        </w:rPr>
        <w:t xml:space="preserve"> </w:t>
      </w:r>
      <w:r w:rsidR="00972E16">
        <w:rPr>
          <w:rFonts w:ascii="Times New Roman" w:eastAsia="Times New Roman" w:hAnsi="Times New Roman" w:cs="Times New Roman"/>
          <w:sz w:val="20"/>
          <w:szCs w:val="20"/>
          <w:lang w:val="en-US"/>
        </w:rPr>
        <w:t>Indi, 22-23</w:t>
      </w:r>
    </w:p>
    <w:p w14:paraId="4FDC8C70" w14:textId="57535A3C" w:rsidR="00E25550" w:rsidRPr="00972E16" w:rsidRDefault="00E25550" w:rsidP="00290496">
      <w:pPr>
        <w:pStyle w:val="ListParagraph"/>
        <w:widowControl w:val="0"/>
        <w:numPr>
          <w:ilvl w:val="0"/>
          <w:numId w:val="1"/>
        </w:numPr>
        <w:autoSpaceDE w:val="0"/>
        <w:autoSpaceDN w:val="0"/>
        <w:spacing w:after="0" w:line="360" w:lineRule="auto"/>
        <w:ind w:right="902"/>
        <w:jc w:val="both"/>
        <w:rPr>
          <w:rFonts w:ascii="Times New Roman" w:eastAsia="Times New Roman" w:hAnsi="Times New Roman" w:cs="Times New Roman"/>
          <w:sz w:val="20"/>
          <w:szCs w:val="20"/>
          <w:lang w:val="en-US"/>
        </w:rPr>
      </w:pPr>
      <w:r w:rsidRPr="00972E16">
        <w:rPr>
          <w:rFonts w:ascii="Times New Roman" w:eastAsia="Times New Roman" w:hAnsi="Times New Roman" w:cs="Times New Roman"/>
          <w:sz w:val="20"/>
          <w:szCs w:val="20"/>
          <w:lang w:val="en-US"/>
        </w:rPr>
        <w:t>R.</w:t>
      </w:r>
      <w:r w:rsidRPr="00972E16">
        <w:rPr>
          <w:rFonts w:ascii="Times New Roman" w:eastAsia="Times New Roman" w:hAnsi="Times New Roman" w:cs="Times New Roman"/>
          <w:spacing w:val="-2"/>
          <w:sz w:val="20"/>
          <w:szCs w:val="20"/>
          <w:lang w:val="en-US"/>
        </w:rPr>
        <w:t xml:space="preserve"> </w:t>
      </w:r>
      <w:r w:rsidRPr="00972E16">
        <w:rPr>
          <w:rFonts w:ascii="Times New Roman" w:eastAsia="Times New Roman" w:hAnsi="Times New Roman" w:cs="Times New Roman"/>
          <w:sz w:val="20"/>
          <w:szCs w:val="20"/>
          <w:lang w:val="en-US"/>
        </w:rPr>
        <w:t>Siva,</w:t>
      </w:r>
      <w:r w:rsidRPr="00972E16">
        <w:rPr>
          <w:rFonts w:ascii="Times New Roman" w:eastAsia="Times New Roman" w:hAnsi="Times New Roman" w:cs="Times New Roman"/>
          <w:spacing w:val="-1"/>
          <w:sz w:val="20"/>
          <w:szCs w:val="20"/>
          <w:lang w:val="en-US"/>
        </w:rPr>
        <w:t xml:space="preserve"> </w:t>
      </w:r>
      <w:r w:rsidRPr="00972E16">
        <w:rPr>
          <w:rFonts w:ascii="Times New Roman" w:eastAsia="Times New Roman" w:hAnsi="Times New Roman" w:cs="Times New Roman"/>
          <w:sz w:val="20"/>
          <w:szCs w:val="20"/>
          <w:lang w:val="en-US"/>
        </w:rPr>
        <w:t>R.</w:t>
      </w:r>
      <w:r w:rsidRPr="00972E16">
        <w:rPr>
          <w:rFonts w:ascii="Times New Roman" w:eastAsia="Times New Roman" w:hAnsi="Times New Roman" w:cs="Times New Roman"/>
          <w:spacing w:val="-2"/>
          <w:sz w:val="20"/>
          <w:szCs w:val="20"/>
          <w:lang w:val="en-US"/>
        </w:rPr>
        <w:t xml:space="preserve"> </w:t>
      </w:r>
      <w:r w:rsidRPr="00972E16">
        <w:rPr>
          <w:rFonts w:ascii="Times New Roman" w:eastAsia="Times New Roman" w:hAnsi="Times New Roman" w:cs="Times New Roman"/>
          <w:sz w:val="20"/>
          <w:szCs w:val="20"/>
          <w:lang w:val="en-US"/>
        </w:rPr>
        <w:t>H.</w:t>
      </w:r>
      <w:r w:rsidRPr="00972E16">
        <w:rPr>
          <w:rFonts w:ascii="Times New Roman" w:eastAsia="Times New Roman" w:hAnsi="Times New Roman" w:cs="Times New Roman"/>
          <w:spacing w:val="1"/>
          <w:sz w:val="20"/>
          <w:szCs w:val="20"/>
          <w:lang w:val="en-US"/>
        </w:rPr>
        <w:t xml:space="preserve"> </w:t>
      </w:r>
      <w:r w:rsidRPr="00972E16">
        <w:rPr>
          <w:rFonts w:ascii="Times New Roman" w:eastAsia="Times New Roman" w:hAnsi="Times New Roman" w:cs="Times New Roman"/>
          <w:sz w:val="20"/>
          <w:szCs w:val="20"/>
          <w:lang w:val="en-US"/>
        </w:rPr>
        <w:t>Green,</w:t>
      </w:r>
      <w:r w:rsidRPr="00972E16">
        <w:rPr>
          <w:rFonts w:ascii="Times New Roman" w:eastAsia="Times New Roman" w:hAnsi="Times New Roman" w:cs="Times New Roman"/>
          <w:spacing w:val="-1"/>
          <w:sz w:val="20"/>
          <w:szCs w:val="20"/>
          <w:lang w:val="en-US"/>
        </w:rPr>
        <w:t xml:space="preserve"> </w:t>
      </w:r>
      <w:r w:rsidRPr="00972E16">
        <w:rPr>
          <w:rFonts w:ascii="Times New Roman" w:eastAsia="Times New Roman" w:hAnsi="Times New Roman" w:cs="Times New Roman"/>
          <w:sz w:val="20"/>
          <w:szCs w:val="20"/>
          <w:lang w:val="en-US"/>
        </w:rPr>
        <w:t>C.</w:t>
      </w:r>
      <w:r w:rsidRPr="00972E16">
        <w:rPr>
          <w:rFonts w:ascii="Times New Roman" w:eastAsia="Times New Roman" w:hAnsi="Times New Roman" w:cs="Times New Roman"/>
          <w:spacing w:val="-2"/>
          <w:sz w:val="20"/>
          <w:szCs w:val="20"/>
          <w:lang w:val="en-US"/>
        </w:rPr>
        <w:t xml:space="preserve"> </w:t>
      </w:r>
      <w:r w:rsidRPr="00972E16">
        <w:rPr>
          <w:rFonts w:ascii="Times New Roman" w:eastAsia="Times New Roman" w:hAnsi="Times New Roman" w:cs="Times New Roman"/>
          <w:sz w:val="20"/>
          <w:szCs w:val="20"/>
          <w:lang w:val="en-US"/>
        </w:rPr>
        <w:t>E.</w:t>
      </w:r>
      <w:r w:rsidRPr="00972E16">
        <w:rPr>
          <w:rFonts w:ascii="Times New Roman" w:eastAsia="Times New Roman" w:hAnsi="Times New Roman" w:cs="Times New Roman"/>
          <w:spacing w:val="-1"/>
          <w:sz w:val="20"/>
          <w:szCs w:val="20"/>
          <w:lang w:val="en-US"/>
        </w:rPr>
        <w:t xml:space="preserve"> </w:t>
      </w:r>
      <w:r w:rsidRPr="00972E16">
        <w:rPr>
          <w:rFonts w:ascii="Times New Roman" w:eastAsia="Times New Roman" w:hAnsi="Times New Roman" w:cs="Times New Roman"/>
          <w:sz w:val="20"/>
          <w:szCs w:val="20"/>
          <w:lang w:val="en-US"/>
        </w:rPr>
        <w:t>Brightling</w:t>
      </w:r>
      <w:r w:rsidR="00972E16">
        <w:rPr>
          <w:rFonts w:ascii="Times New Roman" w:eastAsia="Times New Roman" w:hAnsi="Times New Roman" w:cs="Times New Roman"/>
          <w:sz w:val="20"/>
          <w:szCs w:val="20"/>
          <w:lang w:val="en-US"/>
        </w:rPr>
        <w:t xml:space="preserve">, </w:t>
      </w:r>
      <w:r w:rsidRPr="00972E16">
        <w:rPr>
          <w:rFonts w:ascii="Times New Roman" w:eastAsia="Times New Roman" w:hAnsi="Times New Roman" w:cs="Times New Roman"/>
          <w:sz w:val="20"/>
          <w:szCs w:val="20"/>
          <w:lang w:val="en-US"/>
        </w:rPr>
        <w:t>Eosinophilic airway inflammation and exacerbations of COPD: a randomised</w:t>
      </w:r>
      <w:r w:rsidRPr="00972E16">
        <w:rPr>
          <w:rFonts w:ascii="Times New Roman" w:eastAsia="Times New Roman" w:hAnsi="Times New Roman" w:cs="Times New Roman"/>
          <w:spacing w:val="-63"/>
          <w:sz w:val="20"/>
          <w:szCs w:val="20"/>
          <w:lang w:val="en-US"/>
        </w:rPr>
        <w:t xml:space="preserve"> </w:t>
      </w:r>
      <w:r w:rsidRPr="00972E16">
        <w:rPr>
          <w:rFonts w:ascii="Times New Roman" w:eastAsia="Times New Roman" w:hAnsi="Times New Roman" w:cs="Times New Roman"/>
          <w:sz w:val="20"/>
          <w:szCs w:val="20"/>
          <w:lang w:val="en-US"/>
        </w:rPr>
        <w:t>controlled</w:t>
      </w:r>
      <w:r w:rsidRPr="00972E16">
        <w:rPr>
          <w:rFonts w:ascii="Times New Roman" w:eastAsia="Times New Roman" w:hAnsi="Times New Roman" w:cs="Times New Roman"/>
          <w:spacing w:val="-1"/>
          <w:sz w:val="20"/>
          <w:szCs w:val="20"/>
          <w:lang w:val="en-US"/>
        </w:rPr>
        <w:t xml:space="preserve"> </w:t>
      </w:r>
      <w:r w:rsidRPr="00972E16">
        <w:rPr>
          <w:rFonts w:ascii="Times New Roman" w:eastAsia="Times New Roman" w:hAnsi="Times New Roman" w:cs="Times New Roman"/>
          <w:sz w:val="20"/>
          <w:szCs w:val="20"/>
          <w:lang w:val="en-US"/>
        </w:rPr>
        <w:t>trial</w:t>
      </w:r>
      <w:r w:rsidR="00972E16">
        <w:rPr>
          <w:rFonts w:ascii="Times New Roman" w:eastAsia="Times New Roman" w:hAnsi="Times New Roman" w:cs="Times New Roman"/>
          <w:sz w:val="20"/>
          <w:szCs w:val="20"/>
          <w:lang w:val="en-US"/>
        </w:rPr>
        <w:t>, 2021(4) 2-8</w:t>
      </w:r>
    </w:p>
    <w:p w14:paraId="75F72B69" w14:textId="77777777" w:rsidR="00496661" w:rsidRPr="00B47CC5" w:rsidRDefault="00496661" w:rsidP="00290496">
      <w:pPr>
        <w:spacing w:after="0" w:line="360" w:lineRule="auto"/>
        <w:jc w:val="both"/>
        <w:rPr>
          <w:rFonts w:ascii="Times New Roman" w:hAnsi="Times New Roman" w:cs="Times New Roman"/>
          <w:sz w:val="20"/>
          <w:szCs w:val="20"/>
        </w:rPr>
      </w:pPr>
    </w:p>
    <w:sectPr w:rsidR="00496661" w:rsidRPr="00B47CC5" w:rsidSect="00290496">
      <w:headerReference w:type="default" r:id="rId17"/>
      <w:footerReference w:type="default" r:id="rId18"/>
      <w:pgSz w:w="11906" w:h="16838"/>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9E73E" w14:textId="77777777" w:rsidR="0058016A" w:rsidRDefault="0058016A" w:rsidP="00290496">
      <w:pPr>
        <w:spacing w:after="0" w:line="240" w:lineRule="auto"/>
      </w:pPr>
      <w:r>
        <w:separator/>
      </w:r>
    </w:p>
  </w:endnote>
  <w:endnote w:type="continuationSeparator" w:id="0">
    <w:p w14:paraId="5907FB54" w14:textId="77777777" w:rsidR="0058016A" w:rsidRDefault="0058016A" w:rsidP="0029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39637"/>
      <w:docPartObj>
        <w:docPartGallery w:val="Page Numbers (Bottom of Page)"/>
        <w:docPartUnique/>
      </w:docPartObj>
    </w:sdtPr>
    <w:sdtEndPr>
      <w:rPr>
        <w:noProof/>
      </w:rPr>
    </w:sdtEndPr>
    <w:sdtContent>
      <w:p w14:paraId="6E9A534E" w14:textId="4DF6D9F9" w:rsidR="00290496" w:rsidRDefault="00290496">
        <w:pPr>
          <w:pStyle w:val="Footer"/>
          <w:jc w:val="right"/>
        </w:pPr>
        <w:r>
          <w:fldChar w:fldCharType="begin"/>
        </w:r>
        <w:r>
          <w:instrText xml:space="preserve"> PAGE   \* MERGEFORMAT </w:instrText>
        </w:r>
        <w:r>
          <w:fldChar w:fldCharType="separate"/>
        </w:r>
        <w:r w:rsidR="0058016A">
          <w:rPr>
            <w:noProof/>
          </w:rPr>
          <w:t>22</w:t>
        </w:r>
        <w:r>
          <w:rPr>
            <w:noProof/>
          </w:rPr>
          <w:fldChar w:fldCharType="end"/>
        </w:r>
      </w:p>
    </w:sdtContent>
  </w:sdt>
  <w:p w14:paraId="0F8EE441" w14:textId="6481A209" w:rsidR="00290496" w:rsidRDefault="00290496" w:rsidP="00290496">
    <w:pPr>
      <w:pStyle w:val="Footer"/>
    </w:pPr>
    <w:r w:rsidRPr="001467B4">
      <w:t>www.ijbamr.com   P ISSN: 2250-284X, E ISSN: 2250-2858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D651" w14:textId="77777777" w:rsidR="0058016A" w:rsidRDefault="0058016A" w:rsidP="00290496">
      <w:pPr>
        <w:spacing w:after="0" w:line="240" w:lineRule="auto"/>
      </w:pPr>
      <w:r>
        <w:separator/>
      </w:r>
    </w:p>
  </w:footnote>
  <w:footnote w:type="continuationSeparator" w:id="0">
    <w:p w14:paraId="669E33EA" w14:textId="77777777" w:rsidR="0058016A" w:rsidRDefault="0058016A" w:rsidP="00290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20CEE" w14:textId="61E72A66" w:rsidR="00290496" w:rsidRPr="00290496" w:rsidRDefault="00290496" w:rsidP="00290496">
    <w:pPr>
      <w:tabs>
        <w:tab w:val="left" w:pos="496"/>
        <w:tab w:val="center" w:pos="4680"/>
        <w:tab w:val="right" w:pos="9360"/>
      </w:tabs>
      <w:spacing w:after="0" w:line="240" w:lineRule="auto"/>
      <w:ind w:right="-567"/>
      <w:rPr>
        <w:rFonts w:ascii="Cambria" w:eastAsia="Cambria" w:hAnsi="Cambria" w:cs="Mangal"/>
        <w:sz w:val="20"/>
        <w:szCs w:val="20"/>
        <w:lang w:val="en-US" w:bidi="hi-IN"/>
      </w:rPr>
    </w:pPr>
    <w:r w:rsidRPr="00290496">
      <w:rPr>
        <w:rFonts w:ascii="Cambria" w:eastAsia="Cambria" w:hAnsi="Cambria" w:cs="Mangal"/>
        <w:sz w:val="20"/>
        <w:szCs w:val="20"/>
        <w:lang w:val="en-US" w:bidi="hi-IN"/>
      </w:rPr>
      <w:t>Indian Journal of Basic</w:t>
    </w:r>
    <w:r>
      <w:rPr>
        <w:rFonts w:ascii="Cambria" w:eastAsia="Cambria" w:hAnsi="Cambria" w:cs="Mangal"/>
        <w:sz w:val="20"/>
        <w:szCs w:val="20"/>
        <w:lang w:val="en-US" w:bidi="hi-IN"/>
      </w:rPr>
      <w:t xml:space="preserve"> and Applied Medical Research; December 2022: Vol.-12, Issue- 1</w:t>
    </w:r>
    <w:r w:rsidRPr="00290496">
      <w:rPr>
        <w:rFonts w:ascii="Cambria" w:eastAsia="Cambria" w:hAnsi="Cambria" w:cs="Mangal"/>
        <w:sz w:val="20"/>
        <w:szCs w:val="20"/>
        <w:lang w:val="en-US" w:bidi="hi-IN"/>
      </w:rPr>
      <w:t xml:space="preserve"> , P. </w:t>
    </w:r>
    <w:r w:rsidR="00146358">
      <w:rPr>
        <w:rFonts w:ascii="Cambria" w:eastAsia="Cambria" w:hAnsi="Cambria" w:cs="Mangal"/>
        <w:sz w:val="20"/>
        <w:szCs w:val="20"/>
        <w:lang w:val="en-US" w:bidi="hi-IN"/>
      </w:rPr>
      <w:t>22-25</w:t>
    </w:r>
  </w:p>
  <w:p w14:paraId="4906D416" w14:textId="61B43094" w:rsidR="00290496" w:rsidRPr="00290496" w:rsidRDefault="00290496" w:rsidP="00290496">
    <w:pPr>
      <w:tabs>
        <w:tab w:val="left" w:pos="496"/>
        <w:tab w:val="center" w:pos="4680"/>
        <w:tab w:val="right" w:pos="9360"/>
      </w:tabs>
      <w:spacing w:after="0" w:line="240" w:lineRule="auto"/>
      <w:ind w:right="-567"/>
      <w:rPr>
        <w:rFonts w:ascii="Cambria" w:eastAsia="Calibri" w:hAnsi="Cambria" w:cs="Mangal"/>
        <w:sz w:val="20"/>
        <w:szCs w:val="20"/>
        <w:lang w:val="en-US" w:bidi="hi-IN"/>
      </w:rPr>
    </w:pPr>
    <w:r w:rsidRPr="00290496">
      <w:rPr>
        <w:rFonts w:ascii="Cambria" w:eastAsia="Calibri" w:hAnsi="Cambria" w:cs="Calibri Light"/>
        <w:bCs/>
        <w:sz w:val="20"/>
        <w:szCs w:val="20"/>
        <w:shd w:val="clear" w:color="auto" w:fill="FFFFFF"/>
        <w:lang w:val="en-US" w:bidi="hi-IN"/>
      </w:rPr>
      <w:t xml:space="preserve">DOI: </w:t>
    </w:r>
    <w:r w:rsidRPr="00290496">
      <w:rPr>
        <w:rFonts w:ascii="Cambria" w:eastAsia="Calibri" w:hAnsi="Cambria" w:cs="Calibri Light"/>
        <w:bCs/>
        <w:sz w:val="20"/>
        <w:szCs w:val="20"/>
        <w:shd w:val="clear" w:color="auto" w:fill="FFFFFF"/>
        <w:lang w:val="en-US" w:bidi="hi-IN"/>
      </w:rPr>
      <w:t>10.36855/IJBAMR/2022/98215.55530</w:t>
    </w:r>
  </w:p>
  <w:p w14:paraId="7AB1E8E6" w14:textId="77777777" w:rsidR="00290496" w:rsidRPr="00290496" w:rsidRDefault="0029049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30BE"/>
    <w:multiLevelType w:val="hybridMultilevel"/>
    <w:tmpl w:val="25688874"/>
    <w:lvl w:ilvl="0" w:tplc="34D2C284">
      <w:start w:val="1"/>
      <w:numFmt w:val="decimal"/>
      <w:lvlText w:val="%1."/>
      <w:lvlJc w:val="left"/>
      <w:pPr>
        <w:ind w:left="379" w:hanging="260"/>
        <w:jc w:val="left"/>
      </w:pPr>
      <w:rPr>
        <w:rFonts w:hint="default"/>
        <w:w w:val="99"/>
        <w:lang w:val="en-US" w:eastAsia="en-US" w:bidi="ar-SA"/>
      </w:rPr>
    </w:lvl>
    <w:lvl w:ilvl="1" w:tplc="C172CE98">
      <w:numFmt w:val="bullet"/>
      <w:lvlText w:val="•"/>
      <w:lvlJc w:val="left"/>
      <w:pPr>
        <w:ind w:left="1298" w:hanging="260"/>
      </w:pPr>
      <w:rPr>
        <w:rFonts w:hint="default"/>
        <w:lang w:val="en-US" w:eastAsia="en-US" w:bidi="ar-SA"/>
      </w:rPr>
    </w:lvl>
    <w:lvl w:ilvl="2" w:tplc="41E8BF4C">
      <w:numFmt w:val="bullet"/>
      <w:lvlText w:val="•"/>
      <w:lvlJc w:val="left"/>
      <w:pPr>
        <w:ind w:left="2217" w:hanging="260"/>
      </w:pPr>
      <w:rPr>
        <w:rFonts w:hint="default"/>
        <w:lang w:val="en-US" w:eastAsia="en-US" w:bidi="ar-SA"/>
      </w:rPr>
    </w:lvl>
    <w:lvl w:ilvl="3" w:tplc="531CBA2A">
      <w:numFmt w:val="bullet"/>
      <w:lvlText w:val="•"/>
      <w:lvlJc w:val="left"/>
      <w:pPr>
        <w:ind w:left="3135" w:hanging="260"/>
      </w:pPr>
      <w:rPr>
        <w:rFonts w:hint="default"/>
        <w:lang w:val="en-US" w:eastAsia="en-US" w:bidi="ar-SA"/>
      </w:rPr>
    </w:lvl>
    <w:lvl w:ilvl="4" w:tplc="85B86C7C">
      <w:numFmt w:val="bullet"/>
      <w:lvlText w:val="•"/>
      <w:lvlJc w:val="left"/>
      <w:pPr>
        <w:ind w:left="4054" w:hanging="260"/>
      </w:pPr>
      <w:rPr>
        <w:rFonts w:hint="default"/>
        <w:lang w:val="en-US" w:eastAsia="en-US" w:bidi="ar-SA"/>
      </w:rPr>
    </w:lvl>
    <w:lvl w:ilvl="5" w:tplc="54C0DDF2">
      <w:numFmt w:val="bullet"/>
      <w:lvlText w:val="•"/>
      <w:lvlJc w:val="left"/>
      <w:pPr>
        <w:ind w:left="4973" w:hanging="260"/>
      </w:pPr>
      <w:rPr>
        <w:rFonts w:hint="default"/>
        <w:lang w:val="en-US" w:eastAsia="en-US" w:bidi="ar-SA"/>
      </w:rPr>
    </w:lvl>
    <w:lvl w:ilvl="6" w:tplc="277C2D02">
      <w:numFmt w:val="bullet"/>
      <w:lvlText w:val="•"/>
      <w:lvlJc w:val="left"/>
      <w:pPr>
        <w:ind w:left="5891" w:hanging="260"/>
      </w:pPr>
      <w:rPr>
        <w:rFonts w:hint="default"/>
        <w:lang w:val="en-US" w:eastAsia="en-US" w:bidi="ar-SA"/>
      </w:rPr>
    </w:lvl>
    <w:lvl w:ilvl="7" w:tplc="250242A6">
      <w:numFmt w:val="bullet"/>
      <w:lvlText w:val="•"/>
      <w:lvlJc w:val="left"/>
      <w:pPr>
        <w:ind w:left="6810" w:hanging="260"/>
      </w:pPr>
      <w:rPr>
        <w:rFonts w:hint="default"/>
        <w:lang w:val="en-US" w:eastAsia="en-US" w:bidi="ar-SA"/>
      </w:rPr>
    </w:lvl>
    <w:lvl w:ilvl="8" w:tplc="623ACA78">
      <w:numFmt w:val="bullet"/>
      <w:lvlText w:val="•"/>
      <w:lvlJc w:val="left"/>
      <w:pPr>
        <w:ind w:left="7729" w:hanging="2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61"/>
    <w:rsid w:val="00146358"/>
    <w:rsid w:val="00290496"/>
    <w:rsid w:val="00496661"/>
    <w:rsid w:val="0058016A"/>
    <w:rsid w:val="00630DC8"/>
    <w:rsid w:val="00972E16"/>
    <w:rsid w:val="00B47CC5"/>
    <w:rsid w:val="00C10A8B"/>
    <w:rsid w:val="00D821FF"/>
    <w:rsid w:val="00E255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16"/>
    <w:pPr>
      <w:ind w:left="720"/>
      <w:contextualSpacing/>
    </w:pPr>
  </w:style>
  <w:style w:type="paragraph" w:styleId="Header">
    <w:name w:val="header"/>
    <w:basedOn w:val="Normal"/>
    <w:link w:val="HeaderChar"/>
    <w:uiPriority w:val="99"/>
    <w:unhideWhenUsed/>
    <w:rsid w:val="0029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496"/>
  </w:style>
  <w:style w:type="paragraph" w:styleId="Footer">
    <w:name w:val="footer"/>
    <w:basedOn w:val="Normal"/>
    <w:link w:val="FooterChar"/>
    <w:uiPriority w:val="99"/>
    <w:unhideWhenUsed/>
    <w:rsid w:val="0029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496"/>
  </w:style>
  <w:style w:type="paragraph" w:styleId="BalloonText">
    <w:name w:val="Balloon Text"/>
    <w:basedOn w:val="Normal"/>
    <w:link w:val="BalloonTextChar"/>
    <w:uiPriority w:val="99"/>
    <w:semiHidden/>
    <w:unhideWhenUsed/>
    <w:rsid w:val="00146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16"/>
    <w:pPr>
      <w:ind w:left="720"/>
      <w:contextualSpacing/>
    </w:pPr>
  </w:style>
  <w:style w:type="paragraph" w:styleId="Header">
    <w:name w:val="header"/>
    <w:basedOn w:val="Normal"/>
    <w:link w:val="HeaderChar"/>
    <w:uiPriority w:val="99"/>
    <w:unhideWhenUsed/>
    <w:rsid w:val="0029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496"/>
  </w:style>
  <w:style w:type="paragraph" w:styleId="Footer">
    <w:name w:val="footer"/>
    <w:basedOn w:val="Normal"/>
    <w:link w:val="FooterChar"/>
    <w:uiPriority w:val="99"/>
    <w:unhideWhenUsed/>
    <w:rsid w:val="0029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496"/>
  </w:style>
  <w:style w:type="paragraph" w:styleId="BalloonText">
    <w:name w:val="Balloon Text"/>
    <w:basedOn w:val="Normal"/>
    <w:link w:val="BalloonTextChar"/>
    <w:uiPriority w:val="99"/>
    <w:semiHidden/>
    <w:unhideWhenUsed/>
    <w:rsid w:val="00146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Vedel-Krogh%20S%5BAuthor%5D&amp;cauthor=true&amp;cauthor_uid=26641631" TargetMode="External"/><Relationship Id="rId13" Type="http://schemas.openxmlformats.org/officeDocument/2006/relationships/hyperlink" Target="https://www.ncbi.nlm.nih.gov/pubmed/?term=Rathod%20VP%5BAuthor%5D&amp;cauthor=true&amp;cauthor_uid=21180468"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bi.nlm.nih.gov/pubmed/?term=Nordestgaard%20BG%5BAuthor%5D&amp;cauthor=true&amp;cauthor_uid=2664163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bi.nlm.nih.gov/pubmed/?term=Khanam%20R%5BAuthor%5D&amp;cauthor=true&amp;cauthor_uid=211804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Vestbo%20J%5BAuthor%5D&amp;cauthor=true&amp;cauthor_uid=26641631" TargetMode="External"/><Relationship Id="rId5" Type="http://schemas.openxmlformats.org/officeDocument/2006/relationships/webSettings" Target="webSettings.xml"/><Relationship Id="rId15" Type="http://schemas.openxmlformats.org/officeDocument/2006/relationships/hyperlink" Target="https://www.ncbi.nlm.nih.gov/pubmed/?term=Pillai%20KK%5BAuthor%5D&amp;cauthor=true&amp;cauthor_uid=21180468" TargetMode="External"/><Relationship Id="rId10" Type="http://schemas.openxmlformats.org/officeDocument/2006/relationships/hyperlink" Target="https://www.ncbi.nlm.nih.gov/pubmed/?term=Lange%20P%5BAuthor%5D&amp;cauthor=true&amp;cauthor_uid=266416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Nielsen%20SF%5BAuthor%5D&amp;cauthor=true&amp;cauthor_uid=26641631" TargetMode="External"/><Relationship Id="rId14" Type="http://schemas.openxmlformats.org/officeDocument/2006/relationships/hyperlink" Target="https://www.ncbi.nlm.nih.gov/pubmed/?term=Kapoor%20P%5BAuthor%5D&amp;cauthor=true&amp;cauthor_uid=21180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1710</Words>
  <Characters>9749</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Original article</vt:lpstr>
      <vt:lpstr>        Elevated blood eosinophils and serum IGE levels as      biomarkers in prediction</vt:lpstr>
      <vt:lpstr>        1M MANISHA REDDY*, 2SAMUDANAPALEPU PAVANI, 3Dr. VIJENDER M</vt:lpstr>
      <vt:lpstr>        </vt:lpstr>
      <vt:lpstr>        1Final Year Post Graduate, Department of Respiratory Medicine, Konaseema Institu</vt:lpstr>
      <vt:lpstr>        2Second Year Post graduate, Department of Respiratory Medicine, Konaseema Instit</vt:lpstr>
      <vt:lpstr>        3Assistant Professor, Department of Respiratory Medicine, Konaseema Institute of</vt:lpstr>
      <vt:lpstr>        Corresponding author*</vt:lpstr>
      <vt:lpstr>        </vt:lpstr>
      <vt:lpstr>        INTRODUCTION:</vt:lpstr>
    </vt:vector>
  </TitlesOfParts>
  <Company>HP</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Bajar Yashwanth</dc:creator>
  <cp:lastModifiedBy>RDRL</cp:lastModifiedBy>
  <cp:revision>8</cp:revision>
  <cp:lastPrinted>2022-12-31T07:06:00Z</cp:lastPrinted>
  <dcterms:created xsi:type="dcterms:W3CDTF">2022-12-31T05:53:00Z</dcterms:created>
  <dcterms:modified xsi:type="dcterms:W3CDTF">2022-12-31T07:07:00Z</dcterms:modified>
</cp:coreProperties>
</file>