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4" w:rsidRDefault="00630D34" w:rsidP="00630D34">
      <w:pPr>
        <w:pStyle w:val="Default"/>
      </w:pPr>
    </w:p>
    <w:p w:rsidR="00630D34" w:rsidRDefault="00630D34" w:rsidP="00630D34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Evaluation of Effects of Different Volumes of </w:t>
      </w:r>
      <w:proofErr w:type="spellStart"/>
      <w:r>
        <w:rPr>
          <w:b/>
          <w:bCs/>
          <w:sz w:val="25"/>
          <w:szCs w:val="25"/>
        </w:rPr>
        <w:t>Intrathecal</w:t>
      </w:r>
      <w:proofErr w:type="spellEnd"/>
      <w:r>
        <w:rPr>
          <w:b/>
          <w:bCs/>
          <w:sz w:val="25"/>
          <w:szCs w:val="25"/>
        </w:rPr>
        <w:t xml:space="preserve"> Administration of 0.5% Bupivacaine in Subarachnoid Blockade: An Institutional Based Study </w:t>
      </w:r>
    </w:p>
    <w:p w:rsidR="00630D34" w:rsidRDefault="00630D34" w:rsidP="00630D34">
      <w:pPr>
        <w:rPr>
          <w:rFonts w:ascii="Georgia" w:hAnsi="Georgia" w:cs="Georgia"/>
          <w:b/>
          <w:bCs/>
          <w:sz w:val="18"/>
          <w:szCs w:val="18"/>
        </w:rPr>
      </w:pPr>
    </w:p>
    <w:p w:rsidR="00B57B94" w:rsidRDefault="00630D34" w:rsidP="00630D34">
      <w:proofErr w:type="spellStart"/>
      <w:r>
        <w:rPr>
          <w:rFonts w:ascii="Georgia" w:hAnsi="Georgia" w:cs="Georgia"/>
          <w:b/>
          <w:bCs/>
          <w:sz w:val="18"/>
          <w:szCs w:val="18"/>
        </w:rPr>
        <w:t>Ketan</w:t>
      </w:r>
      <w:proofErr w:type="spellEnd"/>
      <w:r>
        <w:rPr>
          <w:rFonts w:ascii="Georgia" w:hAnsi="Georgia" w:cs="Georgia"/>
          <w:b/>
          <w:bCs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Modi</w:t>
      </w:r>
      <w:bookmarkStart w:id="0" w:name="_GoBack"/>
      <w:bookmarkEnd w:id="0"/>
      <w:proofErr w:type="spellEnd"/>
    </w:p>
    <w:sectPr w:rsidR="00B57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4"/>
    <w:rsid w:val="00630D34"/>
    <w:rsid w:val="00B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2021-02-01T10:33:00Z</dcterms:created>
  <dcterms:modified xsi:type="dcterms:W3CDTF">2021-02-01T10:33:00Z</dcterms:modified>
</cp:coreProperties>
</file>